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hint="eastAsia" w:ascii="黑体" w:eastAsia="黑体"/>
          <w:b/>
          <w:bCs w:val="0"/>
          <w:sz w:val="84"/>
          <w:szCs w:val="84"/>
          <w:lang w:val="en-US" w:eastAsia="zh-CN"/>
        </w:rPr>
      </w:pPr>
    </w:p>
    <w:p>
      <w:pPr>
        <w:jc w:val="center"/>
        <w:rPr>
          <w:rFonts w:hint="eastAsia" w:ascii="黑体" w:eastAsia="黑体"/>
          <w:b/>
          <w:bCs w:val="0"/>
          <w:sz w:val="84"/>
          <w:szCs w:val="84"/>
          <w:lang w:val="en-US" w:eastAsia="zh-CN"/>
        </w:rPr>
      </w:pPr>
    </w:p>
    <w:p>
      <w:pPr>
        <w:widowControl w:val="0"/>
        <w:wordWrap/>
        <w:adjustRightInd/>
        <w:snapToGrid/>
        <w:spacing w:line="1440" w:lineRule="auto"/>
        <w:ind w:left="0" w:leftChars="0" w:right="0" w:firstLine="0" w:firstLineChars="0"/>
        <w:jc w:val="center"/>
        <w:textAlignment w:val="auto"/>
        <w:outlineLvl w:val="9"/>
        <w:rPr>
          <w:rFonts w:hint="eastAsia" w:ascii="黑体" w:hAnsi="黑体" w:eastAsia="黑体" w:cs="黑体"/>
          <w:lang w:val="en-US" w:eastAsia="zh-CN"/>
        </w:rPr>
      </w:pPr>
      <w:bookmarkStart w:id="249" w:name="_GoBack"/>
      <w:r>
        <w:rPr>
          <w:rFonts w:hint="eastAsia" w:ascii="黑体" w:hAnsi="黑体" w:eastAsia="黑体" w:cs="黑体"/>
          <w:b/>
          <w:bCs w:val="0"/>
          <w:sz w:val="84"/>
          <w:szCs w:val="84"/>
          <w:lang w:val="en-US" w:eastAsia="zh-CN"/>
        </w:rPr>
        <w:t>社会体育指导与管理</w:t>
      </w:r>
    </w:p>
    <w:p>
      <w:pPr>
        <w:pStyle w:val="13"/>
        <w:widowControl w:val="0"/>
        <w:tabs>
          <w:tab w:val="right" w:leader="dot" w:pos="9354"/>
          <w:tab w:val="clear" w:pos="8296"/>
        </w:tabs>
        <w:wordWrap/>
        <w:adjustRightInd/>
        <w:snapToGrid/>
        <w:spacing w:line="1440" w:lineRule="auto"/>
        <w:ind w:left="0" w:leftChars="0" w:right="0" w:firstLine="0" w:firstLineChars="0"/>
        <w:jc w:val="center"/>
        <w:textAlignment w:val="auto"/>
        <w:outlineLvl w:val="9"/>
        <w:rPr>
          <w:rFonts w:hint="eastAsia" w:ascii="黑体" w:hAnsi="黑体" w:eastAsia="黑体" w:cs="黑体"/>
          <w:b/>
          <w:bCs w:val="0"/>
          <w:sz w:val="44"/>
          <w:szCs w:val="44"/>
          <w:lang w:val="en-US" w:eastAsia="zh-CN"/>
        </w:rPr>
      </w:pPr>
      <w:r>
        <w:rPr>
          <w:rFonts w:hint="eastAsia" w:ascii="黑体" w:hAnsi="黑体" w:eastAsia="黑体" w:cs="黑体"/>
          <w:b/>
          <w:bCs w:val="0"/>
          <w:sz w:val="84"/>
          <w:szCs w:val="84"/>
          <w:lang w:val="en-US" w:eastAsia="zh-CN"/>
        </w:rPr>
        <w:t>教学大纲</w:t>
      </w:r>
    </w:p>
    <w:bookmarkEnd w:id="249"/>
    <w:p>
      <w:pPr>
        <w:pStyle w:val="13"/>
        <w:widowControl w:val="0"/>
        <w:tabs>
          <w:tab w:val="right" w:leader="dot" w:pos="9354"/>
          <w:tab w:val="clear" w:pos="8296"/>
        </w:tabs>
        <w:wordWrap/>
        <w:adjustRightInd/>
        <w:snapToGrid/>
        <w:spacing w:line="360" w:lineRule="auto"/>
        <w:ind w:left="0" w:leftChars="0" w:right="0" w:firstLine="0" w:firstLineChars="0"/>
        <w:jc w:val="center"/>
        <w:textAlignment w:val="auto"/>
        <w:rPr>
          <w:rFonts w:hint="eastAsia" w:ascii="黑体" w:eastAsia="黑体"/>
          <w:b/>
          <w:bCs w:val="0"/>
          <w:sz w:val="44"/>
          <w:szCs w:val="44"/>
          <w:lang w:val="en-US" w:eastAsia="zh-CN"/>
        </w:rPr>
      </w:pPr>
    </w:p>
    <w:p>
      <w:pPr>
        <w:pStyle w:val="13"/>
        <w:widowControl w:val="0"/>
        <w:tabs>
          <w:tab w:val="right" w:leader="dot" w:pos="9354"/>
          <w:tab w:val="clear" w:pos="8296"/>
        </w:tabs>
        <w:wordWrap/>
        <w:adjustRightInd/>
        <w:snapToGrid/>
        <w:spacing w:line="360" w:lineRule="auto"/>
        <w:ind w:left="0" w:leftChars="0" w:right="0" w:firstLine="0" w:firstLineChars="0"/>
        <w:jc w:val="center"/>
        <w:textAlignment w:val="auto"/>
        <w:rPr>
          <w:rFonts w:hint="eastAsia" w:ascii="黑体" w:eastAsia="黑体"/>
          <w:b/>
          <w:bCs w:val="0"/>
          <w:sz w:val="44"/>
          <w:szCs w:val="44"/>
          <w:lang w:val="en-US" w:eastAsia="zh-CN"/>
        </w:rPr>
      </w:pPr>
    </w:p>
    <w:p>
      <w:pPr>
        <w:pStyle w:val="13"/>
        <w:widowControl w:val="0"/>
        <w:tabs>
          <w:tab w:val="right" w:leader="dot" w:pos="9354"/>
          <w:tab w:val="clear" w:pos="8296"/>
        </w:tabs>
        <w:wordWrap/>
        <w:adjustRightInd/>
        <w:snapToGrid/>
        <w:spacing w:line="360" w:lineRule="auto"/>
        <w:ind w:left="0" w:leftChars="0" w:right="0" w:firstLine="0" w:firstLineChars="0"/>
        <w:jc w:val="center"/>
        <w:textAlignment w:val="auto"/>
        <w:rPr>
          <w:rFonts w:hint="eastAsia" w:ascii="黑体" w:eastAsia="黑体"/>
          <w:b/>
          <w:bCs w:val="0"/>
          <w:sz w:val="44"/>
          <w:szCs w:val="44"/>
          <w:lang w:val="en-US" w:eastAsia="zh-CN"/>
        </w:rPr>
      </w:pPr>
    </w:p>
    <w:p>
      <w:pPr>
        <w:pStyle w:val="13"/>
        <w:widowControl w:val="0"/>
        <w:tabs>
          <w:tab w:val="right" w:leader="dot" w:pos="9354"/>
          <w:tab w:val="clear" w:pos="8296"/>
        </w:tabs>
        <w:wordWrap/>
        <w:adjustRightInd/>
        <w:snapToGrid/>
        <w:spacing w:line="360" w:lineRule="auto"/>
        <w:ind w:left="0" w:leftChars="0" w:right="0" w:firstLine="0" w:firstLineChars="0"/>
        <w:jc w:val="center"/>
        <w:textAlignment w:val="auto"/>
        <w:rPr>
          <w:rFonts w:hint="eastAsia" w:ascii="黑体" w:eastAsia="黑体"/>
          <w:b/>
          <w:bCs w:val="0"/>
          <w:sz w:val="44"/>
          <w:szCs w:val="44"/>
          <w:lang w:val="en-US" w:eastAsia="zh-CN"/>
        </w:rPr>
      </w:pPr>
    </w:p>
    <w:p>
      <w:pPr>
        <w:pStyle w:val="13"/>
        <w:widowControl w:val="0"/>
        <w:tabs>
          <w:tab w:val="right" w:leader="dot" w:pos="9354"/>
          <w:tab w:val="clear" w:pos="8296"/>
        </w:tabs>
        <w:wordWrap/>
        <w:adjustRightInd/>
        <w:snapToGrid/>
        <w:spacing w:line="360" w:lineRule="auto"/>
        <w:ind w:left="0" w:leftChars="0" w:right="0" w:firstLine="0" w:firstLineChars="0"/>
        <w:jc w:val="center"/>
        <w:textAlignment w:val="auto"/>
        <w:rPr>
          <w:rFonts w:hint="eastAsia" w:ascii="黑体" w:eastAsia="黑体"/>
          <w:b/>
          <w:bCs w:val="0"/>
          <w:sz w:val="44"/>
          <w:szCs w:val="44"/>
          <w:lang w:val="en-US" w:eastAsia="zh-CN"/>
        </w:rPr>
      </w:pPr>
    </w:p>
    <w:p>
      <w:pPr>
        <w:pStyle w:val="13"/>
        <w:widowControl w:val="0"/>
        <w:tabs>
          <w:tab w:val="right" w:leader="dot" w:pos="9354"/>
          <w:tab w:val="clear" w:pos="8296"/>
        </w:tabs>
        <w:wordWrap/>
        <w:adjustRightInd/>
        <w:snapToGrid/>
        <w:spacing w:line="360" w:lineRule="auto"/>
        <w:ind w:left="0" w:leftChars="0" w:right="0" w:firstLine="0" w:firstLineChars="0"/>
        <w:jc w:val="center"/>
        <w:textAlignment w:val="auto"/>
        <w:rPr>
          <w:rFonts w:hint="eastAsia" w:ascii="黑体" w:eastAsia="黑体"/>
          <w:b/>
          <w:bCs w:val="0"/>
          <w:sz w:val="44"/>
          <w:szCs w:val="44"/>
          <w:lang w:val="en-US" w:eastAsia="zh-CN"/>
        </w:rPr>
      </w:pPr>
    </w:p>
    <w:p>
      <w:pPr>
        <w:pStyle w:val="13"/>
        <w:widowControl w:val="0"/>
        <w:tabs>
          <w:tab w:val="right" w:leader="dot" w:pos="9354"/>
          <w:tab w:val="clear" w:pos="8296"/>
        </w:tabs>
        <w:wordWrap/>
        <w:adjustRightInd/>
        <w:snapToGrid/>
        <w:spacing w:line="360" w:lineRule="auto"/>
        <w:ind w:left="0" w:leftChars="0" w:right="0" w:firstLine="0" w:firstLineChars="0"/>
        <w:jc w:val="center"/>
        <w:textAlignment w:val="auto"/>
        <w:rPr>
          <w:rFonts w:hint="eastAsia" w:ascii="黑体" w:eastAsia="黑体"/>
          <w:b/>
          <w:bCs w:val="0"/>
          <w:sz w:val="44"/>
          <w:szCs w:val="44"/>
          <w:lang w:val="en-US" w:eastAsia="zh-CN"/>
        </w:rPr>
      </w:pPr>
    </w:p>
    <w:p>
      <w:pPr>
        <w:pStyle w:val="13"/>
        <w:widowControl w:val="0"/>
        <w:tabs>
          <w:tab w:val="right" w:leader="dot" w:pos="9354"/>
          <w:tab w:val="clear" w:pos="8296"/>
        </w:tabs>
        <w:wordWrap/>
        <w:adjustRightInd/>
        <w:snapToGrid/>
        <w:spacing w:line="360" w:lineRule="auto"/>
        <w:ind w:left="0" w:leftChars="0" w:right="0" w:firstLine="0" w:firstLineChars="0"/>
        <w:jc w:val="center"/>
        <w:textAlignment w:val="auto"/>
        <w:rPr>
          <w:rFonts w:hint="eastAsia" w:ascii="黑体" w:eastAsia="黑体"/>
          <w:b/>
          <w:bCs w:val="0"/>
          <w:sz w:val="44"/>
          <w:szCs w:val="44"/>
          <w:lang w:val="en-US" w:eastAsia="zh-CN"/>
        </w:rPr>
      </w:pPr>
    </w:p>
    <w:p>
      <w:pPr>
        <w:pStyle w:val="13"/>
        <w:widowControl w:val="0"/>
        <w:tabs>
          <w:tab w:val="right" w:leader="dot" w:pos="9354"/>
          <w:tab w:val="clear" w:pos="8296"/>
        </w:tabs>
        <w:wordWrap/>
        <w:adjustRightInd/>
        <w:snapToGrid/>
        <w:spacing w:line="360" w:lineRule="auto"/>
        <w:ind w:left="0" w:leftChars="0" w:right="0" w:firstLine="0" w:firstLineChars="0"/>
        <w:jc w:val="center"/>
        <w:textAlignment w:val="auto"/>
        <w:rPr>
          <w:rFonts w:hint="eastAsia" w:ascii="黑体" w:eastAsia="黑体"/>
          <w:b/>
          <w:bCs w:val="0"/>
          <w:sz w:val="44"/>
          <w:szCs w:val="44"/>
          <w:lang w:val="en-US" w:eastAsia="zh-CN"/>
        </w:rPr>
      </w:pPr>
    </w:p>
    <w:p>
      <w:pPr>
        <w:pStyle w:val="13"/>
        <w:widowControl w:val="0"/>
        <w:tabs>
          <w:tab w:val="right" w:leader="dot" w:pos="9354"/>
          <w:tab w:val="clear" w:pos="8296"/>
        </w:tabs>
        <w:wordWrap/>
        <w:adjustRightInd/>
        <w:snapToGrid/>
        <w:spacing w:line="360" w:lineRule="auto"/>
        <w:ind w:left="0" w:leftChars="0" w:right="0" w:firstLine="0" w:firstLineChars="0"/>
        <w:jc w:val="center"/>
        <w:textAlignment w:val="auto"/>
        <w:rPr>
          <w:rFonts w:hint="eastAsia" w:ascii="黑体" w:eastAsia="黑体"/>
          <w:b/>
          <w:bCs w:val="0"/>
          <w:sz w:val="44"/>
          <w:szCs w:val="44"/>
          <w:lang w:val="en-US" w:eastAsia="zh-CN"/>
        </w:rPr>
      </w:pPr>
    </w:p>
    <w:p>
      <w:pPr>
        <w:rPr>
          <w:rFonts w:hint="eastAsia" w:ascii="黑体" w:eastAsia="黑体"/>
          <w:b/>
          <w:bCs w:val="0"/>
          <w:sz w:val="44"/>
          <w:szCs w:val="44"/>
          <w:lang w:val="en-US" w:eastAsia="zh-CN"/>
        </w:rPr>
      </w:pPr>
    </w:p>
    <w:p>
      <w:pPr>
        <w:rPr>
          <w:rFonts w:hint="eastAsia" w:ascii="黑体" w:eastAsia="黑体"/>
          <w:b/>
          <w:bCs w:val="0"/>
          <w:sz w:val="44"/>
          <w:szCs w:val="44"/>
          <w:lang w:val="en-US" w:eastAsia="zh-CN"/>
        </w:rPr>
      </w:pPr>
    </w:p>
    <w:p>
      <w:pPr>
        <w:pStyle w:val="13"/>
        <w:widowControl w:val="0"/>
        <w:tabs>
          <w:tab w:val="right" w:leader="dot" w:pos="9354"/>
          <w:tab w:val="clear" w:pos="8296"/>
        </w:tabs>
        <w:wordWrap/>
        <w:adjustRightInd/>
        <w:snapToGrid/>
        <w:spacing w:line="360" w:lineRule="auto"/>
        <w:ind w:left="0" w:leftChars="0" w:right="0" w:firstLine="0" w:firstLineChars="0"/>
        <w:jc w:val="center"/>
        <w:textAlignment w:val="auto"/>
        <w:rPr>
          <w:rFonts w:hint="eastAsia" w:ascii="黑体" w:eastAsia="黑体"/>
          <w:b/>
          <w:bCs w:val="0"/>
          <w:sz w:val="44"/>
          <w:szCs w:val="44"/>
          <w:lang w:val="en-US" w:eastAsia="zh-CN"/>
        </w:rPr>
        <w:sectPr>
          <w:headerReference r:id="rId3" w:type="default"/>
          <w:footerReference r:id="rId4" w:type="default"/>
          <w:pgSz w:w="11906" w:h="16838"/>
          <w:pgMar w:top="1191" w:right="1134" w:bottom="1191" w:left="1418" w:header="851" w:footer="992" w:gutter="0"/>
          <w:pgNumType w:fmt="decimal" w:start="1"/>
          <w:cols w:space="720" w:num="1"/>
          <w:docGrid w:type="lines" w:linePitch="312" w:charSpace="0"/>
        </w:sectPr>
      </w:pPr>
    </w:p>
    <w:p>
      <w:pPr>
        <w:pStyle w:val="13"/>
        <w:widowControl w:val="0"/>
        <w:tabs>
          <w:tab w:val="right" w:leader="dot" w:pos="9354"/>
          <w:tab w:val="clear" w:pos="8296"/>
        </w:tabs>
        <w:wordWrap/>
        <w:adjustRightInd/>
        <w:snapToGrid/>
        <w:spacing w:line="360" w:lineRule="auto"/>
        <w:ind w:left="0" w:leftChars="0" w:right="0" w:firstLine="0" w:firstLineChars="0"/>
        <w:jc w:val="center"/>
        <w:textAlignment w:val="auto"/>
        <w:rPr>
          <w:rFonts w:hint="eastAsia" w:ascii="楷体_GB2312" w:hAnsi="楷体_GB2312" w:eastAsia="楷体_GB2312" w:cs="楷体_GB2312"/>
          <w:b/>
          <w:bCs w:val="0"/>
          <w:sz w:val="44"/>
          <w:szCs w:val="44"/>
          <w:lang w:val="en-US" w:eastAsia="zh-CN"/>
        </w:rPr>
      </w:pPr>
      <w:r>
        <w:rPr>
          <w:rFonts w:hint="eastAsia" w:ascii="楷体_GB2312" w:hAnsi="楷体_GB2312" w:eastAsia="楷体_GB2312" w:cs="楷体_GB2312"/>
          <w:b/>
          <w:bCs w:val="0"/>
          <w:sz w:val="44"/>
          <w:szCs w:val="44"/>
          <w:lang w:val="en-US" w:eastAsia="zh-CN"/>
        </w:rPr>
        <w:t>目     录</w:t>
      </w:r>
    </w:p>
    <w:p>
      <w:pPr>
        <w:rPr>
          <w:rFonts w:hint="eastAsia" w:ascii="楷体_GB2312" w:hAnsi="楷体_GB2312" w:eastAsia="楷体_GB2312" w:cs="楷体_GB2312"/>
          <w:b/>
          <w:bCs w:val="0"/>
          <w:sz w:val="44"/>
          <w:szCs w:val="44"/>
          <w:lang w:val="en-US" w:eastAsia="zh-CN"/>
        </w:rPr>
      </w:pPr>
    </w:p>
    <w:p>
      <w:pPr>
        <w:rPr>
          <w:rFonts w:hint="eastAsia" w:ascii="楷体_GB2312" w:hAnsi="楷体_GB2312" w:eastAsia="楷体_GB2312" w:cs="楷体_GB2312"/>
          <w:b/>
          <w:bCs w:val="0"/>
          <w:sz w:val="24"/>
          <w:szCs w:val="24"/>
          <w:lang w:val="en-US" w:eastAsia="zh-CN"/>
        </w:rPr>
      </w:pPr>
    </w:p>
    <w:p>
      <w:pPr>
        <w:widowControl w:val="0"/>
        <w:wordWrap/>
        <w:adjustRightInd/>
        <w:snapToGrid/>
        <w:spacing w:line="360" w:lineRule="auto"/>
        <w:ind w:left="0" w:leftChars="0" w:right="0" w:firstLine="0" w:firstLineChars="0"/>
        <w:textAlignment w:val="auto"/>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1、基础教育课程教学大纲</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N01110201</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"_Toc13716_"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《大学语文》教学大纲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eastAsia="zh-CN"/>
        </w:rPr>
        <w:t>1</w:t>
      </w:r>
      <w:r>
        <w:rPr>
          <w:rFonts w:hint="eastAsia" w:ascii="楷体_GB2312" w:hAnsi="楷体_GB2312" w:eastAsia="楷体_GB2312" w:cs="楷体_GB2312"/>
          <w:color w:val="auto"/>
          <w:sz w:val="24"/>
          <w:szCs w:val="24"/>
          <w:lang w:val="en-US"/>
        </w:rPr>
        <w:fldChar w:fldCharType="end"/>
      </w:r>
    </w:p>
    <w:p>
      <w:pPr>
        <w:pStyle w:val="13"/>
        <w:widowControl/>
        <w:autoSpaceDE w:val="0"/>
        <w:spacing w:line="360" w:lineRule="auto"/>
        <w:jc w:val="both"/>
        <w:rPr>
          <w:rFonts w:hint="eastAsia" w:ascii="楷体_GB2312" w:hAnsi="楷体_GB2312" w:eastAsia="楷体_GB2312" w:cs="楷体_GB2312"/>
          <w:b/>
          <w:color w:val="auto"/>
          <w:sz w:val="24"/>
          <w:szCs w:val="24"/>
          <w:lang w:val="en-US"/>
        </w:rPr>
      </w:pPr>
      <w:r>
        <w:rPr>
          <w:rFonts w:hint="eastAsia" w:ascii="楷体_GB2312" w:hAnsi="楷体_GB2312" w:eastAsia="楷体_GB2312" w:cs="楷体_GB2312"/>
          <w:b/>
          <w:color w:val="auto"/>
          <w:kern w:val="2"/>
          <w:sz w:val="24"/>
          <w:szCs w:val="24"/>
          <w:lang w:val="en-US" w:eastAsia="zh-CN" w:bidi="ar-SA"/>
        </w:rPr>
        <w:t>2、学科基础教育课程教学大纲</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N02110201</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"_Toc6654_"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《运动解剖学》教学大纲</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7</w:t>
      </w:r>
    </w:p>
    <w:p>
      <w:pPr>
        <w:pStyle w:val="13"/>
        <w:widowControl/>
        <w:autoSpaceDE w:val="0"/>
        <w:spacing w:line="360" w:lineRule="auto"/>
        <w:rPr>
          <w:rFonts w:hint="eastAsia" w:ascii="楷体_GB2312" w:hAnsi="楷体_GB2312" w:eastAsia="楷体_GB2312" w:cs="楷体_GB2312"/>
          <w:color w:val="auto"/>
          <w:sz w:val="24"/>
          <w:szCs w:val="24"/>
          <w:lang w:val="en-US" w:eastAsia="zh-CN"/>
        </w:rPr>
      </w:pPr>
      <w:r>
        <w:rPr>
          <w:rFonts w:hint="eastAsia" w:ascii="楷体_GB2312" w:hAnsi="楷体_GB2312" w:eastAsia="楷体_GB2312" w:cs="楷体_GB2312"/>
          <w:color w:val="auto"/>
          <w:sz w:val="24"/>
          <w:szCs w:val="24"/>
          <w:lang w:val="en-US"/>
        </w:rPr>
        <w:t>N02110202S</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"_Toc26898_"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《运动解剖学实验》教学大纲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eastAsia="zh-CN"/>
        </w:rPr>
        <w:t>1</w:t>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N02110203</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"_Toc4170_"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《运动生理学》教学大纲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1</w:t>
      </w:r>
      <w:r>
        <w:rPr>
          <w:rStyle w:val="22"/>
          <w:rFonts w:hint="eastAsia" w:ascii="楷体_GB2312" w:hAnsi="楷体_GB2312" w:eastAsia="楷体_GB2312" w:cs="楷体_GB2312"/>
          <w:color w:val="auto"/>
          <w:sz w:val="24"/>
          <w:szCs w:val="24"/>
          <w:lang w:val="en-US" w:eastAsia="zh-CN"/>
        </w:rPr>
        <w:t>4</w:t>
      </w:r>
      <w:r>
        <w:rPr>
          <w:rFonts w:hint="eastAsia" w:ascii="楷体_GB2312" w:hAnsi="楷体_GB2312" w:eastAsia="楷体_GB2312" w:cs="楷体_GB2312"/>
          <w:color w:val="auto"/>
          <w:sz w:val="24"/>
          <w:szCs w:val="24"/>
          <w:lang w:val="en-US"/>
        </w:rPr>
        <w:fldChar w:fldCharType="end"/>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N02110204S</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"_Toc243_"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《运动生理学实验》教学大纲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2</w:t>
      </w:r>
      <w:r>
        <w:rPr>
          <w:rStyle w:val="22"/>
          <w:rFonts w:hint="eastAsia" w:ascii="楷体_GB2312" w:hAnsi="楷体_GB2312" w:eastAsia="楷体_GB2312" w:cs="楷体_GB2312"/>
          <w:color w:val="auto"/>
          <w:sz w:val="24"/>
          <w:szCs w:val="24"/>
          <w:lang w:val="en-US" w:eastAsia="zh-CN"/>
        </w:rPr>
        <w:t>2</w:t>
      </w:r>
      <w:r>
        <w:rPr>
          <w:rFonts w:hint="eastAsia" w:ascii="楷体_GB2312" w:hAnsi="楷体_GB2312" w:eastAsia="楷体_GB2312" w:cs="楷体_GB2312"/>
          <w:color w:val="auto"/>
          <w:sz w:val="24"/>
          <w:szCs w:val="24"/>
          <w:lang w:val="en-US"/>
        </w:rPr>
        <w:fldChar w:fldCharType="end"/>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N02110205</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"_Toc20728_"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《体育保健学》教学大纲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2</w:t>
      </w:r>
      <w:r>
        <w:rPr>
          <w:rStyle w:val="22"/>
          <w:rFonts w:hint="eastAsia" w:ascii="楷体_GB2312" w:hAnsi="楷体_GB2312" w:eastAsia="楷体_GB2312" w:cs="楷体_GB2312"/>
          <w:color w:val="auto"/>
          <w:sz w:val="24"/>
          <w:szCs w:val="24"/>
          <w:lang w:val="en-US" w:eastAsia="zh-CN"/>
        </w:rPr>
        <w:t>5</w:t>
      </w:r>
      <w:r>
        <w:rPr>
          <w:rFonts w:hint="eastAsia" w:ascii="楷体_GB2312" w:hAnsi="楷体_GB2312" w:eastAsia="楷体_GB2312" w:cs="楷体_GB2312"/>
          <w:color w:val="auto"/>
          <w:sz w:val="24"/>
          <w:szCs w:val="24"/>
          <w:lang w:val="en-US"/>
        </w:rPr>
        <w:fldChar w:fldCharType="end"/>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N02110206S</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"_Toc15389_"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《体育保健学实验》教学大纲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30</w:t>
      </w:r>
      <w:r>
        <w:rPr>
          <w:rFonts w:hint="eastAsia" w:ascii="楷体_GB2312" w:hAnsi="楷体_GB2312" w:eastAsia="楷体_GB2312" w:cs="楷体_GB2312"/>
          <w:color w:val="auto"/>
          <w:sz w:val="24"/>
          <w:szCs w:val="24"/>
          <w:lang w:val="en-US"/>
        </w:rPr>
        <w:fldChar w:fldCharType="end"/>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N02110207</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"_Toc25985_"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《体育概论》教学大纲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33</w:t>
      </w:r>
      <w:r>
        <w:rPr>
          <w:rFonts w:hint="eastAsia" w:ascii="楷体_GB2312" w:hAnsi="楷体_GB2312" w:eastAsia="楷体_GB2312" w:cs="楷体_GB2312"/>
          <w:color w:val="auto"/>
          <w:sz w:val="24"/>
          <w:szCs w:val="24"/>
          <w:lang w:val="en-US"/>
        </w:rPr>
        <w:fldChar w:fldCharType="end"/>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N02110209</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"_Toc29580_"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《体育心理学》教学大纲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36</w:t>
      </w:r>
      <w:r>
        <w:rPr>
          <w:rFonts w:hint="eastAsia" w:ascii="楷体_GB2312" w:hAnsi="楷体_GB2312" w:eastAsia="楷体_GB2312" w:cs="楷体_GB2312"/>
          <w:color w:val="auto"/>
          <w:sz w:val="24"/>
          <w:szCs w:val="24"/>
          <w:lang w:val="en-US"/>
        </w:rPr>
        <w:fldChar w:fldCharType="end"/>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N02110210</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"_Toc2743_"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《体育测量评价》教学大纲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40</w:t>
      </w:r>
      <w:r>
        <w:rPr>
          <w:rFonts w:hint="eastAsia" w:ascii="楷体_GB2312" w:hAnsi="楷体_GB2312" w:eastAsia="楷体_GB2312" w:cs="楷体_GB2312"/>
          <w:color w:val="auto"/>
          <w:sz w:val="24"/>
          <w:szCs w:val="24"/>
          <w:lang w:val="en-US"/>
        </w:rPr>
        <w:fldChar w:fldCharType="end"/>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N02110211S</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"_Toc8582_"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《体育测量评价实验》教学大纲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42</w:t>
      </w:r>
      <w:r>
        <w:rPr>
          <w:rFonts w:hint="eastAsia" w:ascii="楷体_GB2312" w:hAnsi="楷体_GB2312" w:eastAsia="楷体_GB2312" w:cs="楷体_GB2312"/>
          <w:color w:val="auto"/>
          <w:sz w:val="24"/>
          <w:szCs w:val="24"/>
          <w:lang w:val="en-US"/>
        </w:rPr>
        <w:fldChar w:fldCharType="end"/>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N02110212</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"_Toc10133_"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《体育科研方法》教学大纲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45</w:t>
      </w:r>
      <w:r>
        <w:rPr>
          <w:rFonts w:hint="eastAsia" w:ascii="楷体_GB2312" w:hAnsi="楷体_GB2312" w:eastAsia="楷体_GB2312" w:cs="楷体_GB2312"/>
          <w:color w:val="auto"/>
          <w:sz w:val="24"/>
          <w:szCs w:val="24"/>
          <w:lang w:val="en-US"/>
        </w:rPr>
        <w:fldChar w:fldCharType="end"/>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N02110213</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"_Toc22434_"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kern w:val="0"/>
          <w:sz w:val="24"/>
          <w:szCs w:val="24"/>
          <w:lang w:val="en-US"/>
        </w:rPr>
        <w:t>《体育英语》教学大纲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49</w:t>
      </w:r>
      <w:r>
        <w:rPr>
          <w:rFonts w:hint="eastAsia" w:ascii="楷体_GB2312" w:hAnsi="楷体_GB2312" w:eastAsia="楷体_GB2312" w:cs="楷体_GB2312"/>
          <w:color w:val="auto"/>
          <w:sz w:val="24"/>
          <w:szCs w:val="24"/>
          <w:lang w:val="en-US"/>
        </w:rPr>
        <w:fldChar w:fldCharType="end"/>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N02110214</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"_Toc23485_"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《田径普修》教学大纲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5</w:t>
      </w:r>
      <w:r>
        <w:rPr>
          <w:rStyle w:val="22"/>
          <w:rFonts w:hint="eastAsia" w:ascii="楷体_GB2312" w:hAnsi="楷体_GB2312" w:eastAsia="楷体_GB2312" w:cs="楷体_GB2312"/>
          <w:color w:val="auto"/>
          <w:sz w:val="24"/>
          <w:szCs w:val="24"/>
          <w:lang w:val="en-US" w:eastAsia="zh-CN"/>
        </w:rPr>
        <w:t>1</w:t>
      </w:r>
      <w:r>
        <w:rPr>
          <w:rFonts w:hint="eastAsia" w:ascii="楷体_GB2312" w:hAnsi="楷体_GB2312" w:eastAsia="楷体_GB2312" w:cs="楷体_GB2312"/>
          <w:color w:val="auto"/>
          <w:sz w:val="24"/>
          <w:szCs w:val="24"/>
          <w:lang w:val="en-US"/>
        </w:rPr>
        <w:fldChar w:fldCharType="end"/>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N02110215</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"_Toc16855_"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《游泳普修》教学大纲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5</w:t>
      </w:r>
      <w:r>
        <w:rPr>
          <w:rStyle w:val="22"/>
          <w:rFonts w:hint="eastAsia" w:ascii="楷体_GB2312" w:hAnsi="楷体_GB2312" w:eastAsia="楷体_GB2312" w:cs="楷体_GB2312"/>
          <w:color w:val="auto"/>
          <w:sz w:val="24"/>
          <w:szCs w:val="24"/>
          <w:lang w:val="en-US" w:eastAsia="zh-CN"/>
        </w:rPr>
        <w:t>3</w:t>
      </w:r>
      <w:r>
        <w:rPr>
          <w:rFonts w:hint="eastAsia" w:ascii="楷体_GB2312" w:hAnsi="楷体_GB2312" w:eastAsia="楷体_GB2312" w:cs="楷体_GB2312"/>
          <w:color w:val="auto"/>
          <w:sz w:val="24"/>
          <w:szCs w:val="24"/>
          <w:lang w:val="en-US"/>
        </w:rPr>
        <w:fldChar w:fldCharType="end"/>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N02110216</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"_Toc27322_"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《体操普修》教学大纲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5</w:t>
      </w:r>
      <w:r>
        <w:rPr>
          <w:rStyle w:val="22"/>
          <w:rFonts w:hint="eastAsia" w:ascii="楷体_GB2312" w:hAnsi="楷体_GB2312" w:eastAsia="楷体_GB2312" w:cs="楷体_GB2312"/>
          <w:color w:val="auto"/>
          <w:sz w:val="24"/>
          <w:szCs w:val="24"/>
          <w:lang w:val="en-US" w:eastAsia="zh-CN"/>
        </w:rPr>
        <w:t>5</w:t>
      </w:r>
      <w:r>
        <w:rPr>
          <w:rFonts w:hint="eastAsia" w:ascii="楷体_GB2312" w:hAnsi="楷体_GB2312" w:eastAsia="楷体_GB2312" w:cs="楷体_GB2312"/>
          <w:color w:val="auto"/>
          <w:sz w:val="24"/>
          <w:szCs w:val="24"/>
          <w:lang w:val="en-US"/>
        </w:rPr>
        <w:fldChar w:fldCharType="end"/>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N20110217</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"_Toc1834_"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《武术普修》教学大纲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eastAsia="zh-CN"/>
        </w:rPr>
        <w:t>5</w:t>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8</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N02110218</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"_Toc12929_"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《运动训练学》教学大纲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6</w:t>
      </w:r>
      <w:r>
        <w:rPr>
          <w:rStyle w:val="22"/>
          <w:rFonts w:hint="eastAsia" w:ascii="楷体_GB2312" w:hAnsi="楷体_GB2312" w:eastAsia="楷体_GB2312" w:cs="楷体_GB2312"/>
          <w:color w:val="auto"/>
          <w:sz w:val="24"/>
          <w:szCs w:val="24"/>
          <w:lang w:val="en-US" w:eastAsia="zh-CN"/>
        </w:rPr>
        <w:t>0</w:t>
      </w:r>
      <w:r>
        <w:rPr>
          <w:rFonts w:hint="eastAsia" w:ascii="楷体_GB2312" w:hAnsi="楷体_GB2312" w:eastAsia="楷体_GB2312" w:cs="楷体_GB2312"/>
          <w:color w:val="auto"/>
          <w:sz w:val="24"/>
          <w:szCs w:val="24"/>
          <w:lang w:val="en-US"/>
        </w:rPr>
        <w:fldChar w:fldCharType="end"/>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N021102191</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"_Toc7353_"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《乒乓球普修》教学大纲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6</w:t>
      </w:r>
      <w:r>
        <w:rPr>
          <w:rStyle w:val="22"/>
          <w:rFonts w:hint="eastAsia" w:ascii="楷体_GB2312" w:hAnsi="楷体_GB2312" w:eastAsia="楷体_GB2312" w:cs="楷体_GB2312"/>
          <w:color w:val="auto"/>
          <w:sz w:val="24"/>
          <w:szCs w:val="24"/>
          <w:lang w:val="en-US" w:eastAsia="zh-CN"/>
        </w:rPr>
        <w:t>4</w:t>
      </w:r>
      <w:r>
        <w:rPr>
          <w:rFonts w:hint="eastAsia" w:ascii="楷体_GB2312" w:hAnsi="楷体_GB2312" w:eastAsia="楷体_GB2312" w:cs="楷体_GB2312"/>
          <w:color w:val="auto"/>
          <w:sz w:val="24"/>
          <w:szCs w:val="24"/>
          <w:lang w:val="en-US"/>
        </w:rPr>
        <w:fldChar w:fldCharType="end"/>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N021102192</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"_Toc3780_"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pacing w:val="15"/>
          <w:kern w:val="0"/>
          <w:sz w:val="24"/>
          <w:szCs w:val="24"/>
          <w:lang w:val="en-US"/>
        </w:rPr>
        <w:t>《羽毛球普修</w:t>
      </w:r>
      <w:r>
        <w:rPr>
          <w:rStyle w:val="22"/>
          <w:rFonts w:hint="eastAsia" w:ascii="楷体_GB2312" w:hAnsi="楷体_GB2312" w:eastAsia="楷体_GB2312" w:cs="楷体_GB2312"/>
          <w:color w:val="auto"/>
          <w:sz w:val="24"/>
          <w:szCs w:val="24"/>
          <w:lang w:val="en-US"/>
        </w:rPr>
        <w:t>》教学大纲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6</w:t>
      </w:r>
      <w:r>
        <w:rPr>
          <w:rStyle w:val="22"/>
          <w:rFonts w:hint="eastAsia" w:ascii="楷体_GB2312" w:hAnsi="楷体_GB2312" w:eastAsia="楷体_GB2312" w:cs="楷体_GB2312"/>
          <w:color w:val="auto"/>
          <w:sz w:val="24"/>
          <w:szCs w:val="24"/>
          <w:lang w:val="en-US" w:eastAsia="zh-CN"/>
        </w:rPr>
        <w:t>6</w:t>
      </w:r>
      <w:r>
        <w:rPr>
          <w:rFonts w:hint="eastAsia" w:ascii="楷体_GB2312" w:hAnsi="楷体_GB2312" w:eastAsia="楷体_GB2312" w:cs="楷体_GB2312"/>
          <w:color w:val="auto"/>
          <w:sz w:val="24"/>
          <w:szCs w:val="24"/>
          <w:lang w:val="en-US"/>
        </w:rPr>
        <w:fldChar w:fldCharType="end"/>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N021102193</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"_Toc1591_"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《网球普修》教学大纲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eastAsia="zh-CN"/>
        </w:rPr>
        <w:t>6</w:t>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8</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N021102201</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"_Toc22549_"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《足球普修》教学大纲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7</w:t>
      </w:r>
      <w:r>
        <w:rPr>
          <w:rStyle w:val="22"/>
          <w:rFonts w:hint="eastAsia" w:ascii="楷体_GB2312" w:hAnsi="楷体_GB2312" w:eastAsia="楷体_GB2312" w:cs="楷体_GB2312"/>
          <w:color w:val="auto"/>
          <w:sz w:val="24"/>
          <w:szCs w:val="24"/>
          <w:lang w:val="en-US" w:eastAsia="zh-CN"/>
        </w:rPr>
        <w:t>0</w:t>
      </w:r>
      <w:r>
        <w:rPr>
          <w:rFonts w:hint="eastAsia" w:ascii="楷体_GB2312" w:hAnsi="楷体_GB2312" w:eastAsia="楷体_GB2312" w:cs="楷体_GB2312"/>
          <w:color w:val="auto"/>
          <w:sz w:val="24"/>
          <w:szCs w:val="24"/>
          <w:lang w:val="en-US"/>
        </w:rPr>
        <w:fldChar w:fldCharType="end"/>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N021102202</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"_Toc5899_"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《篮球普修》教学大纲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7</w:t>
      </w:r>
      <w:r>
        <w:rPr>
          <w:rStyle w:val="22"/>
          <w:rFonts w:hint="eastAsia" w:ascii="楷体_GB2312" w:hAnsi="楷体_GB2312" w:eastAsia="楷体_GB2312" w:cs="楷体_GB2312"/>
          <w:color w:val="auto"/>
          <w:sz w:val="24"/>
          <w:szCs w:val="24"/>
          <w:lang w:val="en-US" w:eastAsia="zh-CN"/>
        </w:rPr>
        <w:t>3</w:t>
      </w:r>
      <w:r>
        <w:rPr>
          <w:rFonts w:hint="eastAsia" w:ascii="楷体_GB2312" w:hAnsi="楷体_GB2312" w:eastAsia="楷体_GB2312" w:cs="楷体_GB2312"/>
          <w:color w:val="auto"/>
          <w:sz w:val="24"/>
          <w:szCs w:val="24"/>
          <w:lang w:val="en-US"/>
        </w:rPr>
        <w:fldChar w:fldCharType="end"/>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N021102203</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"_Toc25835_"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《排球普修》教学大纲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7</w:t>
      </w:r>
      <w:r>
        <w:rPr>
          <w:rStyle w:val="22"/>
          <w:rFonts w:hint="eastAsia" w:ascii="楷体_GB2312" w:hAnsi="楷体_GB2312" w:eastAsia="楷体_GB2312" w:cs="楷体_GB2312"/>
          <w:color w:val="auto"/>
          <w:sz w:val="24"/>
          <w:szCs w:val="24"/>
          <w:lang w:val="en-US" w:eastAsia="zh-CN"/>
        </w:rPr>
        <w:t>6</w:t>
      </w:r>
      <w:r>
        <w:rPr>
          <w:rFonts w:hint="eastAsia" w:ascii="楷体_GB2312" w:hAnsi="楷体_GB2312" w:eastAsia="楷体_GB2312" w:cs="楷体_GB2312"/>
          <w:color w:val="auto"/>
          <w:sz w:val="24"/>
          <w:szCs w:val="24"/>
          <w:lang w:val="en-US"/>
        </w:rPr>
        <w:fldChar w:fldCharType="end"/>
      </w:r>
    </w:p>
    <w:p>
      <w:pPr>
        <w:pStyle w:val="13"/>
        <w:widowControl/>
        <w:autoSpaceDE w:val="0"/>
        <w:spacing w:line="360" w:lineRule="auto"/>
        <w:rPr>
          <w:rFonts w:hint="eastAsia" w:ascii="楷体_GB2312" w:hAnsi="楷体_GB2312" w:eastAsia="楷体_GB2312" w:cs="楷体_GB2312"/>
          <w:color w:val="auto"/>
          <w:sz w:val="24"/>
          <w:szCs w:val="24"/>
          <w:lang w:val="en-US"/>
        </w:rPr>
        <w:sectPr>
          <w:footerReference r:id="rId5" w:type="default"/>
          <w:pgSz w:w="11906" w:h="16838"/>
          <w:pgMar w:top="1191" w:right="1134" w:bottom="1191" w:left="1418" w:header="851" w:footer="992" w:gutter="0"/>
          <w:pgNumType w:fmt="decimal" w:start="1"/>
          <w:cols w:space="720" w:num="1"/>
          <w:docGrid w:type="lines" w:linePitch="312" w:charSpace="0"/>
        </w:sectPr>
      </w:pP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N021102211</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"_Toc8630_"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《健美操普修》教学大纲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eastAsia="zh-CN"/>
        </w:rPr>
        <w:t>7</w:t>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8</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N021102212</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"_Toc25606_"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《体育舞蹈》教学大纲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8</w:t>
      </w:r>
      <w:r>
        <w:rPr>
          <w:rStyle w:val="22"/>
          <w:rFonts w:hint="eastAsia" w:ascii="楷体_GB2312" w:hAnsi="楷体_GB2312" w:eastAsia="楷体_GB2312" w:cs="楷体_GB2312"/>
          <w:color w:val="auto"/>
          <w:sz w:val="24"/>
          <w:szCs w:val="24"/>
          <w:lang w:val="en-US" w:eastAsia="zh-CN"/>
        </w:rPr>
        <w:t>1</w:t>
      </w:r>
      <w:r>
        <w:rPr>
          <w:rFonts w:hint="eastAsia" w:ascii="楷体_GB2312" w:hAnsi="楷体_GB2312" w:eastAsia="楷体_GB2312" w:cs="楷体_GB2312"/>
          <w:color w:val="auto"/>
          <w:sz w:val="24"/>
          <w:szCs w:val="24"/>
          <w:lang w:val="en-US"/>
        </w:rPr>
        <w:fldChar w:fldCharType="end"/>
      </w:r>
    </w:p>
    <w:p>
      <w:pPr>
        <w:widowControl w:val="0"/>
        <w:autoSpaceDE w:val="0"/>
        <w:spacing w:before="0" w:beforeAutospacing="0" w:after="0" w:afterAutospacing="0" w:line="360" w:lineRule="auto"/>
        <w:ind w:left="0" w:right="0"/>
        <w:jc w:val="both"/>
        <w:rPr>
          <w:rFonts w:hint="eastAsia" w:ascii="楷体_GB2312" w:hAnsi="楷体_GB2312" w:eastAsia="楷体_GB2312" w:cs="楷体_GB2312"/>
          <w:b/>
          <w:color w:val="auto"/>
          <w:sz w:val="24"/>
          <w:szCs w:val="24"/>
          <w:lang w:val="en-US"/>
        </w:rPr>
      </w:pPr>
      <w:r>
        <w:rPr>
          <w:rFonts w:hint="eastAsia" w:ascii="楷体_GB2312" w:hAnsi="楷体_GB2312" w:eastAsia="楷体_GB2312" w:cs="楷体_GB2312"/>
          <w:b/>
          <w:color w:val="auto"/>
          <w:kern w:val="2"/>
          <w:sz w:val="24"/>
          <w:szCs w:val="24"/>
          <w:lang w:val="en-US" w:eastAsia="zh-CN" w:bidi="ar-SA"/>
        </w:rPr>
        <w:t>3、专业教育课程教学大纲</w:t>
      </w:r>
    </w:p>
    <w:p>
      <w:pPr>
        <w:pStyle w:val="13"/>
        <w:widowControl/>
        <w:autoSpaceDE w:val="0"/>
        <w:spacing w:line="360" w:lineRule="auto"/>
        <w:jc w:val="center"/>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N03110201</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"_Toc12081_"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《社会体育概论》教学大纲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eastAsia="zh-CN"/>
        </w:rPr>
        <w:t xml:space="preserve"> </w:t>
      </w:r>
      <w:r>
        <w:rPr>
          <w:rStyle w:val="22"/>
          <w:rFonts w:hint="eastAsia" w:ascii="楷体_GB2312" w:hAnsi="楷体_GB2312" w:eastAsia="楷体_GB2312" w:cs="楷体_GB2312"/>
          <w:color w:val="auto"/>
          <w:sz w:val="24"/>
          <w:szCs w:val="24"/>
          <w:lang w:val="en-US"/>
        </w:rPr>
        <w:t>8</w:t>
      </w:r>
      <w:r>
        <w:rPr>
          <w:rStyle w:val="22"/>
          <w:rFonts w:hint="eastAsia" w:ascii="楷体_GB2312" w:hAnsi="楷体_GB2312" w:eastAsia="楷体_GB2312" w:cs="楷体_GB2312"/>
          <w:color w:val="auto"/>
          <w:sz w:val="24"/>
          <w:szCs w:val="24"/>
          <w:lang w:val="en-US" w:eastAsia="zh-CN"/>
        </w:rPr>
        <w:t>3</w:t>
      </w:r>
      <w:r>
        <w:rPr>
          <w:rFonts w:hint="eastAsia" w:ascii="楷体_GB2312" w:hAnsi="楷体_GB2312" w:eastAsia="楷体_GB2312" w:cs="楷体_GB2312"/>
          <w:color w:val="auto"/>
          <w:sz w:val="24"/>
          <w:szCs w:val="24"/>
          <w:lang w:val="en-US"/>
        </w:rPr>
        <w:fldChar w:fldCharType="end"/>
      </w:r>
    </w:p>
    <w:p>
      <w:pPr>
        <w:pStyle w:val="13"/>
        <w:widowControl/>
        <w:autoSpaceDE w:val="0"/>
        <w:spacing w:line="360" w:lineRule="auto"/>
        <w:jc w:val="center"/>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N03110202</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"_Toc25291_"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《体育管理导论》教学大纲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eastAsia="zh-CN"/>
        </w:rPr>
        <w:t>8</w:t>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7</w:t>
      </w:r>
    </w:p>
    <w:p>
      <w:pPr>
        <w:pStyle w:val="13"/>
        <w:widowControl/>
        <w:autoSpaceDE w:val="0"/>
        <w:spacing w:line="360" w:lineRule="auto"/>
        <w:jc w:val="center"/>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N03110203</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"_Toc26203_"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《社区体育导论》教学大纲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eastAsia="zh-CN"/>
        </w:rPr>
        <w:t>9</w:t>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0</w:t>
      </w:r>
    </w:p>
    <w:p>
      <w:pPr>
        <w:pStyle w:val="13"/>
        <w:widowControl/>
        <w:autoSpaceDE w:val="0"/>
        <w:spacing w:line="360" w:lineRule="auto"/>
        <w:jc w:val="center"/>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N03110204</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"_Toc10116_"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《体育史》教学大纲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eastAsia="zh-CN"/>
        </w:rPr>
        <w:t>9</w:t>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4</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N03110205</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"_Toc19375_"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《体育俱乐部管理》教学大纲</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98</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N03110206</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"_Toc1711_"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《健身原理与方法》教学大纲</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101</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N0311020711</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"_Toc987_"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《主项专修（小球类）》教学大纲（一）</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104</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N0311020712</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"_Toc21442_"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《主项专修（小球类）》教学大纲（二）</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107</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N0311020713</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"_Toc22518_"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pacing w:val="15"/>
          <w:kern w:val="0"/>
          <w:sz w:val="24"/>
          <w:szCs w:val="24"/>
          <w:lang w:val="en-US"/>
        </w:rPr>
        <w:t>《主项专修（小球类）</w:t>
      </w:r>
      <w:r>
        <w:rPr>
          <w:rStyle w:val="22"/>
          <w:rFonts w:hint="eastAsia" w:ascii="楷体_GB2312" w:hAnsi="楷体_GB2312" w:eastAsia="楷体_GB2312" w:cs="楷体_GB2312"/>
          <w:color w:val="auto"/>
          <w:sz w:val="24"/>
          <w:szCs w:val="24"/>
          <w:lang w:val="en-US"/>
        </w:rPr>
        <w:t>》教学大纲(三)</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109</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N0311020714</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"_Toc20750_"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pacing w:val="15"/>
          <w:kern w:val="0"/>
          <w:sz w:val="24"/>
          <w:szCs w:val="24"/>
          <w:lang w:val="en-US"/>
        </w:rPr>
        <w:t>《主项专修（小球类）</w:t>
      </w:r>
      <w:r>
        <w:rPr>
          <w:rStyle w:val="22"/>
          <w:rFonts w:hint="eastAsia" w:ascii="楷体_GB2312" w:hAnsi="楷体_GB2312" w:eastAsia="楷体_GB2312" w:cs="楷体_GB2312"/>
          <w:color w:val="auto"/>
          <w:sz w:val="24"/>
          <w:szCs w:val="24"/>
          <w:lang w:val="en-US"/>
        </w:rPr>
        <w:t>》教学大纲（四）</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111</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N0311020721</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"_Toc28764_"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《主项专修（健身、健美类）》教学大纲（一）</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113</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N0311020722</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"_Toc24480_"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《主项专修（健身、健美类）》教学大纲（二）</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116</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N0311020723</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"_Toc9085_"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《主项专修（健身、健美类）》教学大纲（三）</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118</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N0311020724</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"_Toc30550_"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《主项专修（健身、健美类）》教学大纲（四）</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121</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N0311020731</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"_Toc24617_"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《主项专修（传统体育养生类）》教学大纲(一)</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123</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N0311020732</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"_Toc28808_"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《主项专修（传统体育养生类）》教学大纲(二)</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125</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N0311020733</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"_Toc14100_"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《主项专修（传统体育养生类）》教学大纲(三)</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127</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N0311020734</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"_Toc13289_"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《主项专修（传统体育养生类）》学大纲(四)</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129</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N0311020741</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"_Toc26027_"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 主项专修（足球） 》 教学大纲 ( 一 )</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131</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N0311020742</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"_Toc19093_"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 主项专修（足球）》 教学大纲 ( 二 )</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133</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N0311020743</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"_Toc5238_"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 主项专修（足球）  》 教学大纲 ( 三 )</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135</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N0311020744</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"_Toc22373_"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 主项专修（足球）》 教学大纲 ( 四 )</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137</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N0311020751</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"_Toc19861_"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《术科限制性专修游泳》教学大纲 (一)</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139</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N0311020752</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"_Toc3067_"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《术科限制性专修游泳》教学大纲（二）</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142</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N0311020753</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"_Toc5149_"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《术科限制性专修游泳》教学大纲（三）</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145</w:t>
      </w:r>
    </w:p>
    <w:p>
      <w:pPr>
        <w:pStyle w:val="13"/>
        <w:widowControl/>
        <w:autoSpaceDE w:val="0"/>
        <w:spacing w:line="360" w:lineRule="auto"/>
        <w:rPr>
          <w:rFonts w:hint="eastAsia" w:ascii="楷体_GB2312" w:hAnsi="楷体_GB2312" w:eastAsia="楷体_GB2312" w:cs="楷体_GB2312"/>
          <w:color w:val="auto"/>
          <w:sz w:val="24"/>
          <w:szCs w:val="24"/>
          <w:lang w:val="en-US" w:eastAsia="zh-CN"/>
        </w:rPr>
      </w:pPr>
      <w:r>
        <w:rPr>
          <w:rFonts w:hint="eastAsia" w:ascii="楷体_GB2312" w:hAnsi="楷体_GB2312" w:eastAsia="楷体_GB2312" w:cs="楷体_GB2312"/>
          <w:color w:val="auto"/>
          <w:sz w:val="24"/>
          <w:szCs w:val="24"/>
          <w:lang w:val="en-US"/>
        </w:rPr>
        <w:t>N0311020754</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"_Toc32553_"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《术科限制性专修游泳》教学大纲(四)</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148</w:t>
      </w:r>
    </w:p>
    <w:p>
      <w:pPr>
        <w:rPr>
          <w:rFonts w:hint="eastAsia" w:ascii="楷体_GB2312" w:hAnsi="楷体_GB2312" w:eastAsia="楷体_GB2312" w:cs="楷体_GB2312"/>
          <w:lang w:val="en-US"/>
        </w:rPr>
      </w:pPr>
    </w:p>
    <w:p>
      <w:pPr>
        <w:pStyle w:val="13"/>
        <w:widowControl/>
        <w:autoSpaceDE w:val="0"/>
        <w:spacing w:line="360" w:lineRule="auto"/>
        <w:jc w:val="both"/>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b/>
          <w:color w:val="auto"/>
          <w:sz w:val="24"/>
          <w:szCs w:val="24"/>
          <w:lang w:val="en-US"/>
        </w:rPr>
        <w:t>4</w:t>
      </w:r>
      <w:r>
        <w:rPr>
          <w:rFonts w:hint="eastAsia" w:ascii="楷体_GB2312" w:hAnsi="楷体_GB2312" w:eastAsia="楷体_GB2312" w:cs="楷体_GB2312"/>
          <w:b/>
          <w:color w:val="auto"/>
          <w:sz w:val="24"/>
          <w:szCs w:val="24"/>
          <w:lang w:eastAsia="zh-CN"/>
        </w:rPr>
        <w:t>、专业任选课教学大纲</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N06110201</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"_Toc2910_"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《运动生物化学》教学大纲</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151</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N06110202</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"_Toc14243_"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《运动生物力学》教学大纲</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153</w:t>
      </w:r>
    </w:p>
    <w:p>
      <w:pPr>
        <w:pStyle w:val="13"/>
        <w:widowControl/>
        <w:autoSpaceDE w:val="0"/>
        <w:spacing w:line="360" w:lineRule="auto"/>
        <w:jc w:val="center"/>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N03110203</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"_Toc21850_"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《运动医学》教学大纲</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157</w:t>
      </w:r>
    </w:p>
    <w:p>
      <w:pPr>
        <w:pStyle w:val="13"/>
        <w:widowControl/>
        <w:autoSpaceDE w:val="0"/>
        <w:spacing w:line="360" w:lineRule="auto"/>
        <w:jc w:val="center"/>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N06110204</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"_Toc21269_"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《体育营养学》教学大纲</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160</w:t>
      </w:r>
    </w:p>
    <w:p>
      <w:pPr>
        <w:pStyle w:val="13"/>
        <w:widowControl/>
        <w:autoSpaceDE w:val="0"/>
        <w:spacing w:line="360" w:lineRule="auto"/>
        <w:jc w:val="center"/>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N06110205</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"_Toc29860_"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《户外运动急救》教学大纲</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162</w:t>
      </w:r>
    </w:p>
    <w:p>
      <w:pPr>
        <w:pStyle w:val="13"/>
        <w:widowControl/>
        <w:autoSpaceDE w:val="0"/>
        <w:spacing w:line="360" w:lineRule="auto"/>
        <w:jc w:val="center"/>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N06110206</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"_Toc31888_"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《实用运动推拿按摩》教学大纲</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164</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N06110220</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"_Toc29871_"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《体育哲学》教学大纲</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166</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N06110207</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"_Toc7067_"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《体育伦理学》教学大纲</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168</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N06110208</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"_Toc31793_"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《体育人类学》教学大纲</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171</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N06110209</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"_Toc4304_"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《体育经济学》教学大纲</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174</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N06110210</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"_Toc19587_"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《体育法学》教学大纲</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177</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N06110211</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"_Toc5795_"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《体育美学》教学大纲</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179</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N06110212</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"_Toc17091_"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《体育传播学》教学大纲</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182</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N06110213</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"_Toc22614_"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《体育公共关系学》教学大纲</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184</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N06110214</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"_Toc23931_"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《体育社会学》教学大纲</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187</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N06110215</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"_Toc358_"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《体育营销学》教学大纲</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194</w:t>
      </w:r>
    </w:p>
    <w:p>
      <w:pPr>
        <w:pStyle w:val="13"/>
        <w:widowControl/>
        <w:autoSpaceDE w:val="0"/>
        <w:spacing w:line="360" w:lineRule="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N06110216</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"_Toc11461_"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《体育场地与设施》教学大纲</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198</w:t>
      </w:r>
    </w:p>
    <w:p>
      <w:pPr>
        <w:pStyle w:val="13"/>
        <w:widowControl/>
        <w:wordWrap/>
        <w:autoSpaceDE w:val="0"/>
        <w:adjustRightInd/>
        <w:snapToGrid/>
        <w:spacing w:line="360" w:lineRule="auto"/>
        <w:ind w:left="0" w:leftChars="0" w:right="0" w:firstLine="0" w:firstLineChars="0"/>
        <w:jc w:val="center"/>
        <w:textAlignment w:val="auto"/>
        <w:rPr>
          <w:rFonts w:hint="eastAsia" w:ascii="楷体_GB2312" w:hAnsi="楷体_GB2312" w:eastAsia="楷体_GB2312" w:cs="楷体_GB2312"/>
          <w:color w:val="auto"/>
          <w:sz w:val="24"/>
          <w:szCs w:val="24"/>
          <w:lang w:val="en-US"/>
        </w:rPr>
      </w:pPr>
      <w:r>
        <w:rPr>
          <w:rFonts w:hint="eastAsia" w:ascii="楷体_GB2312" w:hAnsi="楷体_GB2312" w:eastAsia="楷体_GB2312" w:cs="楷体_GB2312"/>
          <w:color w:val="auto"/>
          <w:sz w:val="24"/>
          <w:szCs w:val="24"/>
          <w:lang w:val="en-US"/>
        </w:rPr>
        <w:t>N06110217</w:t>
      </w:r>
      <w:r>
        <w:rPr>
          <w:rFonts w:hint="eastAsia" w:ascii="楷体_GB2312" w:hAnsi="楷体_GB2312" w:eastAsia="楷体_GB2312" w:cs="楷体_GB2312"/>
          <w:color w:val="auto"/>
          <w:sz w:val="24"/>
          <w:szCs w:val="24"/>
          <w:lang w:val="en-US"/>
        </w:rPr>
        <w:fldChar w:fldCharType="begin"/>
      </w:r>
      <w:r>
        <w:rPr>
          <w:rFonts w:hint="eastAsia" w:ascii="楷体_GB2312" w:hAnsi="楷体_GB2312" w:eastAsia="楷体_GB2312" w:cs="楷体_GB2312"/>
          <w:color w:val="auto"/>
          <w:sz w:val="24"/>
          <w:szCs w:val="24"/>
          <w:lang w:val="en-US"/>
        </w:rPr>
        <w:instrText xml:space="preserve"> HYPERLINK "file:///C:\\Documents%20and%20Settings\\Administrator\\桌面\\2013土木工程专业本科教学大纲3.doc" \l "_Toc4535_" </w:instrText>
      </w:r>
      <w:r>
        <w:rPr>
          <w:rFonts w:hint="eastAsia" w:ascii="楷体_GB2312" w:hAnsi="楷体_GB2312" w:eastAsia="楷体_GB2312" w:cs="楷体_GB2312"/>
          <w:color w:val="auto"/>
          <w:sz w:val="24"/>
          <w:szCs w:val="24"/>
          <w:lang w:val="en-US"/>
        </w:rPr>
        <w:fldChar w:fldCharType="separate"/>
      </w:r>
      <w:r>
        <w:rPr>
          <w:rStyle w:val="22"/>
          <w:rFonts w:hint="eastAsia" w:ascii="楷体_GB2312" w:hAnsi="楷体_GB2312" w:eastAsia="楷体_GB2312" w:cs="楷体_GB2312"/>
          <w:color w:val="auto"/>
          <w:sz w:val="24"/>
          <w:szCs w:val="24"/>
          <w:lang w:val="en-US"/>
        </w:rPr>
        <w:t>《学校体育学》教学大纲</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sz w:val="24"/>
          <w:szCs w:val="24"/>
          <w:lang w:val="en-US"/>
        </w:rPr>
        <w:fldChar w:fldCharType="end"/>
      </w:r>
      <w:r>
        <w:rPr>
          <w:rFonts w:hint="eastAsia" w:ascii="楷体_GB2312" w:hAnsi="楷体_GB2312" w:eastAsia="楷体_GB2312" w:cs="楷体_GB2312"/>
          <w:color w:val="auto"/>
          <w:sz w:val="24"/>
          <w:szCs w:val="24"/>
          <w:lang w:val="en-US" w:eastAsia="zh-CN"/>
        </w:rPr>
        <w:t>201</w:t>
      </w:r>
    </w:p>
    <w:p>
      <w:pPr>
        <w:pStyle w:val="18"/>
        <w:widowControl w:val="0"/>
        <w:tabs>
          <w:tab w:val="right" w:leader="dot" w:pos="8296"/>
        </w:tabs>
        <w:wordWrap/>
        <w:adjustRightInd/>
        <w:snapToGrid/>
        <w:spacing w:before="0" w:beforeAutospacing="0" w:after="0" w:afterAutospacing="0" w:line="360" w:lineRule="auto"/>
        <w:ind w:left="0" w:leftChars="0" w:right="0" w:firstLine="0" w:firstLineChars="0"/>
        <w:jc w:val="center"/>
        <w:textAlignment w:val="auto"/>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kern w:val="2"/>
          <w:sz w:val="24"/>
          <w:szCs w:val="24"/>
          <w:lang w:val="en-US" w:eastAsia="zh-CN" w:bidi="ar-SA"/>
        </w:rPr>
        <w:t>N06110218</w:t>
      </w:r>
      <w:r>
        <w:rPr>
          <w:rFonts w:hint="eastAsia" w:ascii="楷体_GB2312" w:hAnsi="楷体_GB2312" w:eastAsia="楷体_GB2312" w:cs="楷体_GB2312"/>
          <w:color w:val="auto"/>
          <w:kern w:val="2"/>
          <w:sz w:val="24"/>
          <w:szCs w:val="24"/>
          <w:lang w:val="en-US" w:eastAsia="zh-CN" w:bidi="ar-SA"/>
        </w:rPr>
        <w:fldChar w:fldCharType="begin"/>
      </w:r>
      <w:r>
        <w:rPr>
          <w:rFonts w:hint="eastAsia" w:ascii="楷体_GB2312" w:hAnsi="楷体_GB2312" w:eastAsia="楷体_GB2312" w:cs="楷体_GB2312"/>
          <w:color w:val="auto"/>
          <w:kern w:val="2"/>
          <w:sz w:val="24"/>
          <w:szCs w:val="24"/>
          <w:lang w:val="en-US" w:eastAsia="zh-CN" w:bidi="ar-SA"/>
        </w:rPr>
        <w:instrText xml:space="preserve"> HYPERLINK "file:///C:\\Documents%20and%20Settings\\Administrator\\桌面\\2013土木工程专业本科教学大纲3.doc" \l "_Toc9927_" </w:instrText>
      </w:r>
      <w:r>
        <w:rPr>
          <w:rFonts w:hint="eastAsia" w:ascii="楷体_GB2312" w:hAnsi="楷体_GB2312" w:eastAsia="楷体_GB2312" w:cs="楷体_GB2312"/>
          <w:color w:val="auto"/>
          <w:kern w:val="2"/>
          <w:sz w:val="24"/>
          <w:szCs w:val="24"/>
          <w:lang w:val="en-US" w:eastAsia="zh-CN" w:bidi="ar-SA"/>
        </w:rPr>
        <w:fldChar w:fldCharType="separate"/>
      </w:r>
      <w:r>
        <w:rPr>
          <w:rStyle w:val="22"/>
          <w:rFonts w:hint="eastAsia" w:ascii="楷体_GB2312" w:hAnsi="楷体_GB2312" w:eastAsia="楷体_GB2312" w:cs="楷体_GB2312"/>
          <w:color w:val="auto"/>
          <w:sz w:val="24"/>
          <w:szCs w:val="24"/>
          <w:lang w:val="en-US"/>
        </w:rPr>
        <w:t>《中学教材教法》教学大纲</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kern w:val="2"/>
          <w:sz w:val="24"/>
          <w:szCs w:val="24"/>
          <w:lang w:val="en-US" w:eastAsia="zh-CN" w:bidi="ar-SA"/>
        </w:rPr>
        <w:fldChar w:fldCharType="end"/>
      </w:r>
      <w:r>
        <w:rPr>
          <w:rFonts w:hint="eastAsia" w:ascii="楷体_GB2312" w:hAnsi="楷体_GB2312" w:eastAsia="楷体_GB2312" w:cs="楷体_GB2312"/>
          <w:color w:val="auto"/>
          <w:kern w:val="2"/>
          <w:sz w:val="24"/>
          <w:szCs w:val="24"/>
          <w:lang w:val="en-US" w:eastAsia="zh-CN" w:bidi="ar-SA"/>
        </w:rPr>
        <w:t>205</w:t>
      </w:r>
    </w:p>
    <w:p>
      <w:pPr>
        <w:pStyle w:val="18"/>
        <w:widowControl w:val="0"/>
        <w:tabs>
          <w:tab w:val="right" w:leader="dot" w:pos="8296"/>
        </w:tabs>
        <w:wordWrap/>
        <w:adjustRightInd/>
        <w:snapToGrid/>
        <w:spacing w:before="0" w:beforeAutospacing="0" w:after="0" w:afterAutospacing="0" w:line="360" w:lineRule="auto"/>
        <w:ind w:left="0" w:leftChars="0" w:right="0" w:firstLine="0" w:firstLineChars="0"/>
        <w:jc w:val="center"/>
        <w:textAlignment w:val="auto"/>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kern w:val="2"/>
          <w:sz w:val="24"/>
          <w:szCs w:val="24"/>
          <w:lang w:val="en-US" w:eastAsia="zh-CN" w:bidi="ar-SA"/>
        </w:rPr>
        <w:t>N06110219</w:t>
      </w:r>
      <w:r>
        <w:rPr>
          <w:rFonts w:hint="eastAsia" w:ascii="楷体_GB2312" w:hAnsi="楷体_GB2312" w:eastAsia="楷体_GB2312" w:cs="楷体_GB2312"/>
          <w:color w:val="auto"/>
          <w:kern w:val="2"/>
          <w:sz w:val="24"/>
          <w:szCs w:val="24"/>
          <w:lang w:val="en-US" w:eastAsia="zh-CN" w:bidi="ar-SA"/>
        </w:rPr>
        <w:fldChar w:fldCharType="begin"/>
      </w:r>
      <w:r>
        <w:rPr>
          <w:rFonts w:hint="eastAsia" w:ascii="楷体_GB2312" w:hAnsi="楷体_GB2312" w:eastAsia="楷体_GB2312" w:cs="楷体_GB2312"/>
          <w:color w:val="auto"/>
          <w:kern w:val="2"/>
          <w:sz w:val="24"/>
          <w:szCs w:val="24"/>
          <w:lang w:val="en-US" w:eastAsia="zh-CN" w:bidi="ar-SA"/>
        </w:rPr>
        <w:instrText xml:space="preserve"> HYPERLINK "file:///C:\\Documents%20and%20Settings\\Administrator\\桌面\\2013土木工程专业本科教学大纲3.doc" \l "_Toc1271_" </w:instrText>
      </w:r>
      <w:r>
        <w:rPr>
          <w:rFonts w:hint="eastAsia" w:ascii="楷体_GB2312" w:hAnsi="楷体_GB2312" w:eastAsia="楷体_GB2312" w:cs="楷体_GB2312"/>
          <w:color w:val="auto"/>
          <w:kern w:val="2"/>
          <w:sz w:val="24"/>
          <w:szCs w:val="24"/>
          <w:lang w:val="en-US" w:eastAsia="zh-CN" w:bidi="ar-SA"/>
        </w:rPr>
        <w:fldChar w:fldCharType="separate"/>
      </w:r>
      <w:r>
        <w:rPr>
          <w:rStyle w:val="22"/>
          <w:rFonts w:hint="eastAsia" w:ascii="楷体_GB2312" w:hAnsi="楷体_GB2312" w:eastAsia="楷体_GB2312" w:cs="楷体_GB2312"/>
          <w:color w:val="auto"/>
          <w:sz w:val="24"/>
          <w:szCs w:val="24"/>
          <w:lang w:val="en-US"/>
        </w:rPr>
        <w:t>《体育教学论》教学大纲</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kern w:val="2"/>
          <w:sz w:val="24"/>
          <w:szCs w:val="24"/>
          <w:lang w:val="en-US" w:eastAsia="zh-CN" w:bidi="ar-SA"/>
        </w:rPr>
        <w:fldChar w:fldCharType="end"/>
      </w:r>
      <w:r>
        <w:rPr>
          <w:rFonts w:hint="eastAsia" w:ascii="楷体_GB2312" w:hAnsi="楷体_GB2312" w:eastAsia="楷体_GB2312" w:cs="楷体_GB2312"/>
          <w:color w:val="auto"/>
          <w:kern w:val="2"/>
          <w:sz w:val="24"/>
          <w:szCs w:val="24"/>
          <w:lang w:val="en-US" w:eastAsia="zh-CN" w:bidi="ar-SA"/>
        </w:rPr>
        <w:t>207</w:t>
      </w:r>
    </w:p>
    <w:p>
      <w:pPr>
        <w:pStyle w:val="18"/>
        <w:widowControl w:val="0"/>
        <w:tabs>
          <w:tab w:val="right" w:leader="dot" w:pos="8296"/>
        </w:tabs>
        <w:wordWrap/>
        <w:adjustRightInd/>
        <w:snapToGrid/>
        <w:spacing w:before="0" w:beforeAutospacing="0" w:after="0" w:afterAutospacing="0" w:line="360" w:lineRule="auto"/>
        <w:ind w:left="0" w:leftChars="0" w:right="0" w:firstLine="0" w:firstLineChars="0"/>
        <w:jc w:val="center"/>
        <w:textAlignment w:val="auto"/>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kern w:val="2"/>
          <w:sz w:val="24"/>
          <w:szCs w:val="24"/>
          <w:lang w:val="en-US" w:eastAsia="zh-CN" w:bidi="ar-SA"/>
        </w:rPr>
        <w:t>N06110221</w:t>
      </w:r>
      <w:r>
        <w:rPr>
          <w:rFonts w:hint="eastAsia" w:ascii="楷体_GB2312" w:hAnsi="楷体_GB2312" w:eastAsia="楷体_GB2312" w:cs="楷体_GB2312"/>
          <w:color w:val="auto"/>
          <w:kern w:val="2"/>
          <w:sz w:val="24"/>
          <w:szCs w:val="24"/>
          <w:lang w:val="en-US" w:eastAsia="zh-CN" w:bidi="ar-SA"/>
        </w:rPr>
        <w:fldChar w:fldCharType="begin"/>
      </w:r>
      <w:r>
        <w:rPr>
          <w:rFonts w:hint="eastAsia" w:ascii="楷体_GB2312" w:hAnsi="楷体_GB2312" w:eastAsia="楷体_GB2312" w:cs="楷体_GB2312"/>
          <w:color w:val="auto"/>
          <w:kern w:val="2"/>
          <w:sz w:val="24"/>
          <w:szCs w:val="24"/>
          <w:lang w:val="en-US" w:eastAsia="zh-CN" w:bidi="ar-SA"/>
        </w:rPr>
        <w:instrText xml:space="preserve"> HYPERLINK "file:///C:\\Documents%20and%20Settings\\Administrator\\桌面\\2013土木工程专业本科教学大纲3.doc" \l "_Toc13440_" </w:instrText>
      </w:r>
      <w:r>
        <w:rPr>
          <w:rFonts w:hint="eastAsia" w:ascii="楷体_GB2312" w:hAnsi="楷体_GB2312" w:eastAsia="楷体_GB2312" w:cs="楷体_GB2312"/>
          <w:color w:val="auto"/>
          <w:kern w:val="2"/>
          <w:sz w:val="24"/>
          <w:szCs w:val="24"/>
          <w:lang w:val="en-US" w:eastAsia="zh-CN" w:bidi="ar-SA"/>
        </w:rPr>
        <w:fldChar w:fldCharType="separate"/>
      </w:r>
      <w:r>
        <w:rPr>
          <w:rStyle w:val="22"/>
          <w:rFonts w:hint="eastAsia" w:ascii="楷体_GB2312" w:hAnsi="楷体_GB2312" w:eastAsia="楷体_GB2312" w:cs="楷体_GB2312"/>
          <w:color w:val="auto"/>
          <w:sz w:val="24"/>
          <w:szCs w:val="24"/>
          <w:lang w:val="en-US"/>
        </w:rPr>
        <w:t>《体育摄影》教学大纲</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kern w:val="2"/>
          <w:sz w:val="24"/>
          <w:szCs w:val="24"/>
          <w:lang w:val="en-US" w:eastAsia="zh-CN" w:bidi="ar-SA"/>
        </w:rPr>
        <w:fldChar w:fldCharType="end"/>
      </w:r>
      <w:r>
        <w:rPr>
          <w:rFonts w:hint="eastAsia" w:ascii="楷体_GB2312" w:hAnsi="楷体_GB2312" w:eastAsia="楷体_GB2312" w:cs="楷体_GB2312"/>
          <w:color w:val="auto"/>
          <w:kern w:val="2"/>
          <w:sz w:val="24"/>
          <w:szCs w:val="24"/>
          <w:lang w:val="en-US" w:eastAsia="zh-CN" w:bidi="ar-SA"/>
        </w:rPr>
        <w:t>211</w:t>
      </w:r>
    </w:p>
    <w:p>
      <w:pPr>
        <w:pStyle w:val="18"/>
        <w:widowControl w:val="0"/>
        <w:tabs>
          <w:tab w:val="right" w:leader="dot" w:pos="8296"/>
        </w:tabs>
        <w:wordWrap/>
        <w:adjustRightInd/>
        <w:snapToGrid/>
        <w:spacing w:before="0" w:beforeAutospacing="0" w:after="0" w:afterAutospacing="0" w:line="360" w:lineRule="auto"/>
        <w:ind w:left="0" w:leftChars="0" w:right="0" w:firstLine="0" w:firstLineChars="0"/>
        <w:jc w:val="center"/>
        <w:textAlignment w:val="auto"/>
        <w:rPr>
          <w:rFonts w:hint="eastAsia" w:ascii="楷体_GB2312" w:hAnsi="楷体_GB2312" w:eastAsia="楷体_GB2312" w:cs="楷体_GB2312"/>
          <w:color w:val="auto"/>
          <w:kern w:val="2"/>
          <w:sz w:val="24"/>
          <w:szCs w:val="24"/>
          <w:lang w:val="en-US" w:eastAsia="zh-CN" w:bidi="ar-SA"/>
        </w:rPr>
      </w:pPr>
      <w:r>
        <w:rPr>
          <w:rFonts w:hint="eastAsia" w:ascii="楷体_GB2312" w:hAnsi="楷体_GB2312" w:eastAsia="楷体_GB2312" w:cs="楷体_GB2312"/>
          <w:color w:val="auto"/>
          <w:kern w:val="2"/>
          <w:sz w:val="24"/>
          <w:szCs w:val="24"/>
          <w:lang w:val="en-US" w:eastAsia="zh-CN" w:bidi="ar-SA"/>
        </w:rPr>
        <w:t>N06110222</w:t>
      </w:r>
      <w:r>
        <w:rPr>
          <w:rFonts w:hint="eastAsia" w:ascii="楷体_GB2312" w:hAnsi="楷体_GB2312" w:eastAsia="楷体_GB2312" w:cs="楷体_GB2312"/>
          <w:color w:val="auto"/>
          <w:kern w:val="2"/>
          <w:sz w:val="24"/>
          <w:szCs w:val="24"/>
          <w:lang w:val="en-US" w:eastAsia="zh-CN" w:bidi="ar-SA"/>
        </w:rPr>
        <w:fldChar w:fldCharType="begin"/>
      </w:r>
      <w:r>
        <w:rPr>
          <w:rFonts w:hint="eastAsia" w:ascii="楷体_GB2312" w:hAnsi="楷体_GB2312" w:eastAsia="楷体_GB2312" w:cs="楷体_GB2312"/>
          <w:color w:val="auto"/>
          <w:kern w:val="2"/>
          <w:sz w:val="24"/>
          <w:szCs w:val="24"/>
          <w:lang w:val="en-US" w:eastAsia="zh-CN" w:bidi="ar-SA"/>
        </w:rPr>
        <w:instrText xml:space="preserve"> HYPERLINK "file:///C:\\Documents%20and%20Settings\\Administrator\\桌面\\2013土木工程专业本科教学大纲3.doc" \l "_Toc28874_" </w:instrText>
      </w:r>
      <w:r>
        <w:rPr>
          <w:rFonts w:hint="eastAsia" w:ascii="楷体_GB2312" w:hAnsi="楷体_GB2312" w:eastAsia="楷体_GB2312" w:cs="楷体_GB2312"/>
          <w:color w:val="auto"/>
          <w:kern w:val="2"/>
          <w:sz w:val="24"/>
          <w:szCs w:val="24"/>
          <w:lang w:val="en-US" w:eastAsia="zh-CN" w:bidi="ar-SA"/>
        </w:rPr>
        <w:fldChar w:fldCharType="separate"/>
      </w:r>
      <w:r>
        <w:rPr>
          <w:rStyle w:val="22"/>
          <w:rFonts w:hint="eastAsia" w:ascii="楷体_GB2312" w:hAnsi="楷体_GB2312" w:eastAsia="楷体_GB2312" w:cs="楷体_GB2312"/>
          <w:color w:val="auto"/>
          <w:sz w:val="24"/>
          <w:szCs w:val="24"/>
          <w:lang w:val="en-US"/>
        </w:rPr>
        <w:t>《体育欣赏》教学大纲</w:t>
      </w:r>
      <w:r>
        <w:rPr>
          <w:rStyle w:val="22"/>
          <w:rFonts w:hint="eastAsia" w:ascii="楷体_GB2312" w:hAnsi="楷体_GB2312" w:eastAsia="楷体_GB2312" w:cs="楷体_GB2312"/>
          <w:color w:val="auto"/>
          <w:sz w:val="24"/>
          <w:szCs w:val="24"/>
          <w:lang w:val="en-US"/>
        </w:rPr>
        <w:tab/>
      </w:r>
      <w:r>
        <w:rPr>
          <w:rFonts w:hint="eastAsia" w:ascii="楷体_GB2312" w:hAnsi="楷体_GB2312" w:eastAsia="楷体_GB2312" w:cs="楷体_GB2312"/>
          <w:color w:val="auto"/>
          <w:kern w:val="2"/>
          <w:sz w:val="24"/>
          <w:szCs w:val="24"/>
          <w:lang w:val="en-US" w:eastAsia="zh-CN" w:bidi="ar-SA"/>
        </w:rPr>
        <w:fldChar w:fldCharType="end"/>
      </w:r>
      <w:r>
        <w:rPr>
          <w:rFonts w:hint="eastAsia" w:ascii="楷体_GB2312" w:hAnsi="楷体_GB2312" w:eastAsia="楷体_GB2312" w:cs="楷体_GB2312"/>
          <w:color w:val="auto"/>
          <w:kern w:val="2"/>
          <w:sz w:val="24"/>
          <w:szCs w:val="24"/>
          <w:lang w:val="en-US" w:eastAsia="zh-CN" w:bidi="ar-SA"/>
        </w:rPr>
        <w:t>213</w:t>
      </w:r>
    </w:p>
    <w:p>
      <w:pPr>
        <w:pStyle w:val="18"/>
        <w:widowControl w:val="0"/>
        <w:tabs>
          <w:tab w:val="right" w:leader="dot" w:pos="8296"/>
        </w:tabs>
        <w:wordWrap/>
        <w:adjustRightInd/>
        <w:snapToGrid/>
        <w:spacing w:before="0" w:beforeAutospacing="0" w:after="0" w:afterAutospacing="0" w:line="360" w:lineRule="auto"/>
        <w:ind w:left="0" w:leftChars="0" w:right="0" w:firstLine="0" w:firstLineChars="0"/>
        <w:jc w:val="center"/>
        <w:textAlignment w:val="auto"/>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kern w:val="2"/>
          <w:sz w:val="24"/>
          <w:szCs w:val="24"/>
          <w:lang w:val="en-US" w:eastAsia="zh-CN" w:bidi="ar-SA"/>
        </w:rPr>
        <w:t>N06110223</w:t>
      </w:r>
      <w:r>
        <w:rPr>
          <w:rFonts w:hint="eastAsia" w:ascii="楷体_GB2312" w:hAnsi="楷体_GB2312" w:eastAsia="楷体_GB2312" w:cs="楷体_GB2312"/>
          <w:color w:val="auto"/>
          <w:kern w:val="2"/>
          <w:sz w:val="24"/>
          <w:szCs w:val="24"/>
          <w:lang w:val="en-US" w:eastAsia="zh-CN" w:bidi="ar-SA"/>
        </w:rPr>
        <w:fldChar w:fldCharType="begin"/>
      </w:r>
      <w:r>
        <w:rPr>
          <w:rFonts w:hint="eastAsia" w:ascii="楷体_GB2312" w:hAnsi="楷体_GB2312" w:eastAsia="楷体_GB2312" w:cs="楷体_GB2312"/>
          <w:color w:val="auto"/>
          <w:kern w:val="2"/>
          <w:sz w:val="24"/>
          <w:szCs w:val="24"/>
          <w:lang w:val="en-US" w:eastAsia="zh-CN" w:bidi="ar-SA"/>
        </w:rPr>
        <w:instrText xml:space="preserve"> HYPERLINK "file:///C:\\Documents%20and%20Settings\\Administrator\\桌面\\2013土木工程专业本科教学大纲3.doc" \l "_Toc8105_" </w:instrText>
      </w:r>
      <w:r>
        <w:rPr>
          <w:rFonts w:hint="eastAsia" w:ascii="楷体_GB2312" w:hAnsi="楷体_GB2312" w:eastAsia="楷体_GB2312" w:cs="楷体_GB2312"/>
          <w:color w:val="auto"/>
          <w:kern w:val="2"/>
          <w:sz w:val="24"/>
          <w:szCs w:val="24"/>
          <w:lang w:val="en-US" w:eastAsia="zh-CN" w:bidi="ar-SA"/>
        </w:rPr>
        <w:fldChar w:fldCharType="separate"/>
      </w:r>
      <w:r>
        <w:rPr>
          <w:rStyle w:val="22"/>
          <w:rFonts w:hint="eastAsia" w:ascii="楷体_GB2312" w:hAnsi="楷体_GB2312" w:eastAsia="楷体_GB2312" w:cs="楷体_GB2312"/>
          <w:color w:val="auto"/>
          <w:sz w:val="24"/>
          <w:szCs w:val="24"/>
          <w:lang w:val="en-US"/>
        </w:rPr>
        <w:t>《体育绘图》 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2</w:t>
      </w:r>
      <w:r>
        <w:rPr>
          <w:rFonts w:hint="eastAsia" w:ascii="楷体_GB2312" w:hAnsi="楷体_GB2312" w:eastAsia="楷体_GB2312" w:cs="楷体_GB2312"/>
          <w:color w:val="auto"/>
          <w:kern w:val="2"/>
          <w:sz w:val="24"/>
          <w:szCs w:val="24"/>
          <w:lang w:val="en-US" w:eastAsia="zh-CN" w:bidi="ar-SA"/>
        </w:rPr>
        <w:fldChar w:fldCharType="end"/>
      </w:r>
      <w:r>
        <w:rPr>
          <w:rFonts w:hint="eastAsia" w:ascii="楷体_GB2312" w:hAnsi="楷体_GB2312" w:eastAsia="楷体_GB2312" w:cs="楷体_GB2312"/>
          <w:color w:val="auto"/>
          <w:kern w:val="2"/>
          <w:sz w:val="24"/>
          <w:szCs w:val="24"/>
          <w:lang w:val="en-US" w:eastAsia="zh-CN" w:bidi="ar-SA"/>
        </w:rPr>
        <w:t>15</w:t>
      </w:r>
    </w:p>
    <w:p>
      <w:pPr>
        <w:pStyle w:val="18"/>
        <w:widowControl w:val="0"/>
        <w:tabs>
          <w:tab w:val="right" w:leader="dot" w:pos="8296"/>
        </w:tabs>
        <w:wordWrap/>
        <w:adjustRightInd/>
        <w:snapToGrid/>
        <w:spacing w:before="0" w:beforeAutospacing="0" w:after="0" w:afterAutospacing="0" w:line="360" w:lineRule="auto"/>
        <w:ind w:left="0" w:leftChars="0" w:right="0" w:firstLine="0" w:firstLineChars="0"/>
        <w:jc w:val="center"/>
        <w:textAlignment w:val="auto"/>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kern w:val="2"/>
          <w:sz w:val="24"/>
          <w:szCs w:val="24"/>
          <w:lang w:val="en-US" w:eastAsia="zh-CN" w:bidi="ar-SA"/>
        </w:rPr>
        <w:t>N06110224</w:t>
      </w:r>
      <w:r>
        <w:rPr>
          <w:rFonts w:hint="eastAsia" w:ascii="楷体_GB2312" w:hAnsi="楷体_GB2312" w:eastAsia="楷体_GB2312" w:cs="楷体_GB2312"/>
          <w:color w:val="auto"/>
          <w:kern w:val="2"/>
          <w:sz w:val="24"/>
          <w:szCs w:val="24"/>
          <w:lang w:val="en-US" w:eastAsia="zh-CN" w:bidi="ar-SA"/>
        </w:rPr>
        <w:fldChar w:fldCharType="begin"/>
      </w:r>
      <w:r>
        <w:rPr>
          <w:rFonts w:hint="eastAsia" w:ascii="楷体_GB2312" w:hAnsi="楷体_GB2312" w:eastAsia="楷体_GB2312" w:cs="楷体_GB2312"/>
          <w:color w:val="auto"/>
          <w:kern w:val="2"/>
          <w:sz w:val="24"/>
          <w:szCs w:val="24"/>
          <w:lang w:val="en-US" w:eastAsia="zh-CN" w:bidi="ar-SA"/>
        </w:rPr>
        <w:instrText xml:space="preserve"> HYPERLINK "file:///C:\\Documents%20and%20Settings\\Administrator\\桌面\\2013土木工程专业本科教学大纲3.doc" \l "_Toc23174_" </w:instrText>
      </w:r>
      <w:r>
        <w:rPr>
          <w:rFonts w:hint="eastAsia" w:ascii="楷体_GB2312" w:hAnsi="楷体_GB2312" w:eastAsia="楷体_GB2312" w:cs="楷体_GB2312"/>
          <w:color w:val="auto"/>
          <w:kern w:val="2"/>
          <w:sz w:val="24"/>
          <w:szCs w:val="24"/>
          <w:lang w:val="en-US" w:eastAsia="zh-CN" w:bidi="ar-SA"/>
        </w:rPr>
        <w:fldChar w:fldCharType="separate"/>
      </w:r>
      <w:r>
        <w:rPr>
          <w:rStyle w:val="22"/>
          <w:rFonts w:hint="eastAsia" w:ascii="楷体_GB2312" w:hAnsi="楷体_GB2312" w:eastAsia="楷体_GB2312" w:cs="楷体_GB2312"/>
          <w:color w:val="auto"/>
          <w:sz w:val="24"/>
          <w:szCs w:val="24"/>
          <w:lang w:val="en-US"/>
        </w:rPr>
        <w:t>《教育学》教学大纲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2</w:t>
      </w:r>
      <w:r>
        <w:rPr>
          <w:rFonts w:hint="eastAsia" w:ascii="楷体_GB2312" w:hAnsi="楷体_GB2312" w:eastAsia="楷体_GB2312" w:cs="楷体_GB2312"/>
          <w:color w:val="auto"/>
          <w:kern w:val="2"/>
          <w:sz w:val="24"/>
          <w:szCs w:val="24"/>
          <w:lang w:val="en-US" w:eastAsia="zh-CN" w:bidi="ar-SA"/>
        </w:rPr>
        <w:fldChar w:fldCharType="end"/>
      </w:r>
      <w:r>
        <w:rPr>
          <w:rFonts w:hint="eastAsia" w:ascii="楷体_GB2312" w:hAnsi="楷体_GB2312" w:eastAsia="楷体_GB2312" w:cs="楷体_GB2312"/>
          <w:color w:val="auto"/>
          <w:kern w:val="2"/>
          <w:sz w:val="24"/>
          <w:szCs w:val="24"/>
          <w:lang w:val="en-US" w:eastAsia="zh-CN" w:bidi="ar-SA"/>
        </w:rPr>
        <w:t>17</w:t>
      </w:r>
    </w:p>
    <w:p>
      <w:pPr>
        <w:pStyle w:val="18"/>
        <w:widowControl w:val="0"/>
        <w:tabs>
          <w:tab w:val="right" w:leader="dot" w:pos="8296"/>
        </w:tabs>
        <w:wordWrap/>
        <w:adjustRightInd/>
        <w:snapToGrid/>
        <w:spacing w:before="0" w:beforeAutospacing="0" w:after="0" w:afterAutospacing="0" w:line="360" w:lineRule="auto"/>
        <w:ind w:left="0" w:leftChars="0" w:right="0" w:firstLine="0" w:firstLineChars="0"/>
        <w:jc w:val="center"/>
        <w:textAlignment w:val="auto"/>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kern w:val="2"/>
          <w:sz w:val="24"/>
          <w:szCs w:val="24"/>
          <w:lang w:val="en-US" w:eastAsia="zh-CN" w:bidi="ar-SA"/>
        </w:rPr>
        <w:t>N06110225</w:t>
      </w:r>
      <w:r>
        <w:rPr>
          <w:rFonts w:hint="eastAsia" w:ascii="楷体_GB2312" w:hAnsi="楷体_GB2312" w:eastAsia="楷体_GB2312" w:cs="楷体_GB2312"/>
          <w:color w:val="auto"/>
          <w:kern w:val="2"/>
          <w:sz w:val="24"/>
          <w:szCs w:val="24"/>
          <w:lang w:val="en-US" w:eastAsia="zh-CN" w:bidi="ar-SA"/>
        </w:rPr>
        <w:fldChar w:fldCharType="begin"/>
      </w:r>
      <w:r>
        <w:rPr>
          <w:rFonts w:hint="eastAsia" w:ascii="楷体_GB2312" w:hAnsi="楷体_GB2312" w:eastAsia="楷体_GB2312" w:cs="楷体_GB2312"/>
          <w:color w:val="auto"/>
          <w:kern w:val="2"/>
          <w:sz w:val="24"/>
          <w:szCs w:val="24"/>
          <w:lang w:val="en-US" w:eastAsia="zh-CN" w:bidi="ar-SA"/>
        </w:rPr>
        <w:instrText xml:space="preserve"> HYPERLINK "file:///C:\\Documents%20and%20Settings\\Administrator\\桌面\\2013土木工程专业本科教学大纲3.doc" \l "_Toc15219_" </w:instrText>
      </w:r>
      <w:r>
        <w:rPr>
          <w:rFonts w:hint="eastAsia" w:ascii="楷体_GB2312" w:hAnsi="楷体_GB2312" w:eastAsia="楷体_GB2312" w:cs="楷体_GB2312"/>
          <w:color w:val="auto"/>
          <w:kern w:val="2"/>
          <w:sz w:val="24"/>
          <w:szCs w:val="24"/>
          <w:lang w:val="en-US" w:eastAsia="zh-CN" w:bidi="ar-SA"/>
        </w:rPr>
        <w:fldChar w:fldCharType="separate"/>
      </w:r>
      <w:r>
        <w:rPr>
          <w:rStyle w:val="22"/>
          <w:rFonts w:hint="eastAsia" w:ascii="楷体_GB2312" w:hAnsi="楷体_GB2312" w:eastAsia="楷体_GB2312" w:cs="楷体_GB2312"/>
          <w:color w:val="auto"/>
          <w:sz w:val="24"/>
          <w:szCs w:val="24"/>
          <w:lang w:val="en-US"/>
        </w:rPr>
        <w:t>《教育心理学》教学大纲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22</w:t>
      </w:r>
      <w:r>
        <w:rPr>
          <w:rFonts w:hint="eastAsia" w:ascii="楷体_GB2312" w:hAnsi="楷体_GB2312" w:eastAsia="楷体_GB2312" w:cs="楷体_GB2312"/>
          <w:color w:val="auto"/>
          <w:kern w:val="2"/>
          <w:sz w:val="24"/>
          <w:szCs w:val="24"/>
          <w:lang w:val="en-US" w:eastAsia="zh-CN" w:bidi="ar-SA"/>
        </w:rPr>
        <w:fldChar w:fldCharType="end"/>
      </w:r>
      <w:r>
        <w:rPr>
          <w:rFonts w:hint="eastAsia" w:ascii="楷体_GB2312" w:hAnsi="楷体_GB2312" w:eastAsia="楷体_GB2312" w:cs="楷体_GB2312"/>
          <w:color w:val="auto"/>
          <w:kern w:val="2"/>
          <w:sz w:val="24"/>
          <w:szCs w:val="24"/>
          <w:lang w:val="en-US" w:eastAsia="zh-CN" w:bidi="ar-SA"/>
        </w:rPr>
        <w:t>1</w:t>
      </w:r>
    </w:p>
    <w:p>
      <w:pPr>
        <w:pStyle w:val="18"/>
        <w:widowControl w:val="0"/>
        <w:tabs>
          <w:tab w:val="right" w:leader="dot" w:pos="8296"/>
        </w:tabs>
        <w:wordWrap/>
        <w:adjustRightInd/>
        <w:snapToGrid/>
        <w:spacing w:before="0" w:beforeAutospacing="0" w:after="0" w:afterAutospacing="0" w:line="360" w:lineRule="auto"/>
        <w:ind w:left="0" w:leftChars="0" w:right="0" w:firstLine="0" w:firstLineChars="0"/>
        <w:jc w:val="center"/>
        <w:textAlignment w:val="auto"/>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kern w:val="2"/>
          <w:sz w:val="24"/>
          <w:szCs w:val="24"/>
          <w:lang w:val="en-US" w:eastAsia="zh-CN" w:bidi="ar-SA"/>
        </w:rPr>
        <w:t>N06110226</w:t>
      </w:r>
      <w:r>
        <w:rPr>
          <w:rFonts w:hint="eastAsia" w:ascii="楷体_GB2312" w:hAnsi="楷体_GB2312" w:eastAsia="楷体_GB2312" w:cs="楷体_GB2312"/>
          <w:color w:val="auto"/>
          <w:kern w:val="2"/>
          <w:sz w:val="24"/>
          <w:szCs w:val="24"/>
          <w:lang w:val="en-US" w:eastAsia="zh-CN" w:bidi="ar-SA"/>
        </w:rPr>
        <w:fldChar w:fldCharType="begin"/>
      </w:r>
      <w:r>
        <w:rPr>
          <w:rFonts w:hint="eastAsia" w:ascii="楷体_GB2312" w:hAnsi="楷体_GB2312" w:eastAsia="楷体_GB2312" w:cs="楷体_GB2312"/>
          <w:color w:val="auto"/>
          <w:kern w:val="2"/>
          <w:sz w:val="24"/>
          <w:szCs w:val="24"/>
          <w:lang w:val="en-US" w:eastAsia="zh-CN" w:bidi="ar-SA"/>
        </w:rPr>
        <w:instrText xml:space="preserve"> HYPERLINK "file:///C:\\Documents%20and%20Settings\\Administrator\\桌面\\2013土木工程专业本科教学大纲3.doc" \l "_Toc27727_" </w:instrText>
      </w:r>
      <w:r>
        <w:rPr>
          <w:rFonts w:hint="eastAsia" w:ascii="楷体_GB2312" w:hAnsi="楷体_GB2312" w:eastAsia="楷体_GB2312" w:cs="楷体_GB2312"/>
          <w:color w:val="auto"/>
          <w:kern w:val="2"/>
          <w:sz w:val="24"/>
          <w:szCs w:val="24"/>
          <w:lang w:val="en-US" w:eastAsia="zh-CN" w:bidi="ar-SA"/>
        </w:rPr>
        <w:fldChar w:fldCharType="separate"/>
      </w:r>
      <w:r>
        <w:rPr>
          <w:rStyle w:val="22"/>
          <w:rFonts w:hint="eastAsia" w:ascii="楷体_GB2312" w:hAnsi="楷体_GB2312" w:eastAsia="楷体_GB2312" w:cs="楷体_GB2312"/>
          <w:color w:val="auto"/>
          <w:sz w:val="24"/>
          <w:szCs w:val="24"/>
          <w:lang w:val="en-US"/>
        </w:rPr>
        <w:t>《体育礼仪》教学大纲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2</w:t>
      </w:r>
      <w:r>
        <w:rPr>
          <w:rFonts w:hint="eastAsia" w:ascii="楷体_GB2312" w:hAnsi="楷体_GB2312" w:eastAsia="楷体_GB2312" w:cs="楷体_GB2312"/>
          <w:color w:val="auto"/>
          <w:kern w:val="2"/>
          <w:sz w:val="24"/>
          <w:szCs w:val="24"/>
          <w:lang w:val="en-US" w:eastAsia="zh-CN" w:bidi="ar-SA"/>
        </w:rPr>
        <w:fldChar w:fldCharType="end"/>
      </w:r>
      <w:r>
        <w:rPr>
          <w:rFonts w:hint="eastAsia" w:ascii="楷体_GB2312" w:hAnsi="楷体_GB2312" w:eastAsia="楷体_GB2312" w:cs="楷体_GB2312"/>
          <w:color w:val="auto"/>
          <w:kern w:val="2"/>
          <w:sz w:val="24"/>
          <w:szCs w:val="24"/>
          <w:lang w:val="en-US" w:eastAsia="zh-CN" w:bidi="ar-SA"/>
        </w:rPr>
        <w:t>24</w:t>
      </w:r>
    </w:p>
    <w:p>
      <w:pPr>
        <w:pStyle w:val="18"/>
        <w:widowControl w:val="0"/>
        <w:tabs>
          <w:tab w:val="right" w:leader="dot" w:pos="8296"/>
        </w:tabs>
        <w:wordWrap/>
        <w:adjustRightInd/>
        <w:snapToGrid/>
        <w:spacing w:before="0" w:beforeAutospacing="0" w:after="0" w:afterAutospacing="0" w:line="360" w:lineRule="auto"/>
        <w:ind w:left="0" w:leftChars="0" w:right="0" w:firstLine="0" w:firstLineChars="0"/>
        <w:jc w:val="center"/>
        <w:textAlignment w:val="auto"/>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kern w:val="2"/>
          <w:sz w:val="24"/>
          <w:szCs w:val="24"/>
          <w:lang w:val="en-US" w:eastAsia="zh-CN" w:bidi="ar-SA"/>
        </w:rPr>
        <w:t>N06110232</w:t>
      </w:r>
      <w:r>
        <w:rPr>
          <w:rFonts w:hint="eastAsia" w:ascii="楷体_GB2312" w:hAnsi="楷体_GB2312" w:eastAsia="楷体_GB2312" w:cs="楷体_GB2312"/>
          <w:color w:val="auto"/>
          <w:kern w:val="2"/>
          <w:sz w:val="24"/>
          <w:szCs w:val="24"/>
          <w:lang w:val="en-US" w:eastAsia="zh-CN" w:bidi="ar-SA"/>
        </w:rPr>
        <w:fldChar w:fldCharType="begin"/>
      </w:r>
      <w:r>
        <w:rPr>
          <w:rFonts w:hint="eastAsia" w:ascii="楷体_GB2312" w:hAnsi="楷体_GB2312" w:eastAsia="楷体_GB2312" w:cs="楷体_GB2312"/>
          <w:color w:val="auto"/>
          <w:kern w:val="2"/>
          <w:sz w:val="24"/>
          <w:szCs w:val="24"/>
          <w:lang w:val="en-US" w:eastAsia="zh-CN" w:bidi="ar-SA"/>
        </w:rPr>
        <w:instrText xml:space="preserve"> HYPERLINK "file:///C:\\Documents%20and%20Settings\\Administrator\\桌面\\2013土木工程专业本科教学大纲3.doc" \l "_Toc1601_" </w:instrText>
      </w:r>
      <w:r>
        <w:rPr>
          <w:rFonts w:hint="eastAsia" w:ascii="楷体_GB2312" w:hAnsi="楷体_GB2312" w:eastAsia="楷体_GB2312" w:cs="楷体_GB2312"/>
          <w:color w:val="auto"/>
          <w:kern w:val="2"/>
          <w:sz w:val="24"/>
          <w:szCs w:val="24"/>
          <w:lang w:val="en-US" w:eastAsia="zh-CN" w:bidi="ar-SA"/>
        </w:rPr>
        <w:fldChar w:fldCharType="separate"/>
      </w:r>
      <w:r>
        <w:rPr>
          <w:rStyle w:val="22"/>
          <w:rFonts w:hint="eastAsia" w:ascii="楷体_GB2312" w:hAnsi="楷体_GB2312" w:eastAsia="楷体_GB2312" w:cs="楷体_GB2312"/>
          <w:color w:val="auto"/>
          <w:sz w:val="24"/>
          <w:szCs w:val="24"/>
          <w:lang w:val="en-US"/>
        </w:rPr>
        <w:t>《瑜 珈》教学大纲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eastAsia="zh-CN"/>
        </w:rPr>
        <w:t>227</w:t>
      </w:r>
      <w:r>
        <w:rPr>
          <w:rFonts w:hint="eastAsia" w:ascii="楷体_GB2312" w:hAnsi="楷体_GB2312" w:eastAsia="楷体_GB2312" w:cs="楷体_GB2312"/>
          <w:color w:val="auto"/>
          <w:kern w:val="2"/>
          <w:sz w:val="24"/>
          <w:szCs w:val="24"/>
          <w:lang w:val="en-US" w:eastAsia="zh-CN" w:bidi="ar-SA"/>
        </w:rPr>
        <w:fldChar w:fldCharType="end"/>
      </w:r>
    </w:p>
    <w:p>
      <w:pPr>
        <w:pStyle w:val="18"/>
        <w:widowControl w:val="0"/>
        <w:tabs>
          <w:tab w:val="right" w:leader="dot" w:pos="8296"/>
        </w:tabs>
        <w:wordWrap/>
        <w:adjustRightInd/>
        <w:snapToGrid/>
        <w:spacing w:before="0" w:beforeAutospacing="0" w:after="0" w:afterAutospacing="0" w:line="360" w:lineRule="auto"/>
        <w:ind w:left="0" w:leftChars="0" w:right="0" w:firstLine="0" w:firstLineChars="0"/>
        <w:jc w:val="center"/>
        <w:textAlignment w:val="auto"/>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kern w:val="2"/>
          <w:sz w:val="24"/>
          <w:szCs w:val="24"/>
          <w:lang w:val="en-US" w:eastAsia="zh-CN" w:bidi="ar-SA"/>
        </w:rPr>
        <w:t>N06110228</w:t>
      </w:r>
      <w:r>
        <w:rPr>
          <w:rFonts w:hint="eastAsia" w:ascii="楷体_GB2312" w:hAnsi="楷体_GB2312" w:eastAsia="楷体_GB2312" w:cs="楷体_GB2312"/>
          <w:color w:val="auto"/>
          <w:kern w:val="2"/>
          <w:sz w:val="24"/>
          <w:szCs w:val="24"/>
          <w:lang w:val="en-US" w:eastAsia="zh-CN" w:bidi="ar-SA"/>
        </w:rPr>
        <w:fldChar w:fldCharType="begin"/>
      </w:r>
      <w:r>
        <w:rPr>
          <w:rFonts w:hint="eastAsia" w:ascii="楷体_GB2312" w:hAnsi="楷体_GB2312" w:eastAsia="楷体_GB2312" w:cs="楷体_GB2312"/>
          <w:color w:val="auto"/>
          <w:kern w:val="2"/>
          <w:sz w:val="24"/>
          <w:szCs w:val="24"/>
          <w:lang w:val="en-US" w:eastAsia="zh-CN" w:bidi="ar-SA"/>
        </w:rPr>
        <w:instrText xml:space="preserve"> HYPERLINK "file:///C:\\Documents%20and%20Settings\\Administrator\\桌面\\2013土木工程专业本科教学大纲3.doc" \l "_Toc31879_" </w:instrText>
      </w:r>
      <w:r>
        <w:rPr>
          <w:rFonts w:hint="eastAsia" w:ascii="楷体_GB2312" w:hAnsi="楷体_GB2312" w:eastAsia="楷体_GB2312" w:cs="楷体_GB2312"/>
          <w:color w:val="auto"/>
          <w:kern w:val="2"/>
          <w:sz w:val="24"/>
          <w:szCs w:val="24"/>
          <w:lang w:val="en-US" w:eastAsia="zh-CN" w:bidi="ar-SA"/>
        </w:rPr>
        <w:fldChar w:fldCharType="separate"/>
      </w:r>
      <w:r>
        <w:rPr>
          <w:rStyle w:val="22"/>
          <w:rFonts w:hint="eastAsia" w:ascii="楷体_GB2312" w:hAnsi="楷体_GB2312" w:eastAsia="楷体_GB2312" w:cs="楷体_GB2312"/>
          <w:color w:val="auto"/>
          <w:sz w:val="24"/>
          <w:szCs w:val="24"/>
          <w:lang w:val="en-US"/>
        </w:rPr>
        <w:t>《台球》教学大纲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23</w:t>
      </w:r>
      <w:r>
        <w:rPr>
          <w:rFonts w:hint="eastAsia" w:ascii="楷体_GB2312" w:hAnsi="楷体_GB2312" w:eastAsia="楷体_GB2312" w:cs="楷体_GB2312"/>
          <w:color w:val="auto"/>
          <w:kern w:val="2"/>
          <w:sz w:val="24"/>
          <w:szCs w:val="24"/>
          <w:lang w:val="en-US" w:eastAsia="zh-CN" w:bidi="ar-SA"/>
        </w:rPr>
        <w:fldChar w:fldCharType="end"/>
      </w:r>
      <w:r>
        <w:rPr>
          <w:rFonts w:hint="eastAsia" w:ascii="楷体_GB2312" w:hAnsi="楷体_GB2312" w:eastAsia="楷体_GB2312" w:cs="楷体_GB2312"/>
          <w:color w:val="auto"/>
          <w:kern w:val="2"/>
          <w:sz w:val="24"/>
          <w:szCs w:val="24"/>
          <w:lang w:val="en-US" w:eastAsia="zh-CN" w:bidi="ar-SA"/>
        </w:rPr>
        <w:t>0</w:t>
      </w:r>
    </w:p>
    <w:p>
      <w:pPr>
        <w:pStyle w:val="18"/>
        <w:widowControl w:val="0"/>
        <w:tabs>
          <w:tab w:val="right" w:leader="dot" w:pos="8296"/>
        </w:tabs>
        <w:wordWrap/>
        <w:adjustRightInd/>
        <w:snapToGrid/>
        <w:spacing w:before="0" w:beforeAutospacing="0" w:after="0" w:afterAutospacing="0" w:line="360" w:lineRule="auto"/>
        <w:ind w:left="0" w:leftChars="0" w:right="0" w:firstLine="0" w:firstLineChars="0"/>
        <w:jc w:val="center"/>
        <w:textAlignment w:val="auto"/>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kern w:val="2"/>
          <w:sz w:val="24"/>
          <w:szCs w:val="24"/>
          <w:lang w:val="en-US" w:eastAsia="zh-CN" w:bidi="ar-SA"/>
        </w:rPr>
        <w:t>N06110231</w:t>
      </w:r>
      <w:r>
        <w:rPr>
          <w:rFonts w:hint="eastAsia" w:ascii="楷体_GB2312" w:hAnsi="楷体_GB2312" w:eastAsia="楷体_GB2312" w:cs="楷体_GB2312"/>
          <w:color w:val="auto"/>
          <w:kern w:val="2"/>
          <w:sz w:val="24"/>
          <w:szCs w:val="24"/>
          <w:lang w:val="en-US" w:eastAsia="zh-CN" w:bidi="ar-SA"/>
        </w:rPr>
        <w:fldChar w:fldCharType="begin"/>
      </w:r>
      <w:r>
        <w:rPr>
          <w:rFonts w:hint="eastAsia" w:ascii="楷体_GB2312" w:hAnsi="楷体_GB2312" w:eastAsia="楷体_GB2312" w:cs="楷体_GB2312"/>
          <w:color w:val="auto"/>
          <w:kern w:val="2"/>
          <w:sz w:val="24"/>
          <w:szCs w:val="24"/>
          <w:lang w:val="en-US" w:eastAsia="zh-CN" w:bidi="ar-SA"/>
        </w:rPr>
        <w:instrText xml:space="preserve"> HYPERLINK "file:///C:\\Documents%20and%20Settings\\Administrator\\桌面\\2013土木工程专业本科教学大纲3.doc" \l "_Toc12369_" </w:instrText>
      </w:r>
      <w:r>
        <w:rPr>
          <w:rFonts w:hint="eastAsia" w:ascii="楷体_GB2312" w:hAnsi="楷体_GB2312" w:eastAsia="楷体_GB2312" w:cs="楷体_GB2312"/>
          <w:color w:val="auto"/>
          <w:kern w:val="2"/>
          <w:sz w:val="24"/>
          <w:szCs w:val="24"/>
          <w:lang w:val="en-US" w:eastAsia="zh-CN" w:bidi="ar-SA"/>
        </w:rPr>
        <w:fldChar w:fldCharType="separate"/>
      </w:r>
      <w:r>
        <w:rPr>
          <w:rStyle w:val="22"/>
          <w:rFonts w:hint="eastAsia" w:ascii="楷体_GB2312" w:hAnsi="楷体_GB2312" w:eastAsia="楷体_GB2312" w:cs="楷体_GB2312"/>
          <w:color w:val="auto"/>
          <w:sz w:val="24"/>
          <w:szCs w:val="24"/>
          <w:lang w:val="en-US"/>
        </w:rPr>
        <w:t>《毽球》教学大纲</w:t>
      </w:r>
      <w:r>
        <w:rPr>
          <w:rStyle w:val="22"/>
          <w:rFonts w:hint="eastAsia" w:ascii="楷体_GB2312" w:hAnsi="楷体_GB2312" w:eastAsia="楷体_GB2312" w:cs="楷体_GB2312"/>
          <w:color w:val="auto"/>
          <w:sz w:val="24"/>
          <w:szCs w:val="24"/>
          <w:lang w:val="en-US"/>
        </w:rPr>
        <w:tab/>
      </w:r>
      <w:r>
        <w:rPr>
          <w:rStyle w:val="22"/>
          <w:rFonts w:hint="eastAsia" w:ascii="楷体_GB2312" w:hAnsi="楷体_GB2312" w:eastAsia="楷体_GB2312" w:cs="楷体_GB2312"/>
          <w:color w:val="auto"/>
          <w:sz w:val="24"/>
          <w:szCs w:val="24"/>
          <w:lang w:val="en-US"/>
        </w:rPr>
        <w:t>23</w:t>
      </w:r>
      <w:r>
        <w:rPr>
          <w:rFonts w:hint="eastAsia" w:ascii="楷体_GB2312" w:hAnsi="楷体_GB2312" w:eastAsia="楷体_GB2312" w:cs="楷体_GB2312"/>
          <w:color w:val="auto"/>
          <w:kern w:val="2"/>
          <w:sz w:val="24"/>
          <w:szCs w:val="24"/>
          <w:lang w:val="en-US" w:eastAsia="zh-CN" w:bidi="ar-SA"/>
        </w:rPr>
        <w:fldChar w:fldCharType="end"/>
      </w:r>
      <w:r>
        <w:rPr>
          <w:rFonts w:hint="eastAsia" w:ascii="楷体_GB2312" w:hAnsi="楷体_GB2312" w:eastAsia="楷体_GB2312" w:cs="楷体_GB2312"/>
          <w:color w:val="auto"/>
          <w:kern w:val="2"/>
          <w:sz w:val="24"/>
          <w:szCs w:val="24"/>
          <w:lang w:val="en-US" w:eastAsia="zh-CN" w:bidi="ar-SA"/>
        </w:rPr>
        <w:t>3</w:t>
      </w:r>
    </w:p>
    <w:p>
      <w:pPr>
        <w:pStyle w:val="13"/>
        <w:widowControl w:val="0"/>
        <w:tabs>
          <w:tab w:val="right" w:leader="dot" w:pos="9354"/>
          <w:tab w:val="clear" w:pos="8296"/>
        </w:tabs>
        <w:wordWrap/>
        <w:adjustRightInd/>
        <w:snapToGrid/>
        <w:spacing w:line="360" w:lineRule="auto"/>
        <w:ind w:left="0" w:leftChars="0" w:right="0" w:firstLine="0" w:firstLineChars="0"/>
        <w:jc w:val="both"/>
        <w:textAlignment w:val="auto"/>
        <w:rPr>
          <w:rFonts w:hint="eastAsia" w:ascii="楷体_GB2312" w:hAnsi="楷体_GB2312" w:eastAsia="楷体_GB2312" w:cs="楷体_GB2312"/>
          <w:b/>
          <w:bCs w:val="0"/>
          <w:sz w:val="24"/>
          <w:szCs w:val="24"/>
          <w:lang w:val="en-US" w:eastAsia="zh-CN"/>
        </w:rPr>
        <w:sectPr>
          <w:footerReference r:id="rId6" w:type="default"/>
          <w:pgSz w:w="11906" w:h="16838"/>
          <w:pgMar w:top="1191" w:right="1134" w:bottom="1191" w:left="1418" w:header="851" w:footer="992" w:gutter="0"/>
          <w:pgNumType w:fmt="decimal" w:start="1"/>
          <w:cols w:space="720" w:num="1"/>
          <w:docGrid w:type="lines" w:linePitch="312" w:charSpace="0"/>
        </w:sectPr>
      </w:pPr>
    </w:p>
    <w:p>
      <w:pPr>
        <w:spacing w:line="360" w:lineRule="auto"/>
        <w:jc w:val="center"/>
        <w:outlineLvl w:val="0"/>
        <w:rPr>
          <w:rFonts w:hint="eastAsia" w:ascii="黑体" w:eastAsia="黑体"/>
          <w:bCs/>
          <w:sz w:val="28"/>
          <w:szCs w:val="28"/>
        </w:rPr>
      </w:pPr>
      <w:bookmarkStart w:id="0" w:name="_Toc18406"/>
      <w:bookmarkStart w:id="1" w:name="_Toc17105"/>
      <w:bookmarkStart w:id="2" w:name="_Toc13716"/>
      <w:bookmarkStart w:id="3" w:name="_Toc28006"/>
      <w:r>
        <w:rPr>
          <w:rFonts w:hint="eastAsia" w:ascii="黑体" w:eastAsia="黑体"/>
          <w:bCs/>
          <w:sz w:val="28"/>
          <w:szCs w:val="28"/>
        </w:rPr>
        <w:t>《大学语文》教学大纲</w:t>
      </w:r>
      <w:bookmarkEnd w:id="0"/>
      <w:bookmarkEnd w:id="1"/>
      <w:bookmarkEnd w:id="2"/>
      <w:bookmarkEnd w:id="3"/>
    </w:p>
    <w:p>
      <w:pPr>
        <w:widowControl w:val="0"/>
        <w:wordWrap/>
        <w:spacing w:line="360" w:lineRule="auto"/>
        <w:ind w:right="0"/>
        <w:textAlignment w:val="auto"/>
        <w:outlineLvl w:val="9"/>
        <w:rPr>
          <w:rFonts w:hint="eastAsia" w:ascii="黑体" w:hAnsi="黑体" w:eastAsia="黑体" w:cs="黑体"/>
          <w:szCs w:val="21"/>
        </w:rPr>
      </w:pPr>
      <w:r>
        <w:rPr>
          <w:rFonts w:hint="eastAsia" w:ascii="黑体" w:hAnsi="黑体" w:eastAsia="黑体" w:cs="黑体"/>
          <w:szCs w:val="21"/>
        </w:rPr>
        <w:t>课程类别：</w:t>
      </w:r>
      <w:r>
        <w:rPr>
          <w:rFonts w:hint="eastAsia" w:ascii="黑体" w:hAnsi="黑体" w:eastAsia="黑体" w:cs="黑体"/>
          <w:color w:val="000000"/>
          <w:szCs w:val="21"/>
        </w:rPr>
        <w:t>基础教育课程</w:t>
      </w:r>
      <w:r>
        <w:rPr>
          <w:rFonts w:hint="eastAsia" w:ascii="黑体" w:hAnsi="黑体" w:eastAsia="黑体" w:cs="黑体"/>
          <w:color w:val="FF0000"/>
          <w:szCs w:val="21"/>
        </w:rPr>
        <w:t xml:space="preserve"> </w:t>
      </w:r>
      <w:r>
        <w:rPr>
          <w:rFonts w:hint="eastAsia" w:ascii="黑体" w:hAnsi="黑体" w:eastAsia="黑体" w:cs="黑体"/>
          <w:szCs w:val="21"/>
        </w:rPr>
        <w:t xml:space="preserve">                 课程名称：大学语文</w:t>
      </w:r>
    </w:p>
    <w:p>
      <w:pPr>
        <w:widowControl w:val="0"/>
        <w:wordWrap/>
        <w:spacing w:line="360" w:lineRule="auto"/>
        <w:ind w:right="0"/>
        <w:textAlignment w:val="auto"/>
        <w:outlineLvl w:val="9"/>
        <w:rPr>
          <w:rFonts w:hint="eastAsia" w:ascii="黑体" w:hAnsi="黑体" w:eastAsia="黑体" w:cs="黑体"/>
          <w:szCs w:val="21"/>
        </w:rPr>
      </w:pPr>
      <w:r>
        <w:rPr>
          <w:rFonts w:hint="eastAsia" w:ascii="黑体" w:hAnsi="黑体" w:eastAsia="黑体" w:cs="黑体"/>
          <w:szCs w:val="21"/>
        </w:rPr>
        <w:t xml:space="preserve">开课单位：体育学院                      课程编号：N01110201 </w:t>
      </w:r>
    </w:p>
    <w:p>
      <w:pPr>
        <w:widowControl w:val="0"/>
        <w:wordWrap/>
        <w:spacing w:line="360" w:lineRule="auto"/>
        <w:ind w:right="0"/>
        <w:textAlignment w:val="auto"/>
        <w:outlineLvl w:val="9"/>
        <w:rPr>
          <w:rFonts w:hint="eastAsia" w:ascii="黑体" w:hAnsi="黑体" w:eastAsia="黑体" w:cs="黑体"/>
          <w:szCs w:val="21"/>
        </w:rPr>
      </w:pPr>
      <w:r>
        <w:rPr>
          <w:rFonts w:hint="eastAsia" w:ascii="黑体" w:hAnsi="黑体" w:eastAsia="黑体" w:cs="黑体"/>
          <w:szCs w:val="21"/>
        </w:rPr>
        <w:t>总 学 时：64 学时                       学    分：4</w:t>
      </w:r>
    </w:p>
    <w:p>
      <w:pPr>
        <w:widowControl w:val="0"/>
        <w:wordWrap/>
        <w:spacing w:line="360" w:lineRule="auto"/>
        <w:ind w:right="0"/>
        <w:textAlignment w:val="auto"/>
        <w:outlineLvl w:val="9"/>
        <w:rPr>
          <w:rFonts w:hint="eastAsia" w:ascii="黑体" w:hAnsi="黑体" w:eastAsia="黑体" w:cs="黑体"/>
          <w:szCs w:val="21"/>
        </w:rPr>
      </w:pPr>
      <w:r>
        <w:rPr>
          <w:rFonts w:hint="eastAsia" w:ascii="黑体" w:hAnsi="黑体" w:eastAsia="黑体" w:cs="黑体"/>
          <w:szCs w:val="21"/>
        </w:rPr>
        <w:t xml:space="preserve">适用专业：社会体育指导与管理       </w:t>
      </w:r>
    </w:p>
    <w:p>
      <w:pPr>
        <w:widowControl w:val="0"/>
        <w:wordWrap/>
        <w:adjustRightInd w:val="0"/>
        <w:snapToGrid w:val="0"/>
        <w:spacing w:line="360" w:lineRule="auto"/>
        <w:ind w:right="0"/>
        <w:textAlignment w:val="auto"/>
        <w:outlineLvl w:val="9"/>
        <w:rPr>
          <w:rFonts w:hint="eastAsia" w:ascii="黑体" w:hAnsi="黑体" w:eastAsia="黑体" w:cs="黑体"/>
          <w:szCs w:val="21"/>
        </w:rPr>
      </w:pPr>
      <w:r>
        <w:rPr>
          <w:rFonts w:hint="eastAsia" w:ascii="黑体" w:hAnsi="黑体" w:eastAsia="黑体" w:cs="黑体"/>
          <w:szCs w:val="21"/>
        </w:rPr>
        <w:t>先修课程：无</w:t>
      </w:r>
    </w:p>
    <w:p>
      <w:pPr>
        <w:widowControl w:val="0"/>
        <w:tabs>
          <w:tab w:val="left" w:pos="180"/>
        </w:tabs>
        <w:wordWrap/>
        <w:adjustRightInd w:val="0"/>
        <w:snapToGrid w:val="0"/>
        <w:spacing w:line="360" w:lineRule="auto"/>
        <w:ind w:left="-180" w:right="0"/>
        <w:jc w:val="left"/>
        <w:textAlignment w:val="auto"/>
        <w:outlineLvl w:val="9"/>
        <w:rPr>
          <w:rFonts w:hint="eastAsia" w:ascii="黑体" w:hAnsi="黑体" w:eastAsia="黑体" w:cs="黑体"/>
          <w:bCs/>
          <w:szCs w:val="21"/>
        </w:rPr>
      </w:pPr>
      <w:r>
        <w:rPr>
          <w:rFonts w:hint="eastAsia" w:ascii="黑体" w:hAnsi="黑体" w:eastAsia="黑体" w:cs="黑体"/>
          <w:bCs/>
          <w:szCs w:val="21"/>
        </w:rPr>
        <w:t>一、课程在教学计划中的地位、作用</w:t>
      </w:r>
    </w:p>
    <w:p>
      <w:pPr>
        <w:widowControl w:val="0"/>
        <w:wordWrap/>
        <w:spacing w:line="360" w:lineRule="auto"/>
        <w:ind w:right="0" w:firstLine="420"/>
        <w:textAlignment w:val="auto"/>
        <w:outlineLvl w:val="9"/>
        <w:rPr>
          <w:rFonts w:hint="eastAsia" w:ascii="宋体" w:hAnsi="宋体" w:cs="宋体"/>
          <w:kern w:val="0"/>
          <w:szCs w:val="21"/>
        </w:rPr>
      </w:pPr>
      <w:r>
        <w:rPr>
          <w:rFonts w:hint="eastAsia" w:ascii="宋体" w:hAnsi="宋体" w:cs="汉仪旗黑-55"/>
          <w:kern w:val="0"/>
          <w:szCs w:val="21"/>
        </w:rPr>
        <w:t>本课程</w:t>
      </w:r>
      <w:r>
        <w:rPr>
          <w:rFonts w:hint="eastAsia" w:ascii="宋体" w:hAnsi="宋体" w:cs="汉仪旗黑-55"/>
          <w:szCs w:val="21"/>
        </w:rPr>
        <w:t>作为本专业培养目标中“培养和提高学生的语文能力和文化素养”的必修课程。</w:t>
      </w:r>
      <w:r>
        <w:rPr>
          <w:rFonts w:hint="eastAsia" w:ascii="宋体" w:hAnsi="宋体" w:cs="汉仪旗黑-55"/>
          <w:kern w:val="0"/>
          <w:szCs w:val="21"/>
        </w:rPr>
        <w:t>通过本课程的学习</w:t>
      </w:r>
      <w:r>
        <w:rPr>
          <w:rFonts w:hint="eastAsia" w:ascii="宋体" w:hAnsi="宋体" w:cs="汉仪旗黑-55"/>
          <w:szCs w:val="21"/>
        </w:rPr>
        <w:t>，使大学生们学会欣赏各类文学作品，在掌握基本语文的工具基础上提高人文素质和和审美情趣；</w:t>
      </w:r>
      <w:r>
        <w:rPr>
          <w:rFonts w:hint="eastAsia" w:ascii="宋体" w:hAnsi="宋体" w:cs="汉仪旗黑-55"/>
          <w:kern w:val="0"/>
          <w:szCs w:val="21"/>
        </w:rPr>
        <w:t>提高大学生的文学素养和写作能力</w:t>
      </w:r>
      <w:r>
        <w:rPr>
          <w:rFonts w:hint="eastAsia" w:ascii="宋体" w:hAnsi="宋体" w:cs="宋体"/>
          <w:kern w:val="0"/>
          <w:szCs w:val="21"/>
        </w:rPr>
        <w:t>。</w:t>
      </w:r>
    </w:p>
    <w:p>
      <w:pPr>
        <w:widowControl w:val="0"/>
        <w:wordWrap/>
        <w:spacing w:line="360" w:lineRule="auto"/>
        <w:ind w:left="-178" w:leftChars="-85" w:right="0"/>
        <w:textAlignment w:val="auto"/>
        <w:outlineLvl w:val="9"/>
        <w:rPr>
          <w:rFonts w:hint="eastAsia" w:ascii="黑体" w:hAnsi="黑体" w:eastAsia="黑体" w:cs="宋体"/>
          <w:kern w:val="0"/>
          <w:szCs w:val="21"/>
        </w:rPr>
      </w:pPr>
      <w:r>
        <w:rPr>
          <w:rFonts w:hint="eastAsia" w:ascii="黑体" w:hAnsi="黑体" w:eastAsia="黑体" w:cs="宋体"/>
          <w:bCs/>
          <w:szCs w:val="21"/>
        </w:rPr>
        <w:t xml:space="preserve">二、课程内容、基本要求 </w:t>
      </w:r>
      <w:r>
        <w:rPr>
          <w:rFonts w:hint="eastAsia" w:ascii="黑体" w:hAnsi="黑体" w:eastAsia="黑体" w:cs="宋体"/>
          <w:b/>
          <w:szCs w:val="21"/>
        </w:rPr>
        <w:t xml:space="preserve">                   </w:t>
      </w:r>
    </w:p>
    <w:p>
      <w:pPr>
        <w:widowControl w:val="0"/>
        <w:wordWrap/>
        <w:spacing w:line="360" w:lineRule="auto"/>
        <w:ind w:right="0"/>
        <w:textAlignment w:val="auto"/>
        <w:outlineLvl w:val="9"/>
        <w:rPr>
          <w:rFonts w:hint="eastAsia" w:ascii="宋体" w:hAnsi="宋体" w:cs="宋体"/>
          <w:color w:val="000000"/>
          <w:szCs w:val="21"/>
          <w:shd w:val="clear" w:color="auto" w:fill="FFFFFF"/>
        </w:rPr>
      </w:pPr>
      <w:r>
        <w:rPr>
          <w:rFonts w:hint="eastAsia" w:ascii="黑体" w:hAnsi="黑体" w:eastAsia="黑体" w:cs="宋体"/>
          <w:color w:val="000000"/>
          <w:szCs w:val="21"/>
          <w:shd w:val="clear" w:color="auto" w:fill="FFFFFF"/>
        </w:rPr>
        <w:t>绪言</w:t>
      </w:r>
      <w:r>
        <w:rPr>
          <w:rFonts w:hint="eastAsia" w:ascii="宋体" w:hAnsi="宋体" w:cs="宋体"/>
          <w:color w:val="000000"/>
          <w:szCs w:val="21"/>
          <w:shd w:val="clear" w:color="auto" w:fill="FFFFFF"/>
        </w:rPr>
        <w:t>：</w:t>
      </w:r>
    </w:p>
    <w:p>
      <w:pPr>
        <w:widowControl w:val="0"/>
        <w:wordWrap/>
        <w:spacing w:line="360" w:lineRule="auto"/>
        <w:ind w:right="0" w:firstLine="420" w:firstLineChars="200"/>
        <w:textAlignment w:val="auto"/>
        <w:outlineLvl w:val="9"/>
        <w:rPr>
          <w:rFonts w:hint="eastAsia"/>
        </w:rPr>
      </w:pPr>
      <w:r>
        <w:rPr>
          <w:rFonts w:hint="eastAsia"/>
        </w:rPr>
        <w:t>1.大学语文必须重视人文教育和人文精神的培养，让大学生从高考的应试目标转化为素质教育的目标，并在学习的过程中感悟中华文化的魅力和核心精神。</w:t>
      </w:r>
    </w:p>
    <w:p>
      <w:pPr>
        <w:widowControl w:val="0"/>
        <w:wordWrap/>
        <w:spacing w:line="360" w:lineRule="auto"/>
        <w:ind w:right="0" w:firstLine="420" w:firstLineChars="200"/>
        <w:textAlignment w:val="auto"/>
        <w:outlineLvl w:val="9"/>
        <w:rPr>
          <w:rFonts w:hint="eastAsia"/>
        </w:rPr>
      </w:pPr>
      <w:r>
        <w:rPr>
          <w:rFonts w:hint="eastAsia"/>
        </w:rPr>
        <w:t>2.大学语文要重视学生的思辨能力、语言表达能力、写作能力、欣赏能力，这是大学语文的重要任务。</w:t>
      </w:r>
    </w:p>
    <w:p>
      <w:pPr>
        <w:widowControl w:val="0"/>
        <w:wordWrap/>
        <w:spacing w:line="360" w:lineRule="auto"/>
        <w:ind w:right="0" w:firstLine="420" w:firstLineChars="200"/>
        <w:textAlignment w:val="auto"/>
        <w:outlineLvl w:val="9"/>
        <w:rPr>
          <w:rFonts w:hint="eastAsia"/>
        </w:rPr>
      </w:pPr>
      <w:r>
        <w:rPr>
          <w:rFonts w:hint="eastAsia"/>
        </w:rPr>
        <w:t>3.大学语文也要重视对传统文化的分析鉴赏，增强大学生对本民族文化的认同和继承，通过大学语文传递华夏文化的精彩与深邃。</w:t>
      </w:r>
    </w:p>
    <w:p>
      <w:pPr>
        <w:widowControl w:val="0"/>
        <w:wordWrap/>
        <w:spacing w:line="360" w:lineRule="auto"/>
        <w:ind w:right="0"/>
        <w:textAlignment w:val="auto"/>
        <w:outlineLvl w:val="9"/>
        <w:rPr>
          <w:rFonts w:hint="eastAsia" w:ascii="宋体" w:hAnsi="宋体" w:cs="宋体"/>
          <w:szCs w:val="21"/>
        </w:rPr>
      </w:pPr>
      <w:r>
        <w:rPr>
          <w:rFonts w:hint="eastAsia" w:ascii="宋体" w:hAnsi="宋体" w:cs="宋体"/>
          <w:color w:val="000000"/>
          <w:szCs w:val="21"/>
          <w:shd w:val="clear" w:color="auto" w:fill="FFFFFF"/>
        </w:rPr>
        <w:t>上编　作品选（38学时）</w:t>
      </w:r>
    </w:p>
    <w:p>
      <w:pPr>
        <w:widowControl w:val="0"/>
        <w:wordWrap/>
        <w:spacing w:line="360" w:lineRule="auto"/>
        <w:ind w:right="0"/>
        <w:textAlignment w:val="auto"/>
        <w:outlineLvl w:val="9"/>
        <w:rPr>
          <w:rFonts w:hint="eastAsia" w:ascii="黑体" w:hAnsi="宋体" w:eastAsia="黑体"/>
          <w:bCs/>
          <w:color w:val="000000"/>
          <w:szCs w:val="21"/>
          <w:shd w:val="clear" w:color="auto" w:fill="FFFFFF"/>
        </w:rPr>
      </w:pPr>
      <w:r>
        <w:rPr>
          <w:rFonts w:hint="eastAsia" w:ascii="黑体" w:hAnsi="宋体" w:eastAsia="黑体"/>
          <w:bCs/>
          <w:color w:val="000000"/>
          <w:szCs w:val="21"/>
          <w:shd w:val="clear" w:color="auto" w:fill="FFFFFF"/>
        </w:rPr>
        <w:t>第一部分　诗歌　</w:t>
      </w:r>
    </w:p>
    <w:p>
      <w:pPr>
        <w:widowControl w:val="0"/>
        <w:wordWrap/>
        <w:spacing w:line="360" w:lineRule="auto"/>
        <w:ind w:right="0"/>
        <w:textAlignment w:val="auto"/>
        <w:outlineLvl w:val="9"/>
        <w:rPr>
          <w:rFonts w:hint="eastAsia" w:ascii="宋体" w:hAnsi="宋体"/>
          <w:bCs/>
          <w:color w:val="000000"/>
          <w:szCs w:val="21"/>
          <w:shd w:val="clear" w:color="auto" w:fill="FFFFFF"/>
        </w:rPr>
      </w:pPr>
      <w:r>
        <w:rPr>
          <w:rFonts w:hint="eastAsia" w:ascii="宋体" w:hAnsi="宋体"/>
          <w:bCs/>
          <w:color w:val="000000"/>
          <w:szCs w:val="21"/>
          <w:shd w:val="clear" w:color="auto" w:fill="FFFFFF"/>
        </w:rPr>
        <w:t>第一讲   诗歌概述及诗经首篇</w:t>
      </w:r>
    </w:p>
    <w:p>
      <w:pPr>
        <w:widowControl w:val="0"/>
        <w:tabs>
          <w:tab w:val="left" w:pos="360"/>
          <w:tab w:val="left" w:pos="720"/>
        </w:tabs>
        <w:wordWrap/>
        <w:adjustRightInd w:val="0"/>
        <w:snapToGrid w:val="0"/>
        <w:spacing w:line="360" w:lineRule="auto"/>
        <w:ind w:left="472" w:right="0"/>
        <w:textAlignment w:val="auto"/>
        <w:outlineLvl w:val="9"/>
        <w:rPr>
          <w:rFonts w:hint="eastAsia" w:ascii="宋体" w:hAnsi="宋体"/>
          <w:szCs w:val="21"/>
        </w:rPr>
      </w:pPr>
      <w:r>
        <w:rPr>
          <w:rFonts w:hint="eastAsia" w:ascii="宋体" w:hAnsi="宋体"/>
          <w:szCs w:val="21"/>
        </w:rPr>
        <w:t>1.了解诗歌的概念、特点及分类</w:t>
      </w:r>
    </w:p>
    <w:p>
      <w:pPr>
        <w:widowControl w:val="0"/>
        <w:tabs>
          <w:tab w:val="left" w:pos="360"/>
          <w:tab w:val="left" w:pos="720"/>
        </w:tabs>
        <w:wordWrap/>
        <w:adjustRightInd w:val="0"/>
        <w:snapToGrid w:val="0"/>
        <w:spacing w:line="360" w:lineRule="auto"/>
        <w:ind w:left="472" w:right="0"/>
        <w:textAlignment w:val="auto"/>
        <w:outlineLvl w:val="9"/>
        <w:rPr>
          <w:rFonts w:hint="eastAsia" w:ascii="宋体" w:hAnsi="宋体"/>
          <w:szCs w:val="21"/>
        </w:rPr>
      </w:pPr>
      <w:r>
        <w:rPr>
          <w:rFonts w:hint="eastAsia" w:ascii="宋体" w:hAnsi="宋体"/>
          <w:szCs w:val="21"/>
        </w:rPr>
        <w:t>2.了解《诗经》</w:t>
      </w:r>
    </w:p>
    <w:p>
      <w:pPr>
        <w:widowControl w:val="0"/>
        <w:tabs>
          <w:tab w:val="left" w:pos="360"/>
          <w:tab w:val="left" w:pos="720"/>
        </w:tabs>
        <w:wordWrap/>
        <w:adjustRightInd w:val="0"/>
        <w:snapToGrid w:val="0"/>
        <w:spacing w:line="360" w:lineRule="auto"/>
        <w:ind w:left="472" w:right="0"/>
        <w:textAlignment w:val="auto"/>
        <w:outlineLvl w:val="9"/>
        <w:rPr>
          <w:rFonts w:hint="eastAsia" w:ascii="宋体" w:hAnsi="宋体"/>
          <w:szCs w:val="21"/>
        </w:rPr>
      </w:pPr>
      <w:r>
        <w:rPr>
          <w:rFonts w:hint="eastAsia" w:ascii="宋体" w:hAnsi="宋体"/>
          <w:szCs w:val="21"/>
        </w:rPr>
        <w:t>3.理解《关雎》诗意</w:t>
      </w:r>
    </w:p>
    <w:p>
      <w:pPr>
        <w:widowControl w:val="0"/>
        <w:tabs>
          <w:tab w:val="left" w:pos="360"/>
          <w:tab w:val="left" w:pos="720"/>
        </w:tabs>
        <w:wordWrap/>
        <w:adjustRightInd w:val="0"/>
        <w:snapToGrid w:val="0"/>
        <w:spacing w:line="360" w:lineRule="auto"/>
        <w:ind w:left="472" w:right="0"/>
        <w:textAlignment w:val="auto"/>
        <w:outlineLvl w:val="9"/>
        <w:rPr>
          <w:rFonts w:hint="eastAsia" w:ascii="宋体" w:hAnsi="宋体"/>
          <w:bCs/>
          <w:szCs w:val="21"/>
          <w:shd w:val="clear" w:color="auto" w:fill="FFFFFF"/>
        </w:rPr>
      </w:pPr>
      <w:r>
        <w:rPr>
          <w:rFonts w:hint="eastAsia" w:ascii="宋体" w:hAnsi="宋体"/>
          <w:szCs w:val="21"/>
        </w:rPr>
        <w:t>4.掌握《关雎》的写作手法</w:t>
      </w:r>
    </w:p>
    <w:p>
      <w:pPr>
        <w:widowControl w:val="0"/>
        <w:tabs>
          <w:tab w:val="left" w:pos="360"/>
          <w:tab w:val="left" w:pos="720"/>
        </w:tabs>
        <w:wordWrap/>
        <w:adjustRightInd w:val="0"/>
        <w:snapToGrid w:val="0"/>
        <w:spacing w:line="360" w:lineRule="auto"/>
        <w:ind w:left="472" w:right="0"/>
        <w:textAlignment w:val="auto"/>
        <w:outlineLvl w:val="9"/>
        <w:rPr>
          <w:rFonts w:hint="eastAsia" w:ascii="宋体" w:hAnsi="宋体"/>
          <w:bCs/>
          <w:szCs w:val="21"/>
          <w:shd w:val="clear" w:color="auto" w:fill="FFFFFF"/>
        </w:rPr>
      </w:pPr>
      <w:r>
        <w:rPr>
          <w:rFonts w:hint="eastAsia" w:ascii="宋体" w:hAnsi="宋体"/>
          <w:bCs/>
          <w:szCs w:val="21"/>
          <w:shd w:val="clear" w:color="auto" w:fill="FFFFFF"/>
        </w:rPr>
        <w:t>5.了解《古诗十九首》</w:t>
      </w:r>
    </w:p>
    <w:p>
      <w:pPr>
        <w:widowControl w:val="0"/>
        <w:tabs>
          <w:tab w:val="left" w:pos="360"/>
          <w:tab w:val="left" w:pos="720"/>
        </w:tabs>
        <w:wordWrap/>
        <w:adjustRightInd w:val="0"/>
        <w:snapToGrid w:val="0"/>
        <w:spacing w:line="360" w:lineRule="auto"/>
        <w:ind w:right="0" w:firstLine="420" w:firstLineChars="200"/>
        <w:textAlignment w:val="auto"/>
        <w:outlineLvl w:val="9"/>
        <w:rPr>
          <w:rFonts w:hint="eastAsia" w:ascii="宋体" w:hAnsi="宋体"/>
          <w:bCs/>
          <w:szCs w:val="21"/>
          <w:shd w:val="clear" w:color="auto" w:fill="FFFFFF"/>
        </w:rPr>
      </w:pPr>
      <w:r>
        <w:rPr>
          <w:rFonts w:hint="eastAsia" w:ascii="宋体" w:hAnsi="宋体"/>
          <w:szCs w:val="21"/>
        </w:rPr>
        <w:t>6.掌握《</w:t>
      </w:r>
      <w:r>
        <w:rPr>
          <w:rFonts w:ascii="宋体" w:hAnsi="宋体"/>
          <w:szCs w:val="21"/>
          <w:shd w:val="clear" w:color="auto" w:fill="FFFFFF"/>
        </w:rPr>
        <w:t>行行重行行</w:t>
      </w:r>
      <w:r>
        <w:rPr>
          <w:rFonts w:hint="eastAsia" w:ascii="宋体" w:hAnsi="宋体"/>
          <w:szCs w:val="21"/>
          <w:shd w:val="clear" w:color="auto" w:fill="FFFFFF"/>
        </w:rPr>
        <w:t>》的写作风格</w:t>
      </w:r>
    </w:p>
    <w:p>
      <w:pPr>
        <w:widowControl w:val="0"/>
        <w:wordWrap/>
        <w:adjustRightInd w:val="0"/>
        <w:snapToGrid w:val="0"/>
        <w:spacing w:line="360" w:lineRule="auto"/>
        <w:ind w:right="0"/>
        <w:textAlignment w:val="auto"/>
        <w:outlineLvl w:val="9"/>
        <w:rPr>
          <w:rFonts w:hint="eastAsia" w:ascii="宋体" w:hAnsi="宋体"/>
          <w:bCs/>
          <w:szCs w:val="21"/>
          <w:shd w:val="clear" w:color="auto" w:fill="FFFFFF"/>
        </w:rPr>
      </w:pPr>
      <w:r>
        <w:rPr>
          <w:rFonts w:hint="eastAsia" w:ascii="宋体" w:hAnsi="宋体"/>
          <w:szCs w:val="21"/>
        </w:rPr>
        <w:t xml:space="preserve">第二讲  </w:t>
      </w:r>
      <w:r>
        <w:rPr>
          <w:rFonts w:hint="eastAsia" w:ascii="宋体" w:hAnsi="宋体"/>
          <w:bCs/>
          <w:szCs w:val="21"/>
          <w:shd w:val="clear" w:color="auto" w:fill="FFFFFF"/>
        </w:rPr>
        <w:t>《</w:t>
      </w:r>
      <w:r>
        <w:rPr>
          <w:rFonts w:ascii="宋体" w:hAnsi="宋体"/>
          <w:bCs/>
          <w:szCs w:val="21"/>
          <w:shd w:val="clear" w:color="auto" w:fill="FFFFFF"/>
        </w:rPr>
        <w:t>蒿里行</w:t>
      </w:r>
      <w:r>
        <w:rPr>
          <w:rFonts w:hint="eastAsia" w:ascii="宋体" w:hAnsi="宋体"/>
          <w:bCs/>
          <w:szCs w:val="21"/>
          <w:shd w:val="clear" w:color="auto" w:fill="FFFFFF"/>
        </w:rPr>
        <w:t>》</w:t>
      </w:r>
      <w:r>
        <w:rPr>
          <w:rFonts w:ascii="宋体" w:hAnsi="宋体"/>
          <w:bCs/>
          <w:szCs w:val="21"/>
          <w:shd w:val="clear" w:color="auto" w:fill="FFFFFF"/>
        </w:rPr>
        <w:t>　</w:t>
      </w:r>
      <w:r>
        <w:rPr>
          <w:rFonts w:hint="eastAsia" w:ascii="宋体" w:hAnsi="宋体"/>
          <w:szCs w:val="21"/>
        </w:rPr>
        <w:t>唐诗赏析（一）</w:t>
      </w:r>
    </w:p>
    <w:p>
      <w:pPr>
        <w:widowControl w:val="0"/>
        <w:tabs>
          <w:tab w:val="left" w:pos="720"/>
        </w:tabs>
        <w:wordWrap/>
        <w:adjustRightInd w:val="0"/>
        <w:snapToGrid w:val="0"/>
        <w:spacing w:line="360" w:lineRule="auto"/>
        <w:ind w:left="357" w:right="0"/>
        <w:textAlignment w:val="auto"/>
        <w:outlineLvl w:val="9"/>
        <w:rPr>
          <w:rFonts w:hint="eastAsia" w:ascii="宋体" w:hAnsi="宋体"/>
          <w:bCs/>
          <w:szCs w:val="21"/>
          <w:shd w:val="clear" w:color="auto" w:fill="FFFFFF"/>
        </w:rPr>
      </w:pPr>
      <w:r>
        <w:rPr>
          <w:rFonts w:hint="eastAsia" w:ascii="宋体" w:hAnsi="宋体"/>
          <w:szCs w:val="21"/>
          <w:shd w:val="clear" w:color="auto" w:fill="FFFFFF"/>
        </w:rPr>
        <w:t>1.了解曹操及其诗风</w:t>
      </w:r>
    </w:p>
    <w:p>
      <w:pPr>
        <w:widowControl w:val="0"/>
        <w:wordWrap/>
        <w:spacing w:line="360" w:lineRule="auto"/>
        <w:ind w:right="0" w:firstLine="315" w:firstLineChars="150"/>
        <w:textAlignment w:val="auto"/>
        <w:outlineLvl w:val="9"/>
        <w:rPr>
          <w:rFonts w:hint="eastAsia"/>
        </w:rPr>
      </w:pPr>
      <w:r>
        <w:rPr>
          <w:rFonts w:hint="eastAsia"/>
        </w:rPr>
        <w:t>2.赏析《</w:t>
      </w:r>
      <w:r>
        <w:t>蒿里行</w:t>
      </w:r>
      <w:r>
        <w:rPr>
          <w:rFonts w:hint="eastAsia"/>
        </w:rPr>
        <w:t>》时代背景好作品价值</w:t>
      </w:r>
    </w:p>
    <w:p>
      <w:pPr>
        <w:widowControl w:val="0"/>
        <w:wordWrap/>
        <w:spacing w:line="360" w:lineRule="auto"/>
        <w:ind w:right="0" w:firstLine="315" w:firstLineChars="150"/>
        <w:textAlignment w:val="auto"/>
        <w:outlineLvl w:val="9"/>
        <w:rPr>
          <w:rFonts w:hint="eastAsia"/>
        </w:rPr>
      </w:pPr>
      <w:r>
        <w:rPr>
          <w:rFonts w:hint="eastAsia"/>
        </w:rPr>
        <w:t>3.了解唐诗的写作特点和主要流派</w:t>
      </w:r>
    </w:p>
    <w:p>
      <w:pPr>
        <w:widowControl w:val="0"/>
        <w:tabs>
          <w:tab w:val="left" w:pos="720"/>
        </w:tabs>
        <w:wordWrap/>
        <w:adjustRightInd w:val="0"/>
        <w:snapToGrid w:val="0"/>
        <w:spacing w:line="360" w:lineRule="auto"/>
        <w:ind w:right="0" w:firstLine="315" w:firstLineChars="150"/>
        <w:textAlignment w:val="auto"/>
        <w:outlineLvl w:val="9"/>
        <w:rPr>
          <w:rFonts w:hint="eastAsia" w:ascii="宋体" w:hAnsi="宋体"/>
          <w:bCs/>
          <w:szCs w:val="21"/>
          <w:shd w:val="clear" w:color="auto" w:fill="FFFFFF"/>
        </w:rPr>
      </w:pPr>
      <w:r>
        <w:rPr>
          <w:rFonts w:hint="eastAsia" w:ascii="宋体" w:hAnsi="宋体"/>
          <w:bCs/>
          <w:szCs w:val="21"/>
          <w:shd w:val="clear" w:color="auto" w:fill="FFFFFF"/>
        </w:rPr>
        <w:t>4.欣赏张若虚的《春江花月夜》的情、景、理水乳交溶的绝美意境</w:t>
      </w:r>
    </w:p>
    <w:p>
      <w:pPr>
        <w:widowControl w:val="0"/>
        <w:tabs>
          <w:tab w:val="left" w:pos="720"/>
        </w:tabs>
        <w:wordWrap/>
        <w:spacing w:line="360" w:lineRule="auto"/>
        <w:ind w:left="559" w:right="0"/>
        <w:textAlignment w:val="auto"/>
        <w:outlineLvl w:val="9"/>
        <w:rPr>
          <w:rFonts w:hint="eastAsia" w:ascii="宋体" w:hAnsi="宋体"/>
          <w:bCs/>
          <w:szCs w:val="21"/>
          <w:shd w:val="clear" w:color="auto" w:fill="FFFFFF"/>
        </w:rPr>
      </w:pPr>
      <w:r>
        <w:rPr>
          <w:rFonts w:hint="eastAsia" w:ascii="宋体" w:hAnsi="宋体"/>
          <w:bCs/>
          <w:szCs w:val="21"/>
          <w:shd w:val="clear" w:color="auto" w:fill="FFFFFF"/>
        </w:rPr>
        <w:t>5.了解诗仙李白</w:t>
      </w:r>
    </w:p>
    <w:p>
      <w:pPr>
        <w:widowControl w:val="0"/>
        <w:tabs>
          <w:tab w:val="left" w:pos="720"/>
        </w:tabs>
        <w:wordWrap/>
        <w:spacing w:line="360" w:lineRule="auto"/>
        <w:ind w:left="357" w:leftChars="170" w:right="0" w:firstLine="210" w:firstLineChars="100"/>
        <w:textAlignment w:val="auto"/>
        <w:outlineLvl w:val="9"/>
        <w:rPr>
          <w:rFonts w:ascii="宋体" w:hAnsi="宋体"/>
          <w:bCs/>
          <w:szCs w:val="21"/>
          <w:shd w:val="clear" w:color="auto" w:fill="FFFFFF"/>
        </w:rPr>
      </w:pPr>
      <w:r>
        <w:rPr>
          <w:rFonts w:hint="eastAsia" w:ascii="宋体" w:hAnsi="宋体"/>
          <w:bCs/>
          <w:szCs w:val="21"/>
          <w:shd w:val="clear" w:color="auto" w:fill="FFFFFF"/>
        </w:rPr>
        <w:t>6.赏析《宣州谢朓楼饯别校书叔云》写作特点</w:t>
      </w:r>
    </w:p>
    <w:p>
      <w:pPr>
        <w:widowControl w:val="0"/>
        <w:wordWrap/>
        <w:spacing w:line="360" w:lineRule="auto"/>
        <w:ind w:right="0"/>
        <w:textAlignment w:val="auto"/>
        <w:outlineLvl w:val="9"/>
        <w:rPr>
          <w:rFonts w:hint="eastAsia" w:ascii="宋体" w:hAnsi="宋体"/>
          <w:szCs w:val="21"/>
        </w:rPr>
      </w:pPr>
      <w:r>
        <w:rPr>
          <w:rFonts w:hint="eastAsia" w:ascii="宋体" w:hAnsi="宋体"/>
          <w:szCs w:val="21"/>
        </w:rPr>
        <w:t>第三讲   唐诗赏析（二）</w:t>
      </w:r>
    </w:p>
    <w:p>
      <w:pPr>
        <w:widowControl w:val="0"/>
        <w:tabs>
          <w:tab w:val="left" w:pos="720"/>
        </w:tabs>
        <w:wordWrap/>
        <w:spacing w:line="360" w:lineRule="auto"/>
        <w:ind w:left="359" w:right="0"/>
        <w:textAlignment w:val="auto"/>
        <w:outlineLvl w:val="9"/>
        <w:rPr>
          <w:rFonts w:hint="eastAsia" w:ascii="宋体" w:hAnsi="宋体"/>
          <w:bCs/>
          <w:szCs w:val="21"/>
          <w:shd w:val="clear" w:color="auto" w:fill="FFFFFF"/>
        </w:rPr>
      </w:pPr>
      <w:r>
        <w:rPr>
          <w:rFonts w:hint="eastAsia" w:ascii="宋体" w:hAnsi="宋体"/>
          <w:bCs/>
          <w:szCs w:val="21"/>
          <w:shd w:val="clear" w:color="auto" w:fill="FFFFFF"/>
        </w:rPr>
        <w:t>1.掌握诗圣杜甫及其《月夜》的写风格</w:t>
      </w:r>
    </w:p>
    <w:p>
      <w:pPr>
        <w:widowControl w:val="0"/>
        <w:tabs>
          <w:tab w:val="left" w:pos="720"/>
        </w:tabs>
        <w:wordWrap/>
        <w:spacing w:line="360" w:lineRule="auto"/>
        <w:ind w:left="359" w:right="0"/>
        <w:textAlignment w:val="auto"/>
        <w:outlineLvl w:val="9"/>
        <w:rPr>
          <w:rFonts w:hint="eastAsia" w:ascii="宋体" w:hAnsi="宋体"/>
          <w:bCs/>
          <w:szCs w:val="21"/>
          <w:shd w:val="clear" w:color="auto" w:fill="FFFFFF"/>
        </w:rPr>
      </w:pPr>
      <w:r>
        <w:rPr>
          <w:rFonts w:hint="eastAsia" w:ascii="宋体" w:hAnsi="宋体"/>
          <w:bCs/>
          <w:szCs w:val="21"/>
          <w:shd w:val="clear" w:color="auto" w:fill="FFFFFF"/>
        </w:rPr>
        <w:t>2.了解掌握白居易及其生活的时代</w:t>
      </w:r>
    </w:p>
    <w:p>
      <w:pPr>
        <w:widowControl w:val="0"/>
        <w:tabs>
          <w:tab w:val="left" w:pos="720"/>
        </w:tabs>
        <w:wordWrap/>
        <w:spacing w:line="360" w:lineRule="auto"/>
        <w:ind w:left="359" w:right="0"/>
        <w:textAlignment w:val="auto"/>
        <w:outlineLvl w:val="9"/>
        <w:rPr>
          <w:rFonts w:hint="eastAsia" w:ascii="宋体" w:hAnsi="宋体"/>
          <w:bCs/>
          <w:szCs w:val="21"/>
          <w:shd w:val="clear" w:color="auto" w:fill="FFFFFF"/>
        </w:rPr>
      </w:pPr>
      <w:r>
        <w:rPr>
          <w:rFonts w:hint="eastAsia" w:ascii="宋体" w:hAnsi="宋体"/>
          <w:bCs/>
          <w:szCs w:val="21"/>
          <w:shd w:val="clear" w:color="auto" w:fill="FFFFFF"/>
        </w:rPr>
        <w:t>3.掌握《长恨歌》的写作风格</w:t>
      </w:r>
    </w:p>
    <w:p>
      <w:pPr>
        <w:widowControl w:val="0"/>
        <w:tabs>
          <w:tab w:val="left" w:pos="720"/>
        </w:tabs>
        <w:wordWrap/>
        <w:spacing w:line="360" w:lineRule="auto"/>
        <w:ind w:left="359" w:right="0"/>
        <w:textAlignment w:val="auto"/>
        <w:outlineLvl w:val="9"/>
        <w:rPr>
          <w:rFonts w:hint="eastAsia" w:ascii="宋体" w:hAnsi="宋体"/>
          <w:bCs/>
          <w:szCs w:val="21"/>
          <w:shd w:val="clear" w:color="auto" w:fill="FFFFFF"/>
        </w:rPr>
      </w:pPr>
      <w:r>
        <w:rPr>
          <w:rFonts w:hint="eastAsia" w:ascii="宋体" w:hAnsi="宋体"/>
          <w:bCs/>
          <w:szCs w:val="21"/>
          <w:shd w:val="clear" w:color="auto" w:fill="FFFFFF"/>
        </w:rPr>
        <w:t>4.了解李商隐及作品《贾生》</w:t>
      </w:r>
    </w:p>
    <w:p>
      <w:pPr>
        <w:widowControl w:val="0"/>
        <w:wordWrap/>
        <w:spacing w:line="360" w:lineRule="auto"/>
        <w:ind w:right="0"/>
        <w:textAlignment w:val="auto"/>
        <w:outlineLvl w:val="9"/>
        <w:rPr>
          <w:rFonts w:hint="eastAsia" w:ascii="宋体" w:hAnsi="宋体"/>
          <w:bCs/>
          <w:szCs w:val="21"/>
          <w:shd w:val="clear" w:color="auto" w:fill="FFFFFF"/>
        </w:rPr>
      </w:pPr>
      <w:r>
        <w:rPr>
          <w:rFonts w:hint="eastAsia" w:ascii="宋体" w:hAnsi="宋体"/>
          <w:szCs w:val="21"/>
        </w:rPr>
        <w:t>第四讲 宋词概述及宋词赏析（一）</w:t>
      </w:r>
    </w:p>
    <w:p>
      <w:pPr>
        <w:widowControl w:val="0"/>
        <w:tabs>
          <w:tab w:val="left" w:pos="540"/>
          <w:tab w:val="left" w:pos="720"/>
        </w:tabs>
        <w:wordWrap/>
        <w:spacing w:line="360" w:lineRule="auto"/>
        <w:ind w:left="359" w:right="0"/>
        <w:textAlignment w:val="auto"/>
        <w:outlineLvl w:val="9"/>
        <w:rPr>
          <w:rFonts w:hint="eastAsia" w:ascii="宋体" w:hAnsi="宋体"/>
          <w:bCs/>
          <w:szCs w:val="21"/>
          <w:shd w:val="clear" w:color="auto" w:fill="FFFFFF"/>
        </w:rPr>
      </w:pPr>
      <w:r>
        <w:rPr>
          <w:rFonts w:hint="eastAsia" w:ascii="宋体" w:hAnsi="宋体"/>
          <w:bCs/>
          <w:szCs w:val="21"/>
          <w:shd w:val="clear" w:color="auto" w:fill="FFFFFF"/>
        </w:rPr>
        <w:t>1.了解词及词牌</w:t>
      </w:r>
    </w:p>
    <w:p>
      <w:pPr>
        <w:widowControl w:val="0"/>
        <w:tabs>
          <w:tab w:val="left" w:pos="540"/>
          <w:tab w:val="left" w:pos="720"/>
        </w:tabs>
        <w:wordWrap/>
        <w:spacing w:line="360" w:lineRule="auto"/>
        <w:ind w:left="359" w:right="0"/>
        <w:textAlignment w:val="auto"/>
        <w:outlineLvl w:val="9"/>
        <w:rPr>
          <w:rFonts w:hint="eastAsia" w:ascii="宋体" w:hAnsi="宋体"/>
          <w:bCs/>
          <w:szCs w:val="21"/>
          <w:shd w:val="clear" w:color="auto" w:fill="FFFFFF"/>
        </w:rPr>
      </w:pPr>
      <w:r>
        <w:rPr>
          <w:rFonts w:hint="eastAsia" w:ascii="宋体" w:hAnsi="宋体"/>
          <w:bCs/>
          <w:szCs w:val="21"/>
          <w:shd w:val="clear" w:color="auto" w:fill="FFFFFF"/>
        </w:rPr>
        <w:t>2.了解词结构及次发展</w:t>
      </w:r>
    </w:p>
    <w:p>
      <w:pPr>
        <w:widowControl w:val="0"/>
        <w:tabs>
          <w:tab w:val="left" w:pos="540"/>
          <w:tab w:val="left" w:pos="720"/>
        </w:tabs>
        <w:wordWrap/>
        <w:spacing w:line="360" w:lineRule="auto"/>
        <w:ind w:right="0" w:firstLine="315" w:firstLineChars="150"/>
        <w:textAlignment w:val="auto"/>
        <w:outlineLvl w:val="9"/>
        <w:rPr>
          <w:rFonts w:hint="eastAsia" w:ascii="宋体" w:hAnsi="宋体"/>
          <w:bCs/>
          <w:szCs w:val="21"/>
          <w:shd w:val="clear" w:color="auto" w:fill="FFFFFF"/>
        </w:rPr>
      </w:pPr>
      <w:r>
        <w:rPr>
          <w:rFonts w:hint="eastAsia" w:ascii="宋体" w:hAnsi="宋体"/>
          <w:bCs/>
          <w:szCs w:val="21"/>
          <w:shd w:val="clear" w:color="auto" w:fill="FFFFFF"/>
        </w:rPr>
        <w:t>3.掌握宋词的主要流派及代表人物</w:t>
      </w:r>
    </w:p>
    <w:p>
      <w:pPr>
        <w:widowControl w:val="0"/>
        <w:tabs>
          <w:tab w:val="left" w:pos="540"/>
          <w:tab w:val="left" w:pos="720"/>
        </w:tabs>
        <w:wordWrap/>
        <w:spacing w:line="360" w:lineRule="auto"/>
        <w:ind w:left="359" w:right="0"/>
        <w:textAlignment w:val="auto"/>
        <w:outlineLvl w:val="9"/>
        <w:rPr>
          <w:rFonts w:hint="eastAsia" w:ascii="宋体" w:hAnsi="宋体"/>
          <w:bCs/>
          <w:szCs w:val="21"/>
          <w:shd w:val="clear" w:color="auto" w:fill="FFFFFF"/>
        </w:rPr>
      </w:pPr>
      <w:r>
        <w:rPr>
          <w:rFonts w:hint="eastAsia" w:ascii="宋体" w:hAnsi="宋体"/>
          <w:bCs/>
          <w:szCs w:val="21"/>
          <w:shd w:val="clear" w:color="auto" w:fill="FFFFFF"/>
        </w:rPr>
        <w:t>4.赏析范仲淹的</w:t>
      </w:r>
      <w:r>
        <w:rPr>
          <w:rFonts w:ascii="宋体" w:hAnsi="宋体"/>
          <w:bCs/>
          <w:szCs w:val="21"/>
          <w:shd w:val="clear" w:color="auto" w:fill="FFFFFF"/>
        </w:rPr>
        <w:t>苏幕遮（碧云天，黄叶地）</w:t>
      </w:r>
    </w:p>
    <w:p>
      <w:pPr>
        <w:widowControl w:val="0"/>
        <w:tabs>
          <w:tab w:val="left" w:pos="540"/>
          <w:tab w:val="left" w:pos="720"/>
        </w:tabs>
        <w:wordWrap/>
        <w:spacing w:line="360" w:lineRule="auto"/>
        <w:ind w:left="359" w:right="0"/>
        <w:textAlignment w:val="auto"/>
        <w:outlineLvl w:val="9"/>
        <w:rPr>
          <w:rFonts w:hint="eastAsia" w:ascii="宋体" w:hAnsi="宋体"/>
          <w:bCs/>
          <w:szCs w:val="21"/>
          <w:shd w:val="clear" w:color="auto" w:fill="FFFFFF"/>
        </w:rPr>
      </w:pPr>
      <w:r>
        <w:rPr>
          <w:rFonts w:hint="eastAsia" w:ascii="宋体" w:hAnsi="宋体"/>
          <w:bCs/>
          <w:szCs w:val="21"/>
          <w:shd w:val="clear" w:color="auto" w:fill="FFFFFF"/>
        </w:rPr>
        <w:t>5.赏析柳永的</w:t>
      </w:r>
      <w:r>
        <w:rPr>
          <w:rFonts w:ascii="宋体" w:hAnsi="宋体"/>
          <w:bCs/>
          <w:szCs w:val="21"/>
          <w:shd w:val="clear" w:color="auto" w:fill="FFFFFF"/>
        </w:rPr>
        <w:t>八声甘州（对潇潇暮雨洒江天</w:t>
      </w:r>
      <w:r>
        <w:rPr>
          <w:rFonts w:hint="eastAsia" w:ascii="宋体" w:hAnsi="宋体"/>
          <w:bCs/>
          <w:szCs w:val="21"/>
          <w:shd w:val="clear" w:color="auto" w:fill="FFFFFF"/>
        </w:rPr>
        <w:t>）</w:t>
      </w:r>
    </w:p>
    <w:p>
      <w:pPr>
        <w:widowControl w:val="0"/>
        <w:tabs>
          <w:tab w:val="left" w:pos="540"/>
          <w:tab w:val="left" w:pos="720"/>
        </w:tabs>
        <w:wordWrap/>
        <w:spacing w:line="360" w:lineRule="auto"/>
        <w:ind w:left="359" w:right="0"/>
        <w:textAlignment w:val="auto"/>
        <w:outlineLvl w:val="9"/>
        <w:rPr>
          <w:rFonts w:hint="eastAsia" w:ascii="宋体" w:hAnsi="宋体"/>
          <w:bCs/>
          <w:szCs w:val="21"/>
          <w:shd w:val="clear" w:color="auto" w:fill="FFFFFF"/>
        </w:rPr>
      </w:pPr>
      <w:r>
        <w:rPr>
          <w:rFonts w:hint="eastAsia" w:ascii="宋体" w:hAnsi="宋体"/>
          <w:bCs/>
          <w:szCs w:val="21"/>
          <w:shd w:val="clear" w:color="auto" w:fill="FFFFFF"/>
        </w:rPr>
        <w:t>6.介绍张先的</w:t>
      </w:r>
      <w:r>
        <w:rPr>
          <w:rFonts w:ascii="宋体" w:hAnsi="宋体"/>
          <w:bCs/>
          <w:szCs w:val="21"/>
          <w:shd w:val="clear" w:color="auto" w:fill="FFFFFF"/>
        </w:rPr>
        <w:t>天仙子（水调数声持酒听）</w:t>
      </w:r>
      <w:r>
        <w:rPr>
          <w:rFonts w:hint="eastAsia" w:ascii="宋体" w:hAnsi="宋体"/>
          <w:bCs/>
          <w:szCs w:val="21"/>
          <w:shd w:val="clear" w:color="auto" w:fill="FFFFFF"/>
        </w:rPr>
        <w:t>、</w:t>
      </w:r>
      <w:r>
        <w:rPr>
          <w:rFonts w:ascii="宋体" w:hAnsi="宋体"/>
          <w:bCs/>
          <w:szCs w:val="21"/>
          <w:shd w:val="clear" w:color="auto" w:fill="FFFFFF"/>
        </w:rPr>
        <w:t>一剪梅（一片春愁待酒浇）</w:t>
      </w:r>
    </w:p>
    <w:p>
      <w:pPr>
        <w:widowControl w:val="0"/>
        <w:wordWrap/>
        <w:spacing w:line="360" w:lineRule="auto"/>
        <w:ind w:right="0"/>
        <w:textAlignment w:val="auto"/>
        <w:outlineLvl w:val="9"/>
        <w:rPr>
          <w:rFonts w:hint="eastAsia" w:ascii="宋体" w:hAnsi="宋体"/>
          <w:bCs/>
          <w:szCs w:val="21"/>
          <w:shd w:val="clear" w:color="auto" w:fill="FFFFFF"/>
        </w:rPr>
      </w:pPr>
      <w:r>
        <w:rPr>
          <w:rFonts w:hint="eastAsia" w:ascii="宋体" w:hAnsi="宋体"/>
          <w:szCs w:val="21"/>
        </w:rPr>
        <w:t>第五讲 宋词赏析 （二）</w:t>
      </w:r>
    </w:p>
    <w:p>
      <w:pPr>
        <w:widowControl w:val="0"/>
        <w:tabs>
          <w:tab w:val="left" w:pos="720"/>
        </w:tabs>
        <w:wordWrap/>
        <w:spacing w:line="360" w:lineRule="auto"/>
        <w:ind w:left="359" w:right="0"/>
        <w:textAlignment w:val="auto"/>
        <w:outlineLvl w:val="9"/>
        <w:rPr>
          <w:rFonts w:hint="eastAsia" w:ascii="宋体" w:hAnsi="宋体"/>
          <w:bCs/>
          <w:szCs w:val="21"/>
          <w:shd w:val="clear" w:color="auto" w:fill="FFFFFF"/>
        </w:rPr>
      </w:pPr>
      <w:r>
        <w:rPr>
          <w:rFonts w:hint="eastAsia" w:ascii="宋体" w:hAnsi="宋体"/>
          <w:bCs/>
          <w:szCs w:val="21"/>
          <w:shd w:val="clear" w:color="auto" w:fill="FFFFFF"/>
        </w:rPr>
        <w:t xml:space="preserve">1.了解苏轼的诗风 </w:t>
      </w:r>
    </w:p>
    <w:p>
      <w:pPr>
        <w:widowControl w:val="0"/>
        <w:tabs>
          <w:tab w:val="left" w:pos="720"/>
        </w:tabs>
        <w:wordWrap/>
        <w:spacing w:line="360" w:lineRule="auto"/>
        <w:ind w:left="359" w:right="0"/>
        <w:textAlignment w:val="auto"/>
        <w:outlineLvl w:val="9"/>
        <w:rPr>
          <w:rFonts w:hint="eastAsia" w:ascii="宋体" w:hAnsi="宋体"/>
          <w:bCs/>
          <w:szCs w:val="21"/>
          <w:shd w:val="clear" w:color="auto" w:fill="FFFFFF"/>
        </w:rPr>
      </w:pPr>
      <w:r>
        <w:rPr>
          <w:rFonts w:hint="eastAsia" w:ascii="宋体" w:hAnsi="宋体"/>
          <w:bCs/>
          <w:szCs w:val="21"/>
          <w:shd w:val="clear" w:color="auto" w:fill="FFFFFF"/>
        </w:rPr>
        <w:t>2.赏析《定风波（莫听穿林打叶声）》</w:t>
      </w:r>
    </w:p>
    <w:p>
      <w:pPr>
        <w:widowControl w:val="0"/>
        <w:tabs>
          <w:tab w:val="left" w:pos="720"/>
        </w:tabs>
        <w:wordWrap/>
        <w:spacing w:line="360" w:lineRule="auto"/>
        <w:ind w:left="359" w:right="0"/>
        <w:textAlignment w:val="auto"/>
        <w:outlineLvl w:val="9"/>
        <w:rPr>
          <w:rFonts w:hint="eastAsia" w:ascii="宋体" w:hAnsi="宋体"/>
          <w:bCs/>
          <w:szCs w:val="21"/>
          <w:shd w:val="clear" w:color="auto" w:fill="FFFFFF"/>
        </w:rPr>
      </w:pPr>
      <w:r>
        <w:rPr>
          <w:rFonts w:hint="eastAsia" w:ascii="宋体" w:hAnsi="宋体"/>
          <w:bCs/>
          <w:szCs w:val="21"/>
          <w:shd w:val="clear" w:color="auto" w:fill="FFFFFF"/>
        </w:rPr>
        <w:t>3.了解女词人李清照</w:t>
      </w:r>
    </w:p>
    <w:p>
      <w:pPr>
        <w:widowControl w:val="0"/>
        <w:tabs>
          <w:tab w:val="left" w:pos="720"/>
        </w:tabs>
        <w:wordWrap/>
        <w:spacing w:line="360" w:lineRule="auto"/>
        <w:ind w:left="359" w:right="0"/>
        <w:textAlignment w:val="auto"/>
        <w:outlineLvl w:val="9"/>
        <w:rPr>
          <w:rFonts w:hint="eastAsia" w:ascii="宋体" w:hAnsi="宋体"/>
          <w:szCs w:val="21"/>
        </w:rPr>
      </w:pPr>
      <w:r>
        <w:rPr>
          <w:rFonts w:hint="eastAsia" w:ascii="宋体" w:hAnsi="宋体"/>
          <w:szCs w:val="21"/>
        </w:rPr>
        <w:t>4.赏析《武陵春（风住尘香花已尽）》的写作风格</w:t>
      </w:r>
    </w:p>
    <w:p>
      <w:pPr>
        <w:widowControl w:val="0"/>
        <w:tabs>
          <w:tab w:val="left" w:pos="720"/>
        </w:tabs>
        <w:wordWrap/>
        <w:spacing w:line="360" w:lineRule="auto"/>
        <w:ind w:left="359" w:right="0"/>
        <w:textAlignment w:val="auto"/>
        <w:outlineLvl w:val="9"/>
        <w:rPr>
          <w:rFonts w:hint="eastAsia" w:ascii="宋体" w:hAnsi="宋体"/>
          <w:bCs/>
          <w:szCs w:val="21"/>
          <w:shd w:val="clear" w:color="auto" w:fill="FFFFFF"/>
        </w:rPr>
      </w:pPr>
      <w:r>
        <w:rPr>
          <w:rFonts w:hint="eastAsia" w:ascii="宋体" w:hAnsi="宋体"/>
          <w:bCs/>
          <w:szCs w:val="21"/>
          <w:shd w:val="clear" w:color="auto" w:fill="FFFFFF"/>
        </w:rPr>
        <w:t>5.赏析欧阳修《踏莎行（候馆梅残）》</w:t>
      </w:r>
    </w:p>
    <w:p>
      <w:pPr>
        <w:widowControl w:val="0"/>
        <w:tabs>
          <w:tab w:val="left" w:pos="720"/>
        </w:tabs>
        <w:wordWrap/>
        <w:spacing w:line="360" w:lineRule="auto"/>
        <w:ind w:left="359" w:right="0"/>
        <w:textAlignment w:val="auto"/>
        <w:outlineLvl w:val="9"/>
        <w:rPr>
          <w:rFonts w:hint="eastAsia" w:ascii="宋体" w:hAnsi="宋体"/>
          <w:bCs/>
          <w:szCs w:val="21"/>
          <w:shd w:val="clear" w:color="auto" w:fill="FFFFFF"/>
        </w:rPr>
      </w:pPr>
      <w:r>
        <w:rPr>
          <w:rFonts w:hint="eastAsia" w:ascii="宋体" w:hAnsi="宋体"/>
          <w:bCs/>
          <w:szCs w:val="21"/>
          <w:shd w:val="clear" w:color="auto" w:fill="FFFFFF"/>
        </w:rPr>
        <w:t>6.赏析晏殊</w:t>
      </w:r>
      <w:r>
        <w:rPr>
          <w:rFonts w:ascii="宋体" w:hAnsi="宋体"/>
          <w:bCs/>
          <w:szCs w:val="21"/>
          <w:shd w:val="clear" w:color="auto" w:fill="FFFFFF"/>
        </w:rPr>
        <w:t>浣溪沙（一曲新词酒一杯）</w:t>
      </w:r>
    </w:p>
    <w:p>
      <w:pPr>
        <w:widowControl w:val="0"/>
        <w:tabs>
          <w:tab w:val="left" w:pos="720"/>
        </w:tabs>
        <w:wordWrap/>
        <w:spacing w:line="360" w:lineRule="auto"/>
        <w:ind w:left="359" w:right="0"/>
        <w:textAlignment w:val="auto"/>
        <w:outlineLvl w:val="9"/>
        <w:rPr>
          <w:rFonts w:hint="eastAsia" w:ascii="宋体" w:hAnsi="宋体"/>
          <w:bCs/>
          <w:szCs w:val="21"/>
          <w:shd w:val="clear" w:color="auto" w:fill="FFFFFF"/>
        </w:rPr>
      </w:pPr>
      <w:r>
        <w:rPr>
          <w:rFonts w:hint="eastAsia" w:ascii="宋体" w:hAnsi="宋体"/>
          <w:bCs/>
          <w:szCs w:val="21"/>
          <w:shd w:val="clear" w:color="auto" w:fill="FFFFFF"/>
        </w:rPr>
        <w:t>7.介绍</w:t>
      </w:r>
      <w:r>
        <w:rPr>
          <w:rFonts w:ascii="宋体" w:hAnsi="宋体"/>
          <w:bCs/>
          <w:szCs w:val="21"/>
          <w:shd w:val="clear" w:color="auto" w:fill="FFFFFF"/>
        </w:rPr>
        <w:t>念奴娇（洞庭青草）</w:t>
      </w:r>
      <w:r>
        <w:rPr>
          <w:rFonts w:hint="eastAsia" w:ascii="宋体" w:hAnsi="宋体"/>
          <w:bCs/>
          <w:szCs w:val="21"/>
          <w:shd w:val="clear" w:color="auto" w:fill="FFFFFF"/>
        </w:rPr>
        <w:t>、</w:t>
      </w:r>
      <w:r>
        <w:rPr>
          <w:rFonts w:ascii="宋体" w:hAnsi="宋体"/>
          <w:bCs/>
          <w:szCs w:val="21"/>
          <w:shd w:val="clear" w:color="auto" w:fill="FFFFFF"/>
        </w:rPr>
        <w:t>水龙吟（楚天千里清秋）</w:t>
      </w:r>
      <w:r>
        <w:rPr>
          <w:rFonts w:hint="eastAsia" w:ascii="宋体" w:hAnsi="宋体"/>
          <w:bCs/>
          <w:szCs w:val="21"/>
          <w:shd w:val="clear" w:color="auto" w:fill="FFFFFF"/>
        </w:rPr>
        <w:t>、</w:t>
      </w:r>
      <w:r>
        <w:rPr>
          <w:rFonts w:ascii="宋体" w:hAnsi="宋体"/>
          <w:bCs/>
          <w:szCs w:val="21"/>
          <w:shd w:val="clear" w:color="auto" w:fill="FFFFFF"/>
        </w:rPr>
        <w:t>双双燕（过春社了）</w:t>
      </w:r>
      <w:r>
        <w:rPr>
          <w:rFonts w:hint="eastAsia" w:ascii="宋体" w:hAnsi="宋体"/>
          <w:bCs/>
          <w:szCs w:val="21"/>
          <w:shd w:val="clear" w:color="auto" w:fill="FFFFFF"/>
        </w:rPr>
        <w:t>.</w:t>
      </w:r>
      <w:r>
        <w:rPr>
          <w:rFonts w:ascii="宋体" w:hAnsi="宋体"/>
          <w:bCs/>
          <w:szCs w:val="21"/>
          <w:shd w:val="clear" w:color="auto" w:fill="FFFFFF"/>
        </w:rPr>
        <w:t>鹧鸪天</w:t>
      </w:r>
      <w:r>
        <w:rPr>
          <w:rFonts w:hint="eastAsia" w:ascii="宋体" w:hAnsi="宋体"/>
          <w:bCs/>
          <w:szCs w:val="21"/>
          <w:shd w:val="clear" w:color="auto" w:fill="FFFFFF"/>
        </w:rPr>
        <w:t xml:space="preserve"> </w:t>
      </w:r>
      <w:r>
        <w:rPr>
          <w:rFonts w:ascii="宋体" w:hAnsi="宋体"/>
          <w:bCs/>
          <w:szCs w:val="21"/>
          <w:shd w:val="clear" w:color="auto" w:fill="FFFFFF"/>
        </w:rPr>
        <w:t>重过阊门万事非）　</w:t>
      </w:r>
    </w:p>
    <w:p>
      <w:pPr>
        <w:widowControl w:val="0"/>
        <w:wordWrap/>
        <w:spacing w:line="360" w:lineRule="auto"/>
        <w:ind w:right="0"/>
        <w:textAlignment w:val="auto"/>
        <w:outlineLvl w:val="9"/>
        <w:rPr>
          <w:rFonts w:ascii="宋体" w:hAnsi="宋体"/>
          <w:bCs/>
          <w:szCs w:val="21"/>
          <w:shd w:val="clear" w:color="auto" w:fill="FFFFFF"/>
        </w:rPr>
      </w:pPr>
      <w:r>
        <w:rPr>
          <w:rFonts w:hint="eastAsia" w:ascii="宋体" w:hAnsi="宋体"/>
          <w:szCs w:val="21"/>
        </w:rPr>
        <w:t xml:space="preserve">第六讲 元曲 及明代诗 </w:t>
      </w:r>
    </w:p>
    <w:p>
      <w:pPr>
        <w:widowControl w:val="0"/>
        <w:wordWrap/>
        <w:spacing w:line="360" w:lineRule="auto"/>
        <w:ind w:left="360" w:right="0"/>
        <w:textAlignment w:val="auto"/>
        <w:outlineLvl w:val="9"/>
        <w:rPr>
          <w:rFonts w:hint="eastAsia" w:ascii="宋体" w:hAnsi="宋体"/>
          <w:bCs/>
          <w:szCs w:val="21"/>
          <w:shd w:val="clear" w:color="auto" w:fill="FFFFFF"/>
        </w:rPr>
      </w:pPr>
      <w:r>
        <w:rPr>
          <w:rFonts w:hint="eastAsia" w:ascii="宋体" w:hAnsi="宋体"/>
          <w:bCs/>
          <w:szCs w:val="21"/>
          <w:shd w:val="clear" w:color="auto" w:fill="FFFFFF"/>
        </w:rPr>
        <w:t>1.</w:t>
      </w:r>
      <w:r>
        <w:rPr>
          <w:rFonts w:ascii="宋体" w:hAnsi="宋体"/>
          <w:szCs w:val="21"/>
          <w:shd w:val="clear" w:color="auto" w:fill="F7F7F7"/>
        </w:rPr>
        <w:t>元</w:t>
      </w:r>
      <w:r>
        <w:rPr>
          <w:rFonts w:hint="eastAsia" w:ascii="宋体" w:hAnsi="宋体"/>
          <w:szCs w:val="21"/>
          <w:shd w:val="clear" w:color="auto" w:fill="F7F7F7"/>
        </w:rPr>
        <w:t>曲及其代表人物</w:t>
      </w:r>
    </w:p>
    <w:p>
      <w:pPr>
        <w:widowControl w:val="0"/>
        <w:wordWrap/>
        <w:spacing w:line="360" w:lineRule="auto"/>
        <w:ind w:left="359" w:right="0"/>
        <w:textAlignment w:val="auto"/>
        <w:outlineLvl w:val="9"/>
        <w:rPr>
          <w:rFonts w:hint="eastAsia" w:ascii="宋体" w:hAnsi="宋体"/>
          <w:bCs/>
          <w:szCs w:val="21"/>
          <w:shd w:val="clear" w:color="auto" w:fill="FFFFFF"/>
        </w:rPr>
      </w:pPr>
      <w:r>
        <w:rPr>
          <w:rFonts w:hint="eastAsia" w:ascii="宋体" w:hAnsi="宋体"/>
          <w:szCs w:val="21"/>
          <w:shd w:val="clear" w:color="auto" w:fill="F7F7F7"/>
        </w:rPr>
        <w:t>2.掌握</w:t>
      </w:r>
      <w:r>
        <w:rPr>
          <w:rFonts w:ascii="宋体" w:hAnsi="宋体"/>
          <w:szCs w:val="21"/>
          <w:shd w:val="clear" w:color="auto" w:fill="F7F7F7"/>
        </w:rPr>
        <w:t>马致远</w:t>
      </w:r>
      <w:r>
        <w:rPr>
          <w:rFonts w:ascii="宋体" w:hAnsi="宋体"/>
          <w:bCs/>
          <w:szCs w:val="21"/>
          <w:shd w:val="clear" w:color="auto" w:fill="FFFFFF"/>
        </w:rPr>
        <w:t>［双调·夜行船］秋思</w:t>
      </w:r>
      <w:r>
        <w:rPr>
          <w:rFonts w:hint="eastAsia" w:ascii="宋体" w:hAnsi="宋体"/>
          <w:bCs/>
          <w:szCs w:val="21"/>
          <w:shd w:val="clear" w:color="auto" w:fill="FFFFFF"/>
        </w:rPr>
        <w:t>的写作风格</w:t>
      </w:r>
    </w:p>
    <w:p>
      <w:pPr>
        <w:widowControl w:val="0"/>
        <w:wordWrap/>
        <w:spacing w:line="360" w:lineRule="auto"/>
        <w:ind w:right="0" w:firstLine="315" w:firstLineChars="150"/>
        <w:textAlignment w:val="auto"/>
        <w:outlineLvl w:val="9"/>
        <w:rPr>
          <w:rFonts w:hint="eastAsia" w:ascii="宋体" w:hAnsi="宋体"/>
          <w:bCs/>
          <w:szCs w:val="21"/>
          <w:shd w:val="clear" w:color="auto" w:fill="FFFFFF"/>
        </w:rPr>
      </w:pPr>
      <w:r>
        <w:rPr>
          <w:rFonts w:hint="eastAsia" w:ascii="宋体" w:hAnsi="宋体"/>
          <w:bCs/>
          <w:szCs w:val="21"/>
          <w:shd w:val="clear" w:color="auto" w:fill="FFFFFF"/>
        </w:rPr>
        <w:t>3.代诗《</w:t>
      </w:r>
      <w:r>
        <w:rPr>
          <w:rFonts w:ascii="宋体" w:hAnsi="宋体"/>
          <w:bCs/>
          <w:szCs w:val="21"/>
          <w:shd w:val="clear" w:color="auto" w:fill="FFFFFF"/>
        </w:rPr>
        <w:t>临江仙（滚滚长江东逝水）</w:t>
      </w:r>
      <w:r>
        <w:rPr>
          <w:rFonts w:hint="eastAsia" w:ascii="宋体" w:hAnsi="宋体"/>
          <w:bCs/>
          <w:szCs w:val="21"/>
          <w:shd w:val="clear" w:color="auto" w:fill="FFFFFF"/>
        </w:rPr>
        <w:t>》</w:t>
      </w:r>
    </w:p>
    <w:p>
      <w:pPr>
        <w:widowControl w:val="0"/>
        <w:wordWrap/>
        <w:spacing w:line="360" w:lineRule="auto"/>
        <w:ind w:right="0" w:firstLine="315" w:firstLineChars="150"/>
        <w:textAlignment w:val="auto"/>
        <w:outlineLvl w:val="9"/>
        <w:rPr>
          <w:rFonts w:hint="eastAsia" w:ascii="宋体" w:hAnsi="宋体"/>
          <w:bCs/>
          <w:szCs w:val="21"/>
          <w:shd w:val="clear" w:color="auto" w:fill="FFFFFF"/>
        </w:rPr>
      </w:pPr>
      <w:r>
        <w:rPr>
          <w:rFonts w:hint="eastAsia" w:ascii="宋体" w:hAnsi="宋体"/>
          <w:bCs/>
          <w:szCs w:val="21"/>
          <w:shd w:val="clear" w:color="auto" w:fill="FFFFFF"/>
        </w:rPr>
        <w:t>4.诗人徐志摩的《</w:t>
      </w:r>
      <w:r>
        <w:rPr>
          <w:rFonts w:ascii="宋体" w:hAnsi="宋体"/>
          <w:bCs/>
          <w:szCs w:val="21"/>
          <w:shd w:val="clear" w:color="auto" w:fill="FFFFFF"/>
        </w:rPr>
        <w:t>雪花的快乐</w:t>
      </w:r>
      <w:r>
        <w:rPr>
          <w:rFonts w:hint="eastAsia" w:ascii="宋体" w:hAnsi="宋体"/>
          <w:bCs/>
          <w:szCs w:val="21"/>
          <w:shd w:val="clear" w:color="auto" w:fill="FFFFFF"/>
        </w:rPr>
        <w:t>》</w:t>
      </w:r>
    </w:p>
    <w:p>
      <w:pPr>
        <w:widowControl w:val="0"/>
        <w:wordWrap/>
        <w:spacing w:line="360" w:lineRule="auto"/>
        <w:ind w:right="0"/>
        <w:textAlignment w:val="auto"/>
        <w:outlineLvl w:val="9"/>
        <w:rPr>
          <w:rFonts w:hint="eastAsia" w:ascii="宋体" w:hAnsi="宋体"/>
          <w:bCs/>
          <w:szCs w:val="21"/>
          <w:shd w:val="clear" w:color="auto" w:fill="FFFFFF"/>
        </w:rPr>
      </w:pPr>
      <w:r>
        <w:rPr>
          <w:rFonts w:hint="eastAsia" w:ascii="宋体" w:hAnsi="宋体"/>
          <w:szCs w:val="21"/>
        </w:rPr>
        <w:t>第七讲 现代诗</w:t>
      </w:r>
    </w:p>
    <w:p>
      <w:pPr>
        <w:widowControl w:val="0"/>
        <w:tabs>
          <w:tab w:val="left" w:pos="540"/>
          <w:tab w:val="left" w:pos="720"/>
        </w:tabs>
        <w:wordWrap/>
        <w:spacing w:line="360" w:lineRule="auto"/>
        <w:ind w:left="359" w:right="0"/>
        <w:textAlignment w:val="auto"/>
        <w:outlineLvl w:val="9"/>
        <w:rPr>
          <w:rFonts w:hint="eastAsia" w:ascii="宋体" w:hAnsi="宋体"/>
          <w:bCs/>
          <w:szCs w:val="21"/>
          <w:shd w:val="clear" w:color="auto" w:fill="FFFFFF"/>
        </w:rPr>
      </w:pPr>
      <w:r>
        <w:rPr>
          <w:rFonts w:hint="eastAsia" w:ascii="宋体" w:hAnsi="宋体"/>
          <w:bCs/>
          <w:szCs w:val="21"/>
          <w:shd w:val="clear" w:color="auto" w:fill="FFFFFF"/>
        </w:rPr>
        <w:t>1.了解爱国主义诗人闻一多</w:t>
      </w:r>
    </w:p>
    <w:p>
      <w:pPr>
        <w:widowControl w:val="0"/>
        <w:tabs>
          <w:tab w:val="left" w:pos="720"/>
        </w:tabs>
        <w:wordWrap/>
        <w:spacing w:line="360" w:lineRule="auto"/>
        <w:ind w:left="359" w:right="0"/>
        <w:textAlignment w:val="auto"/>
        <w:outlineLvl w:val="9"/>
        <w:rPr>
          <w:rFonts w:hint="eastAsia" w:ascii="宋体" w:hAnsi="宋体"/>
          <w:bCs/>
          <w:color w:val="000000"/>
          <w:szCs w:val="21"/>
          <w:shd w:val="clear" w:color="auto" w:fill="FFFFFF"/>
        </w:rPr>
      </w:pPr>
      <w:r>
        <w:rPr>
          <w:rFonts w:hint="eastAsia" w:ascii="宋体" w:hAnsi="宋体"/>
          <w:bCs/>
          <w:szCs w:val="21"/>
          <w:shd w:val="clear" w:color="auto" w:fill="FFFFFF"/>
        </w:rPr>
        <w:t>2.掌握《死水》的写作风格</w:t>
      </w:r>
    </w:p>
    <w:p>
      <w:pPr>
        <w:widowControl w:val="0"/>
        <w:tabs>
          <w:tab w:val="left" w:pos="720"/>
        </w:tabs>
        <w:wordWrap/>
        <w:spacing w:line="360" w:lineRule="auto"/>
        <w:ind w:left="359" w:right="0"/>
        <w:textAlignment w:val="auto"/>
        <w:outlineLvl w:val="9"/>
        <w:rPr>
          <w:rFonts w:hint="eastAsia" w:ascii="宋体" w:hAnsi="宋体"/>
          <w:bCs/>
          <w:color w:val="000000"/>
          <w:szCs w:val="21"/>
          <w:shd w:val="clear" w:color="auto" w:fill="FFFFFF"/>
        </w:rPr>
      </w:pPr>
      <w:r>
        <w:rPr>
          <w:rFonts w:hint="eastAsia" w:ascii="宋体" w:hAnsi="宋体"/>
          <w:bCs/>
          <w:szCs w:val="21"/>
          <w:shd w:val="clear" w:color="auto" w:fill="FFFFFF"/>
        </w:rPr>
        <w:t>3.了解雨巷诗人戴望舒及其《雨巷》的写作风格</w:t>
      </w:r>
    </w:p>
    <w:p>
      <w:pPr>
        <w:widowControl w:val="0"/>
        <w:tabs>
          <w:tab w:val="left" w:pos="720"/>
        </w:tabs>
        <w:wordWrap/>
        <w:spacing w:line="360" w:lineRule="auto"/>
        <w:ind w:left="359" w:right="0"/>
        <w:textAlignment w:val="auto"/>
        <w:outlineLvl w:val="9"/>
        <w:rPr>
          <w:rFonts w:hint="eastAsia" w:ascii="宋体" w:hAnsi="宋体"/>
          <w:bCs/>
          <w:color w:val="000000"/>
          <w:szCs w:val="21"/>
          <w:shd w:val="clear" w:color="auto" w:fill="FFFFFF"/>
        </w:rPr>
      </w:pPr>
      <w:r>
        <w:rPr>
          <w:rFonts w:hint="eastAsia" w:ascii="宋体" w:hAnsi="宋体"/>
          <w:bCs/>
          <w:szCs w:val="21"/>
          <w:shd w:val="clear" w:color="auto" w:fill="FFFFFF"/>
        </w:rPr>
        <w:t>4.掌握《</w:t>
      </w:r>
      <w:r>
        <w:rPr>
          <w:rFonts w:ascii="宋体" w:hAnsi="宋体"/>
          <w:bCs/>
          <w:szCs w:val="21"/>
          <w:shd w:val="clear" w:color="auto" w:fill="FFFFFF"/>
        </w:rPr>
        <w:t>乡愁四韵</w:t>
      </w:r>
      <w:r>
        <w:rPr>
          <w:rFonts w:hint="eastAsia" w:ascii="宋体" w:hAnsi="宋体"/>
          <w:bCs/>
          <w:szCs w:val="21"/>
          <w:shd w:val="clear" w:color="auto" w:fill="FFFFFF"/>
        </w:rPr>
        <w:t>》的写作风格</w:t>
      </w:r>
    </w:p>
    <w:p>
      <w:pPr>
        <w:widowControl w:val="0"/>
        <w:tabs>
          <w:tab w:val="left" w:pos="720"/>
        </w:tabs>
        <w:wordWrap/>
        <w:spacing w:line="360" w:lineRule="auto"/>
        <w:ind w:left="359" w:right="0"/>
        <w:textAlignment w:val="auto"/>
        <w:outlineLvl w:val="9"/>
        <w:rPr>
          <w:rFonts w:hint="eastAsia" w:ascii="宋体" w:hAnsi="宋体"/>
          <w:bCs/>
          <w:color w:val="000000"/>
          <w:szCs w:val="21"/>
          <w:shd w:val="clear" w:color="auto" w:fill="FFFFFF"/>
        </w:rPr>
      </w:pPr>
      <w:r>
        <w:rPr>
          <w:rFonts w:hint="eastAsia" w:ascii="宋体" w:hAnsi="宋体"/>
          <w:bCs/>
          <w:szCs w:val="21"/>
          <w:shd w:val="clear" w:color="auto" w:fill="FFFFFF"/>
        </w:rPr>
        <w:t>5.介绍俄国诗人普希金及《</w:t>
      </w:r>
      <w:r>
        <w:rPr>
          <w:rFonts w:ascii="宋体" w:hAnsi="宋体"/>
          <w:bCs/>
          <w:szCs w:val="21"/>
          <w:shd w:val="clear" w:color="auto" w:fill="FFFFFF"/>
        </w:rPr>
        <w:t>小花</w:t>
      </w:r>
      <w:r>
        <w:rPr>
          <w:rFonts w:hint="eastAsia" w:ascii="宋体" w:hAnsi="宋体"/>
          <w:bCs/>
          <w:szCs w:val="21"/>
          <w:shd w:val="clear" w:color="auto" w:fill="FFFFFF"/>
        </w:rPr>
        <w:t>》</w:t>
      </w:r>
      <w:r>
        <w:rPr>
          <w:rFonts w:ascii="宋体" w:hAnsi="宋体"/>
          <w:bCs/>
          <w:szCs w:val="21"/>
          <w:shd w:val="clear" w:color="auto" w:fill="FFFFFF"/>
        </w:rPr>
        <w:t>　</w:t>
      </w:r>
    </w:p>
    <w:p>
      <w:pPr>
        <w:widowControl w:val="0"/>
        <w:wordWrap/>
        <w:spacing w:line="360" w:lineRule="auto"/>
        <w:ind w:right="0"/>
        <w:textAlignment w:val="auto"/>
        <w:outlineLvl w:val="9"/>
        <w:rPr>
          <w:rFonts w:hint="eastAsia" w:ascii="黑体" w:hAnsi="宋体" w:eastAsia="黑体"/>
          <w:bCs/>
          <w:color w:val="000000"/>
          <w:szCs w:val="21"/>
          <w:shd w:val="clear" w:color="auto" w:fill="FFFFFF"/>
        </w:rPr>
      </w:pPr>
      <w:r>
        <w:rPr>
          <w:rFonts w:hint="eastAsia" w:ascii="黑体" w:hAnsi="宋体" w:eastAsia="黑体"/>
          <w:bCs/>
          <w:color w:val="000000"/>
          <w:szCs w:val="21"/>
          <w:shd w:val="clear" w:color="auto" w:fill="FFFFFF"/>
        </w:rPr>
        <w:t xml:space="preserve">第二部分　散文　 </w:t>
      </w:r>
    </w:p>
    <w:p>
      <w:pPr>
        <w:widowControl w:val="0"/>
        <w:wordWrap/>
        <w:spacing w:line="360" w:lineRule="auto"/>
        <w:ind w:right="0"/>
        <w:textAlignment w:val="auto"/>
        <w:outlineLvl w:val="9"/>
        <w:rPr>
          <w:rFonts w:hint="eastAsia" w:ascii="宋体" w:hAnsi="宋体"/>
          <w:szCs w:val="21"/>
        </w:rPr>
      </w:pPr>
      <w:r>
        <w:rPr>
          <w:rFonts w:hint="eastAsia" w:ascii="宋体" w:hAnsi="宋体"/>
          <w:szCs w:val="21"/>
        </w:rPr>
        <w:t>第一讲</w:t>
      </w:r>
    </w:p>
    <w:p>
      <w:pPr>
        <w:widowControl w:val="0"/>
        <w:wordWrap/>
        <w:spacing w:line="360" w:lineRule="auto"/>
        <w:ind w:right="0" w:firstLine="359" w:firstLineChars="171"/>
        <w:textAlignment w:val="auto"/>
        <w:outlineLvl w:val="9"/>
        <w:rPr>
          <w:rFonts w:hint="eastAsia" w:ascii="宋体" w:hAnsi="宋体"/>
          <w:szCs w:val="21"/>
        </w:rPr>
      </w:pPr>
      <w:r>
        <w:rPr>
          <w:rFonts w:hint="eastAsia" w:ascii="宋体" w:hAnsi="宋体"/>
          <w:szCs w:val="21"/>
        </w:rPr>
        <w:t>1.了解散文的特点</w:t>
      </w:r>
    </w:p>
    <w:p>
      <w:pPr>
        <w:widowControl w:val="0"/>
        <w:wordWrap/>
        <w:spacing w:line="360" w:lineRule="auto"/>
        <w:ind w:right="0" w:firstLine="359" w:firstLineChars="171"/>
        <w:textAlignment w:val="auto"/>
        <w:outlineLvl w:val="9"/>
        <w:rPr>
          <w:rFonts w:hint="eastAsia" w:ascii="宋体" w:hAnsi="宋体"/>
          <w:szCs w:val="21"/>
        </w:rPr>
      </w:pPr>
      <w:r>
        <w:rPr>
          <w:rFonts w:hint="eastAsia" w:ascii="宋体" w:hAnsi="宋体"/>
          <w:szCs w:val="21"/>
        </w:rPr>
        <w:t>2.了解“国学”经典著作</w:t>
      </w:r>
    </w:p>
    <w:p>
      <w:pPr>
        <w:widowControl w:val="0"/>
        <w:wordWrap/>
        <w:spacing w:line="360" w:lineRule="auto"/>
        <w:ind w:right="0" w:firstLine="359" w:firstLineChars="171"/>
        <w:textAlignment w:val="auto"/>
        <w:outlineLvl w:val="9"/>
        <w:rPr>
          <w:rFonts w:hint="eastAsia" w:ascii="宋体" w:hAnsi="宋体"/>
          <w:szCs w:val="21"/>
        </w:rPr>
      </w:pPr>
      <w:r>
        <w:rPr>
          <w:rFonts w:hint="eastAsia" w:ascii="宋体" w:hAnsi="宋体"/>
          <w:szCs w:val="21"/>
        </w:rPr>
        <w:t>3. 赏析“孔子论语十则”，感悟人生智慧。</w:t>
      </w:r>
    </w:p>
    <w:p>
      <w:pPr>
        <w:widowControl w:val="0"/>
        <w:wordWrap/>
        <w:spacing w:line="360" w:lineRule="auto"/>
        <w:ind w:right="0"/>
        <w:textAlignment w:val="auto"/>
        <w:outlineLvl w:val="9"/>
        <w:rPr>
          <w:rFonts w:hint="eastAsia" w:ascii="宋体" w:hAnsi="宋体"/>
          <w:szCs w:val="21"/>
        </w:rPr>
      </w:pPr>
      <w:r>
        <w:rPr>
          <w:rFonts w:hint="eastAsia" w:ascii="宋体" w:hAnsi="宋体"/>
          <w:szCs w:val="21"/>
        </w:rPr>
        <w:t xml:space="preserve"> 第二讲</w:t>
      </w:r>
    </w:p>
    <w:p>
      <w:pPr>
        <w:widowControl w:val="0"/>
        <w:tabs>
          <w:tab w:val="left" w:pos="360"/>
        </w:tabs>
        <w:wordWrap/>
        <w:spacing w:line="360" w:lineRule="auto"/>
        <w:ind w:right="0"/>
        <w:textAlignment w:val="auto"/>
        <w:outlineLvl w:val="9"/>
        <w:rPr>
          <w:rStyle w:val="28"/>
          <w:rFonts w:hint="default" w:cs="Arial"/>
          <w:sz w:val="21"/>
          <w:szCs w:val="21"/>
        </w:rPr>
      </w:pPr>
      <w:r>
        <w:rPr>
          <w:rFonts w:hint="eastAsia" w:ascii="宋体" w:hAnsi="宋体"/>
          <w:szCs w:val="21"/>
        </w:rPr>
        <w:t xml:space="preserve">   </w:t>
      </w:r>
      <w:r>
        <w:rPr>
          <w:rStyle w:val="28"/>
          <w:rFonts w:hint="default" w:cs="Arial"/>
          <w:sz w:val="21"/>
          <w:szCs w:val="21"/>
        </w:rPr>
        <w:t>1.了解《战国策》</w:t>
      </w:r>
    </w:p>
    <w:p>
      <w:pPr>
        <w:widowControl w:val="0"/>
        <w:tabs>
          <w:tab w:val="left" w:pos="360"/>
        </w:tabs>
        <w:wordWrap/>
        <w:spacing w:line="360" w:lineRule="auto"/>
        <w:ind w:right="0" w:firstLine="315" w:firstLineChars="150"/>
        <w:textAlignment w:val="auto"/>
        <w:outlineLvl w:val="9"/>
        <w:rPr>
          <w:rStyle w:val="28"/>
          <w:rFonts w:hint="default" w:cs="Arial"/>
          <w:sz w:val="21"/>
          <w:szCs w:val="21"/>
        </w:rPr>
      </w:pPr>
      <w:r>
        <w:rPr>
          <w:rStyle w:val="28"/>
          <w:rFonts w:hint="default" w:cs="Arial"/>
          <w:sz w:val="21"/>
          <w:szCs w:val="21"/>
        </w:rPr>
        <w:t>2.</w:t>
      </w:r>
      <w:r>
        <w:rPr>
          <w:rFonts w:hint="eastAsia" w:ascii="宋体" w:hAnsi="宋体"/>
          <w:szCs w:val="21"/>
        </w:rPr>
        <w:t>赏析</w:t>
      </w:r>
      <w:r>
        <w:rPr>
          <w:rStyle w:val="28"/>
          <w:rFonts w:hint="default" w:cs="Arial"/>
          <w:sz w:val="21"/>
          <w:szCs w:val="21"/>
        </w:rPr>
        <w:t>《唐雎说信陵君》　</w:t>
      </w:r>
    </w:p>
    <w:p>
      <w:pPr>
        <w:widowControl w:val="0"/>
        <w:tabs>
          <w:tab w:val="left" w:pos="360"/>
        </w:tabs>
        <w:wordWrap/>
        <w:spacing w:line="360" w:lineRule="auto"/>
        <w:ind w:right="0" w:firstLine="315" w:firstLineChars="150"/>
        <w:textAlignment w:val="auto"/>
        <w:outlineLvl w:val="9"/>
        <w:rPr>
          <w:rStyle w:val="28"/>
          <w:rFonts w:hint="default" w:cs="Arial"/>
          <w:sz w:val="21"/>
          <w:szCs w:val="21"/>
        </w:rPr>
      </w:pPr>
      <w:r>
        <w:rPr>
          <w:rStyle w:val="28"/>
          <w:rFonts w:hint="default" w:cs="Arial"/>
          <w:sz w:val="21"/>
          <w:szCs w:val="21"/>
        </w:rPr>
        <w:t>3.了</w:t>
      </w:r>
      <w:r>
        <w:rPr>
          <w:rFonts w:hint="eastAsia" w:ascii="宋体" w:hAnsi="宋体"/>
          <w:szCs w:val="21"/>
        </w:rPr>
        <w:t>解</w:t>
      </w:r>
      <w:r>
        <w:rPr>
          <w:rStyle w:val="28"/>
          <w:rFonts w:hint="default" w:cs="Arial"/>
          <w:sz w:val="21"/>
          <w:szCs w:val="21"/>
        </w:rPr>
        <w:t>《史记》</w:t>
      </w:r>
    </w:p>
    <w:p>
      <w:pPr>
        <w:widowControl w:val="0"/>
        <w:tabs>
          <w:tab w:val="left" w:pos="360"/>
        </w:tabs>
        <w:wordWrap/>
        <w:spacing w:line="360" w:lineRule="auto"/>
        <w:ind w:right="0" w:firstLine="315" w:firstLineChars="150"/>
        <w:textAlignment w:val="auto"/>
        <w:outlineLvl w:val="9"/>
        <w:rPr>
          <w:rStyle w:val="28"/>
          <w:rFonts w:hint="default" w:cs="Arial"/>
          <w:sz w:val="21"/>
          <w:szCs w:val="21"/>
        </w:rPr>
      </w:pPr>
      <w:r>
        <w:rPr>
          <w:rStyle w:val="28"/>
          <w:rFonts w:hint="default" w:cs="Arial"/>
          <w:sz w:val="21"/>
          <w:szCs w:val="21"/>
        </w:rPr>
        <w:t>4.赏析《孙武》</w:t>
      </w:r>
    </w:p>
    <w:p>
      <w:pPr>
        <w:widowControl w:val="0"/>
        <w:wordWrap/>
        <w:spacing w:line="360" w:lineRule="auto"/>
        <w:ind w:right="0"/>
        <w:textAlignment w:val="auto"/>
        <w:outlineLvl w:val="9"/>
        <w:rPr>
          <w:rStyle w:val="28"/>
          <w:rFonts w:hint="default" w:cs="Arial"/>
          <w:sz w:val="21"/>
          <w:szCs w:val="21"/>
        </w:rPr>
      </w:pPr>
      <w:r>
        <w:rPr>
          <w:rStyle w:val="28"/>
          <w:rFonts w:hint="default" w:cs="Arial"/>
          <w:sz w:val="21"/>
          <w:szCs w:val="21"/>
        </w:rPr>
        <w:t>第三讲</w:t>
      </w:r>
    </w:p>
    <w:p>
      <w:pPr>
        <w:widowControl w:val="0"/>
        <w:tabs>
          <w:tab w:val="left" w:pos="1080"/>
        </w:tabs>
        <w:wordWrap/>
        <w:spacing w:line="360" w:lineRule="auto"/>
        <w:ind w:right="0"/>
        <w:textAlignment w:val="auto"/>
        <w:outlineLvl w:val="9"/>
        <w:rPr>
          <w:rFonts w:hint="eastAsia" w:ascii="宋体" w:hAnsi="宋体"/>
          <w:szCs w:val="21"/>
        </w:rPr>
      </w:pPr>
      <w:r>
        <w:rPr>
          <w:rStyle w:val="28"/>
          <w:rFonts w:hint="default" w:cs="Arial"/>
          <w:sz w:val="21"/>
          <w:szCs w:val="21"/>
        </w:rPr>
        <w:t xml:space="preserve">   </w:t>
      </w:r>
      <w:r>
        <w:rPr>
          <w:rFonts w:hint="eastAsia" w:ascii="宋体" w:hAnsi="宋体"/>
          <w:szCs w:val="21"/>
        </w:rPr>
        <w:t>1.了解顾炎武</w:t>
      </w:r>
    </w:p>
    <w:p>
      <w:pPr>
        <w:widowControl w:val="0"/>
        <w:tabs>
          <w:tab w:val="left" w:pos="1080"/>
        </w:tabs>
        <w:wordWrap/>
        <w:spacing w:line="360" w:lineRule="auto"/>
        <w:ind w:right="0" w:firstLine="315" w:firstLineChars="150"/>
        <w:textAlignment w:val="auto"/>
        <w:outlineLvl w:val="9"/>
        <w:rPr>
          <w:rStyle w:val="28"/>
          <w:rFonts w:hint="default" w:cs="Arial"/>
          <w:color w:val="auto"/>
          <w:sz w:val="21"/>
          <w:szCs w:val="21"/>
        </w:rPr>
      </w:pPr>
      <w:r>
        <w:rPr>
          <w:rFonts w:hint="eastAsia" w:ascii="宋体" w:hAnsi="宋体"/>
          <w:szCs w:val="21"/>
        </w:rPr>
        <w:t>2.赏析《</w:t>
      </w:r>
      <w:r>
        <w:rPr>
          <w:rStyle w:val="28"/>
          <w:rFonts w:hint="default" w:cs="Arial"/>
          <w:color w:val="auto"/>
          <w:sz w:val="21"/>
          <w:szCs w:val="21"/>
        </w:rPr>
        <w:t>廉耻》</w:t>
      </w:r>
    </w:p>
    <w:p>
      <w:pPr>
        <w:widowControl w:val="0"/>
        <w:tabs>
          <w:tab w:val="left" w:pos="1080"/>
        </w:tabs>
        <w:wordWrap/>
        <w:spacing w:line="360" w:lineRule="auto"/>
        <w:ind w:right="0" w:firstLine="315" w:firstLineChars="150"/>
        <w:textAlignment w:val="auto"/>
        <w:outlineLvl w:val="9"/>
        <w:rPr>
          <w:rStyle w:val="28"/>
          <w:rFonts w:hint="default" w:cs="Arial"/>
          <w:color w:val="auto"/>
          <w:sz w:val="21"/>
          <w:szCs w:val="21"/>
        </w:rPr>
      </w:pPr>
      <w:r>
        <w:rPr>
          <w:rStyle w:val="28"/>
          <w:rFonts w:hint="default" w:cs="Arial"/>
          <w:color w:val="auto"/>
          <w:sz w:val="21"/>
          <w:szCs w:val="21"/>
        </w:rPr>
        <w:t>3.了解台湾作家刘墉及其作品</w:t>
      </w:r>
    </w:p>
    <w:p>
      <w:pPr>
        <w:widowControl w:val="0"/>
        <w:tabs>
          <w:tab w:val="left" w:pos="1080"/>
        </w:tabs>
        <w:wordWrap/>
        <w:spacing w:line="360" w:lineRule="auto"/>
        <w:ind w:right="0"/>
        <w:textAlignment w:val="auto"/>
        <w:outlineLvl w:val="9"/>
        <w:rPr>
          <w:rFonts w:hint="eastAsia" w:ascii="宋体" w:hAnsi="宋体"/>
          <w:szCs w:val="21"/>
        </w:rPr>
      </w:pPr>
      <w:r>
        <w:rPr>
          <w:rFonts w:hint="eastAsia" w:ascii="宋体" w:hAnsi="宋体"/>
          <w:szCs w:val="21"/>
        </w:rPr>
        <w:t>第四讲</w:t>
      </w:r>
    </w:p>
    <w:p>
      <w:pPr>
        <w:widowControl w:val="0"/>
        <w:tabs>
          <w:tab w:val="left" w:pos="1080"/>
        </w:tabs>
        <w:wordWrap/>
        <w:spacing w:line="360" w:lineRule="auto"/>
        <w:ind w:right="0" w:firstLine="315" w:firstLineChars="150"/>
        <w:textAlignment w:val="auto"/>
        <w:outlineLvl w:val="9"/>
        <w:rPr>
          <w:rFonts w:hint="eastAsia" w:ascii="宋体" w:hAnsi="宋体"/>
          <w:szCs w:val="21"/>
        </w:rPr>
      </w:pPr>
      <w:r>
        <w:rPr>
          <w:rFonts w:hint="eastAsia" w:ascii="宋体" w:hAnsi="宋体"/>
          <w:szCs w:val="21"/>
        </w:rPr>
        <w:t>1.了解报告文学</w:t>
      </w:r>
    </w:p>
    <w:p>
      <w:pPr>
        <w:widowControl w:val="0"/>
        <w:tabs>
          <w:tab w:val="left" w:pos="1080"/>
        </w:tabs>
        <w:wordWrap/>
        <w:spacing w:line="360" w:lineRule="auto"/>
        <w:ind w:right="0" w:firstLine="315" w:firstLineChars="150"/>
        <w:textAlignment w:val="auto"/>
        <w:outlineLvl w:val="9"/>
        <w:rPr>
          <w:rFonts w:hint="eastAsia" w:ascii="宋体" w:hAnsi="宋体"/>
          <w:szCs w:val="21"/>
        </w:rPr>
      </w:pPr>
      <w:r>
        <w:rPr>
          <w:rFonts w:hint="eastAsia" w:ascii="宋体" w:hAnsi="宋体"/>
          <w:szCs w:val="21"/>
        </w:rPr>
        <w:t>2.了解现代作家“理由”</w:t>
      </w:r>
    </w:p>
    <w:p>
      <w:pPr>
        <w:widowControl w:val="0"/>
        <w:tabs>
          <w:tab w:val="left" w:pos="1080"/>
        </w:tabs>
        <w:wordWrap/>
        <w:spacing w:line="360" w:lineRule="auto"/>
        <w:ind w:right="0" w:firstLine="315" w:firstLineChars="150"/>
        <w:textAlignment w:val="auto"/>
        <w:outlineLvl w:val="9"/>
        <w:rPr>
          <w:rStyle w:val="28"/>
          <w:rFonts w:hint="default" w:cs="Arial"/>
          <w:color w:val="auto"/>
          <w:sz w:val="21"/>
          <w:szCs w:val="21"/>
        </w:rPr>
      </w:pPr>
      <w:r>
        <w:rPr>
          <w:rFonts w:hint="eastAsia" w:ascii="宋体" w:hAnsi="宋体"/>
          <w:szCs w:val="21"/>
        </w:rPr>
        <w:t>3.赏析《</w:t>
      </w:r>
      <w:r>
        <w:rPr>
          <w:rStyle w:val="28"/>
          <w:rFonts w:hint="default" w:cs="Arial"/>
          <w:color w:val="auto"/>
          <w:sz w:val="21"/>
          <w:szCs w:val="21"/>
        </w:rPr>
        <w:t>倾斜的足球场》</w:t>
      </w:r>
    </w:p>
    <w:p>
      <w:pPr>
        <w:widowControl w:val="0"/>
        <w:wordWrap/>
        <w:spacing w:line="360" w:lineRule="auto"/>
        <w:ind w:right="0"/>
        <w:textAlignment w:val="auto"/>
        <w:outlineLvl w:val="9"/>
        <w:rPr>
          <w:rStyle w:val="28"/>
          <w:rFonts w:hint="default" w:cs="Arial"/>
          <w:color w:val="auto"/>
          <w:sz w:val="21"/>
          <w:szCs w:val="21"/>
        </w:rPr>
      </w:pPr>
      <w:r>
        <w:rPr>
          <w:rStyle w:val="28"/>
          <w:rFonts w:hint="default" w:cs="Arial"/>
          <w:color w:val="auto"/>
          <w:sz w:val="21"/>
          <w:szCs w:val="21"/>
        </w:rPr>
        <w:t xml:space="preserve">第五讲   </w:t>
      </w:r>
    </w:p>
    <w:p>
      <w:pPr>
        <w:widowControl w:val="0"/>
        <w:wordWrap/>
        <w:spacing w:line="360" w:lineRule="auto"/>
        <w:ind w:right="0" w:firstLine="315" w:firstLineChars="150"/>
        <w:textAlignment w:val="auto"/>
        <w:outlineLvl w:val="9"/>
        <w:rPr>
          <w:rFonts w:hint="eastAsia" w:ascii="宋体" w:hAnsi="宋体"/>
          <w:szCs w:val="21"/>
        </w:rPr>
      </w:pPr>
      <w:r>
        <w:rPr>
          <w:rFonts w:hint="eastAsia" w:ascii="宋体" w:hAnsi="宋体"/>
          <w:szCs w:val="21"/>
        </w:rPr>
        <w:t>1.了解体育作家鲁光及其“中国女排”</w:t>
      </w:r>
    </w:p>
    <w:p>
      <w:pPr>
        <w:widowControl w:val="0"/>
        <w:wordWrap/>
        <w:spacing w:line="360" w:lineRule="auto"/>
        <w:ind w:right="0" w:firstLine="315" w:firstLineChars="150"/>
        <w:textAlignment w:val="auto"/>
        <w:outlineLvl w:val="9"/>
        <w:rPr>
          <w:rStyle w:val="28"/>
          <w:rFonts w:hint="default" w:cs="Arial"/>
          <w:color w:val="auto"/>
          <w:sz w:val="21"/>
          <w:szCs w:val="21"/>
        </w:rPr>
      </w:pPr>
      <w:r>
        <w:rPr>
          <w:rFonts w:hint="eastAsia" w:ascii="宋体" w:hAnsi="宋体"/>
          <w:szCs w:val="21"/>
        </w:rPr>
        <w:t>2.赏析</w:t>
      </w:r>
      <w:r>
        <w:rPr>
          <w:rStyle w:val="28"/>
          <w:rFonts w:hint="default" w:cs="Arial"/>
          <w:color w:val="auto"/>
          <w:sz w:val="21"/>
          <w:szCs w:val="21"/>
        </w:rPr>
        <w:t>《中国的“铁榔头”》</w:t>
      </w:r>
    </w:p>
    <w:p>
      <w:pPr>
        <w:widowControl w:val="0"/>
        <w:wordWrap/>
        <w:spacing w:line="360" w:lineRule="auto"/>
        <w:ind w:right="0"/>
        <w:textAlignment w:val="auto"/>
        <w:outlineLvl w:val="9"/>
        <w:rPr>
          <w:rFonts w:hint="eastAsia" w:ascii="黑体" w:hAnsi="宋体" w:eastAsia="黑体"/>
          <w:b/>
          <w:bCs/>
          <w:color w:val="000000"/>
          <w:szCs w:val="21"/>
          <w:shd w:val="clear" w:color="auto" w:fill="FFFFFF"/>
        </w:rPr>
      </w:pPr>
      <w:r>
        <w:rPr>
          <w:rFonts w:hint="eastAsia" w:ascii="黑体" w:hAnsi="宋体" w:eastAsia="黑体"/>
          <w:color w:val="000000"/>
          <w:szCs w:val="21"/>
          <w:shd w:val="clear" w:color="auto" w:fill="FFFFFF"/>
        </w:rPr>
        <w:t>第三部分　小说　</w:t>
      </w:r>
    </w:p>
    <w:p>
      <w:pPr>
        <w:widowControl w:val="0"/>
        <w:tabs>
          <w:tab w:val="left" w:pos="900"/>
        </w:tabs>
        <w:wordWrap/>
        <w:spacing w:line="360" w:lineRule="auto"/>
        <w:ind w:right="0"/>
        <w:textAlignment w:val="auto"/>
        <w:outlineLvl w:val="9"/>
        <w:rPr>
          <w:rFonts w:hint="eastAsia" w:ascii="宋体" w:hAnsi="宋体"/>
          <w:bCs/>
          <w:color w:val="000000"/>
          <w:szCs w:val="21"/>
          <w:shd w:val="clear" w:color="auto" w:fill="FFFFFF"/>
        </w:rPr>
      </w:pPr>
      <w:r>
        <w:rPr>
          <w:rFonts w:hint="eastAsia" w:ascii="宋体" w:hAnsi="宋体"/>
          <w:bCs/>
          <w:color w:val="000000"/>
          <w:szCs w:val="21"/>
          <w:shd w:val="clear" w:color="auto" w:fill="FFFFFF"/>
        </w:rPr>
        <w:t>第一讲</w:t>
      </w:r>
    </w:p>
    <w:p>
      <w:pPr>
        <w:widowControl w:val="0"/>
        <w:wordWrap/>
        <w:spacing w:line="360" w:lineRule="auto"/>
        <w:ind w:left="359" w:leftChars="171" w:right="0"/>
        <w:textAlignment w:val="auto"/>
        <w:outlineLvl w:val="9"/>
        <w:rPr>
          <w:rFonts w:hint="eastAsia" w:ascii="宋体" w:hAnsi="宋体"/>
          <w:szCs w:val="21"/>
        </w:rPr>
      </w:pPr>
      <w:r>
        <w:rPr>
          <w:rFonts w:hint="eastAsia" w:ascii="宋体" w:hAnsi="宋体"/>
          <w:bCs/>
          <w:color w:val="000000"/>
          <w:szCs w:val="21"/>
          <w:shd w:val="clear" w:color="auto" w:fill="FFFFFF"/>
        </w:rPr>
        <w:t>1.了解文学</w:t>
      </w:r>
      <w:r>
        <w:rPr>
          <w:rFonts w:hint="eastAsia" w:ascii="宋体" w:hAnsi="宋体"/>
          <w:szCs w:val="21"/>
        </w:rPr>
        <w:t>体裁--小说</w:t>
      </w:r>
    </w:p>
    <w:p>
      <w:pPr>
        <w:widowControl w:val="0"/>
        <w:wordWrap/>
        <w:spacing w:line="360" w:lineRule="auto"/>
        <w:ind w:left="359" w:leftChars="171" w:right="0"/>
        <w:textAlignment w:val="auto"/>
        <w:outlineLvl w:val="9"/>
        <w:rPr>
          <w:rStyle w:val="28"/>
          <w:rFonts w:hint="default" w:cs="Arial"/>
          <w:sz w:val="21"/>
          <w:szCs w:val="21"/>
        </w:rPr>
      </w:pPr>
      <w:r>
        <w:rPr>
          <w:rFonts w:hint="eastAsia" w:ascii="宋体" w:hAnsi="宋体"/>
          <w:szCs w:val="21"/>
        </w:rPr>
        <w:t>2.了解古代小说及</w:t>
      </w:r>
      <w:r>
        <w:rPr>
          <w:rStyle w:val="28"/>
          <w:rFonts w:hint="default" w:cs="Arial"/>
          <w:sz w:val="21"/>
          <w:szCs w:val="21"/>
        </w:rPr>
        <w:t>《世说新语》</w:t>
      </w:r>
    </w:p>
    <w:p>
      <w:pPr>
        <w:widowControl w:val="0"/>
        <w:wordWrap/>
        <w:spacing w:line="360" w:lineRule="auto"/>
        <w:ind w:left="359" w:leftChars="171" w:right="0"/>
        <w:textAlignment w:val="auto"/>
        <w:outlineLvl w:val="9"/>
        <w:rPr>
          <w:rFonts w:hint="eastAsia" w:ascii="宋体" w:hAnsi="宋体" w:cs="Arial"/>
          <w:color w:val="000000"/>
          <w:szCs w:val="21"/>
        </w:rPr>
      </w:pPr>
      <w:r>
        <w:rPr>
          <w:rStyle w:val="28"/>
          <w:rFonts w:hint="default" w:cs="Arial"/>
          <w:sz w:val="21"/>
          <w:szCs w:val="21"/>
        </w:rPr>
        <w:t>3.赏析《</w:t>
      </w:r>
      <w:r>
        <w:rPr>
          <w:rFonts w:hint="eastAsia" w:ascii="宋体" w:hAnsi="宋体" w:cs="Arial"/>
          <w:color w:val="000000"/>
          <w:szCs w:val="21"/>
        </w:rPr>
        <w:t>石崇与王恺争豪》</w:t>
      </w:r>
      <w:r>
        <w:rPr>
          <w:rFonts w:ascii="宋体" w:hAnsi="宋体" w:cs="Arial"/>
          <w:color w:val="000000"/>
          <w:szCs w:val="21"/>
        </w:rPr>
        <w:t xml:space="preserve"> </w:t>
      </w:r>
    </w:p>
    <w:p>
      <w:pPr>
        <w:widowControl w:val="0"/>
        <w:wordWrap/>
        <w:spacing w:line="360" w:lineRule="auto"/>
        <w:ind w:right="0" w:firstLine="315" w:firstLineChars="150"/>
        <w:textAlignment w:val="auto"/>
        <w:outlineLvl w:val="9"/>
        <w:rPr>
          <w:rFonts w:hint="eastAsia" w:ascii="宋体" w:hAnsi="宋体" w:cs="Arial"/>
          <w:color w:val="000000"/>
          <w:szCs w:val="21"/>
        </w:rPr>
      </w:pPr>
      <w:r>
        <w:rPr>
          <w:rFonts w:hint="eastAsia" w:ascii="宋体" w:hAnsi="宋体" w:cs="Arial"/>
          <w:color w:val="000000"/>
          <w:szCs w:val="21"/>
        </w:rPr>
        <w:t>4.赏析《温峤</w:t>
      </w:r>
      <w:r>
        <w:rPr>
          <w:rFonts w:hint="eastAsia" w:ascii="宋体" w:hAnsi="宋体" w:cs="Arial"/>
          <w:bCs/>
          <w:color w:val="000000"/>
          <w:szCs w:val="21"/>
        </w:rPr>
        <w:t>娶妇》</w:t>
      </w:r>
    </w:p>
    <w:p>
      <w:pPr>
        <w:widowControl w:val="0"/>
        <w:wordWrap/>
        <w:spacing w:line="360" w:lineRule="auto"/>
        <w:ind w:right="0"/>
        <w:textAlignment w:val="auto"/>
        <w:outlineLvl w:val="9"/>
        <w:rPr>
          <w:rStyle w:val="28"/>
          <w:rFonts w:hint="default" w:cs="Arial"/>
          <w:sz w:val="21"/>
          <w:szCs w:val="21"/>
        </w:rPr>
      </w:pPr>
      <w:r>
        <w:rPr>
          <w:rStyle w:val="28"/>
          <w:rFonts w:hint="default" w:cs="Arial"/>
          <w:sz w:val="21"/>
          <w:szCs w:val="21"/>
        </w:rPr>
        <w:t>第二讲</w:t>
      </w:r>
    </w:p>
    <w:p>
      <w:pPr>
        <w:widowControl w:val="0"/>
        <w:tabs>
          <w:tab w:val="left" w:pos="540"/>
          <w:tab w:val="left" w:pos="720"/>
        </w:tabs>
        <w:wordWrap/>
        <w:spacing w:line="360" w:lineRule="auto"/>
        <w:ind w:left="360" w:right="0"/>
        <w:textAlignment w:val="auto"/>
        <w:outlineLvl w:val="9"/>
        <w:rPr>
          <w:rStyle w:val="28"/>
          <w:rFonts w:hint="default" w:cs="Arial"/>
          <w:sz w:val="21"/>
          <w:szCs w:val="21"/>
        </w:rPr>
      </w:pPr>
      <w:r>
        <w:rPr>
          <w:rStyle w:val="28"/>
          <w:rFonts w:hint="default" w:cs="Arial"/>
          <w:sz w:val="21"/>
          <w:szCs w:val="21"/>
        </w:rPr>
        <w:t>1.了解《红楼梦》作者及写作的背景</w:t>
      </w:r>
    </w:p>
    <w:p>
      <w:pPr>
        <w:widowControl w:val="0"/>
        <w:tabs>
          <w:tab w:val="left" w:pos="540"/>
          <w:tab w:val="left" w:pos="720"/>
        </w:tabs>
        <w:wordWrap/>
        <w:spacing w:line="360" w:lineRule="auto"/>
        <w:ind w:left="360" w:right="0"/>
        <w:textAlignment w:val="auto"/>
        <w:outlineLvl w:val="9"/>
        <w:rPr>
          <w:rFonts w:hint="eastAsia" w:ascii="宋体" w:hAnsi="宋体"/>
          <w:bCs/>
          <w:color w:val="000000"/>
          <w:szCs w:val="21"/>
          <w:shd w:val="clear" w:color="auto" w:fill="FFFFFF"/>
        </w:rPr>
      </w:pPr>
      <w:r>
        <w:rPr>
          <w:rStyle w:val="28"/>
          <w:rFonts w:hint="default" w:cs="Arial"/>
          <w:sz w:val="21"/>
          <w:szCs w:val="21"/>
        </w:rPr>
        <w:t>2.赏析《</w:t>
      </w:r>
      <w:r>
        <w:rPr>
          <w:rFonts w:ascii="宋体" w:hAnsi="宋体"/>
          <w:bCs/>
          <w:color w:val="000000"/>
          <w:szCs w:val="21"/>
          <w:shd w:val="clear" w:color="auto" w:fill="FFFFFF"/>
        </w:rPr>
        <w:t>绣鸳鸯梦兆绛芸轩</w:t>
      </w:r>
      <w:r>
        <w:rPr>
          <w:rFonts w:hint="eastAsia" w:ascii="宋体" w:hAnsi="宋体"/>
          <w:bCs/>
          <w:color w:val="000000"/>
          <w:szCs w:val="21"/>
          <w:shd w:val="clear" w:color="auto" w:fill="FFFFFF"/>
        </w:rPr>
        <w:t>》人物描写手法</w:t>
      </w:r>
    </w:p>
    <w:p>
      <w:pPr>
        <w:widowControl w:val="0"/>
        <w:wordWrap/>
        <w:spacing w:line="360" w:lineRule="auto"/>
        <w:ind w:right="0" w:firstLine="359" w:firstLineChars="171"/>
        <w:textAlignment w:val="auto"/>
        <w:outlineLvl w:val="9"/>
        <w:rPr>
          <w:rFonts w:ascii="宋体" w:hAnsi="宋体" w:cs="Arial"/>
          <w:color w:val="000000"/>
          <w:szCs w:val="21"/>
        </w:rPr>
      </w:pPr>
      <w:r>
        <w:rPr>
          <w:rStyle w:val="28"/>
          <w:rFonts w:hint="default" w:cs="Arial"/>
          <w:sz w:val="21"/>
          <w:szCs w:val="21"/>
        </w:rPr>
        <w:t>3.了解明代作家</w:t>
      </w:r>
      <w:r>
        <w:rPr>
          <w:rFonts w:hint="eastAsia" w:ascii="宋体" w:hAnsi="宋体" w:cs="Arial"/>
          <w:bCs/>
          <w:color w:val="000000"/>
          <w:szCs w:val="21"/>
        </w:rPr>
        <w:t>凌濛初</w:t>
      </w:r>
    </w:p>
    <w:p>
      <w:pPr>
        <w:widowControl w:val="0"/>
        <w:wordWrap/>
        <w:spacing w:line="360" w:lineRule="auto"/>
        <w:ind w:right="0" w:firstLine="359" w:firstLineChars="171"/>
        <w:textAlignment w:val="auto"/>
        <w:outlineLvl w:val="9"/>
        <w:rPr>
          <w:rFonts w:hint="eastAsia" w:ascii="宋体" w:hAnsi="宋体"/>
          <w:szCs w:val="21"/>
        </w:rPr>
      </w:pPr>
      <w:r>
        <w:rPr>
          <w:rStyle w:val="28"/>
          <w:rFonts w:hint="default" w:cs="Arial"/>
          <w:sz w:val="21"/>
          <w:szCs w:val="21"/>
        </w:rPr>
        <w:t>4.赏析《刘东山夸技顺城门》</w:t>
      </w:r>
    </w:p>
    <w:p>
      <w:pPr>
        <w:widowControl w:val="0"/>
        <w:tabs>
          <w:tab w:val="left" w:pos="1260"/>
        </w:tabs>
        <w:wordWrap/>
        <w:spacing w:line="360" w:lineRule="auto"/>
        <w:ind w:right="0"/>
        <w:textAlignment w:val="auto"/>
        <w:outlineLvl w:val="9"/>
        <w:rPr>
          <w:rFonts w:hint="eastAsia" w:ascii="宋体" w:hAnsi="宋体"/>
          <w:bCs/>
          <w:color w:val="000000"/>
          <w:szCs w:val="21"/>
          <w:shd w:val="clear" w:color="auto" w:fill="FFFFFF"/>
        </w:rPr>
      </w:pPr>
      <w:r>
        <w:rPr>
          <w:rFonts w:hint="eastAsia" w:ascii="宋体" w:hAnsi="宋体"/>
          <w:bCs/>
          <w:color w:val="000000"/>
          <w:szCs w:val="21"/>
          <w:shd w:val="clear" w:color="auto" w:fill="FFFFFF"/>
        </w:rPr>
        <w:t>第三讲</w:t>
      </w:r>
    </w:p>
    <w:p>
      <w:pPr>
        <w:widowControl w:val="0"/>
        <w:wordWrap/>
        <w:spacing w:line="360" w:lineRule="auto"/>
        <w:ind w:left="359" w:leftChars="171" w:right="0"/>
        <w:textAlignment w:val="auto"/>
        <w:outlineLvl w:val="9"/>
        <w:rPr>
          <w:rFonts w:hint="eastAsia" w:ascii="宋体" w:hAnsi="宋体"/>
          <w:bCs/>
          <w:color w:val="000000"/>
          <w:szCs w:val="21"/>
          <w:shd w:val="clear" w:color="auto" w:fill="FFFFFF"/>
        </w:rPr>
      </w:pPr>
      <w:r>
        <w:rPr>
          <w:rFonts w:hint="eastAsia" w:ascii="宋体" w:hAnsi="宋体"/>
          <w:bCs/>
          <w:color w:val="000000"/>
          <w:szCs w:val="21"/>
          <w:shd w:val="clear" w:color="auto" w:fill="FFFFFF"/>
        </w:rPr>
        <w:t>1.了解人民艺术家 老舍</w:t>
      </w:r>
    </w:p>
    <w:p>
      <w:pPr>
        <w:widowControl w:val="0"/>
        <w:wordWrap/>
        <w:spacing w:line="360" w:lineRule="auto"/>
        <w:ind w:left="359" w:leftChars="171" w:right="0"/>
        <w:textAlignment w:val="auto"/>
        <w:outlineLvl w:val="9"/>
        <w:rPr>
          <w:rStyle w:val="28"/>
          <w:rFonts w:hint="default" w:cs="Arial"/>
          <w:sz w:val="21"/>
          <w:szCs w:val="21"/>
        </w:rPr>
      </w:pPr>
      <w:r>
        <w:rPr>
          <w:rFonts w:hint="eastAsia" w:ascii="宋体" w:hAnsi="宋体"/>
          <w:bCs/>
          <w:color w:val="000000"/>
          <w:szCs w:val="21"/>
          <w:shd w:val="clear" w:color="auto" w:fill="FFFFFF"/>
        </w:rPr>
        <w:t>2.赏析《</w:t>
      </w:r>
      <w:r>
        <w:rPr>
          <w:rStyle w:val="28"/>
          <w:rFonts w:hint="default" w:cs="Arial"/>
          <w:sz w:val="21"/>
          <w:szCs w:val="21"/>
        </w:rPr>
        <w:t>断魂枪》的写作特点　　</w:t>
      </w:r>
    </w:p>
    <w:p>
      <w:pPr>
        <w:widowControl w:val="0"/>
        <w:tabs>
          <w:tab w:val="left" w:pos="1260"/>
        </w:tabs>
        <w:wordWrap/>
        <w:spacing w:line="360" w:lineRule="auto"/>
        <w:ind w:left="359" w:leftChars="171" w:right="0" w:firstLine="1"/>
        <w:textAlignment w:val="auto"/>
        <w:outlineLvl w:val="9"/>
        <w:rPr>
          <w:rFonts w:ascii="宋体" w:hAnsi="宋体" w:cs="Arial"/>
          <w:color w:val="000000"/>
          <w:szCs w:val="21"/>
        </w:rPr>
      </w:pPr>
      <w:r>
        <w:rPr>
          <w:rStyle w:val="28"/>
          <w:rFonts w:hint="default" w:cs="Arial"/>
          <w:sz w:val="21"/>
          <w:szCs w:val="21"/>
        </w:rPr>
        <w:t>3.了解</w:t>
      </w:r>
      <w:r>
        <w:rPr>
          <w:rFonts w:hint="eastAsia" w:ascii="宋体" w:hAnsi="宋体" w:cs="Arial"/>
          <w:color w:val="000000"/>
          <w:szCs w:val="21"/>
        </w:rPr>
        <w:t>汪曾祺及</w:t>
      </w:r>
      <w:r>
        <w:rPr>
          <w:rStyle w:val="28"/>
          <w:rFonts w:hint="default" w:cs="Arial"/>
          <w:sz w:val="21"/>
          <w:szCs w:val="21"/>
        </w:rPr>
        <w:t>京派小说</w:t>
      </w:r>
    </w:p>
    <w:p>
      <w:pPr>
        <w:widowControl w:val="0"/>
        <w:tabs>
          <w:tab w:val="left" w:pos="1260"/>
        </w:tabs>
        <w:wordWrap/>
        <w:spacing w:line="360" w:lineRule="auto"/>
        <w:ind w:left="359" w:leftChars="171" w:right="0" w:firstLine="1"/>
        <w:textAlignment w:val="auto"/>
        <w:outlineLvl w:val="9"/>
        <w:rPr>
          <w:rFonts w:hint="eastAsia" w:ascii="宋体" w:hAnsi="宋体"/>
          <w:bCs/>
          <w:color w:val="000000"/>
          <w:szCs w:val="21"/>
          <w:shd w:val="clear" w:color="auto" w:fill="FFFFFF"/>
        </w:rPr>
      </w:pPr>
      <w:r>
        <w:rPr>
          <w:rStyle w:val="28"/>
          <w:rFonts w:hint="default" w:cs="Arial"/>
          <w:sz w:val="21"/>
          <w:szCs w:val="21"/>
        </w:rPr>
        <w:t>4.赏析《受戒》所表现的</w:t>
      </w:r>
      <w:r>
        <w:rPr>
          <w:rFonts w:hint="eastAsia" w:ascii="宋体" w:hAnsi="宋体" w:cs="Arial"/>
          <w:color w:val="000000"/>
          <w:szCs w:val="21"/>
        </w:rPr>
        <w:t>审美世界</w:t>
      </w:r>
    </w:p>
    <w:p>
      <w:pPr>
        <w:widowControl w:val="0"/>
        <w:wordWrap/>
        <w:spacing w:line="360" w:lineRule="auto"/>
        <w:ind w:right="0"/>
        <w:textAlignment w:val="auto"/>
        <w:outlineLvl w:val="9"/>
        <w:rPr>
          <w:rFonts w:hint="eastAsia" w:ascii="宋体" w:hAnsi="宋体"/>
          <w:bCs/>
          <w:color w:val="000000"/>
          <w:szCs w:val="21"/>
          <w:shd w:val="clear" w:color="auto" w:fill="FFFFFF"/>
        </w:rPr>
      </w:pPr>
      <w:r>
        <w:rPr>
          <w:rFonts w:hint="eastAsia" w:ascii="宋体" w:hAnsi="宋体"/>
          <w:bCs/>
          <w:color w:val="000000"/>
          <w:szCs w:val="21"/>
          <w:shd w:val="clear" w:color="auto" w:fill="FFFFFF"/>
        </w:rPr>
        <w:t>第四讲</w:t>
      </w:r>
    </w:p>
    <w:p>
      <w:pPr>
        <w:widowControl w:val="0"/>
        <w:tabs>
          <w:tab w:val="left" w:pos="540"/>
        </w:tabs>
        <w:wordWrap/>
        <w:spacing w:line="360" w:lineRule="auto"/>
        <w:ind w:right="0" w:firstLine="420" w:firstLineChars="200"/>
        <w:textAlignment w:val="auto"/>
        <w:outlineLvl w:val="9"/>
        <w:rPr>
          <w:rFonts w:hint="eastAsia" w:ascii="宋体" w:hAnsi="宋体"/>
          <w:bCs/>
          <w:color w:val="000000"/>
          <w:szCs w:val="21"/>
          <w:shd w:val="clear" w:color="auto" w:fill="FFFFFF"/>
        </w:rPr>
      </w:pPr>
      <w:r>
        <w:rPr>
          <w:rFonts w:hint="eastAsia" w:ascii="宋体" w:hAnsi="宋体"/>
          <w:bCs/>
          <w:color w:val="000000"/>
          <w:szCs w:val="21"/>
          <w:shd w:val="clear" w:color="auto" w:fill="FFFFFF"/>
        </w:rPr>
        <w:t>1.了解女作家张爱玲</w:t>
      </w:r>
    </w:p>
    <w:p>
      <w:pPr>
        <w:widowControl w:val="0"/>
        <w:tabs>
          <w:tab w:val="left" w:pos="540"/>
        </w:tabs>
        <w:wordWrap/>
        <w:spacing w:line="360" w:lineRule="auto"/>
        <w:ind w:right="0" w:firstLine="420" w:firstLineChars="200"/>
        <w:textAlignment w:val="auto"/>
        <w:outlineLvl w:val="9"/>
        <w:rPr>
          <w:rFonts w:hint="eastAsia" w:ascii="宋体" w:hAnsi="宋体" w:cs="Arial"/>
          <w:color w:val="000000"/>
          <w:szCs w:val="21"/>
        </w:rPr>
      </w:pPr>
      <w:r>
        <w:rPr>
          <w:rFonts w:hint="eastAsia" w:ascii="宋体" w:hAnsi="宋体"/>
          <w:bCs/>
          <w:color w:val="000000"/>
          <w:szCs w:val="21"/>
          <w:shd w:val="clear" w:color="auto" w:fill="FFFFFF"/>
        </w:rPr>
        <w:t xml:space="preserve">2.赏析《封锁》的写作特点 </w:t>
      </w:r>
    </w:p>
    <w:p>
      <w:pPr>
        <w:widowControl w:val="0"/>
        <w:tabs>
          <w:tab w:val="left" w:pos="1080"/>
        </w:tabs>
        <w:wordWrap/>
        <w:spacing w:line="360" w:lineRule="auto"/>
        <w:ind w:right="0"/>
        <w:textAlignment w:val="auto"/>
        <w:outlineLvl w:val="9"/>
        <w:rPr>
          <w:rStyle w:val="28"/>
          <w:rFonts w:hint="default" w:cs="Arial"/>
          <w:sz w:val="21"/>
          <w:szCs w:val="21"/>
        </w:rPr>
      </w:pPr>
      <w:r>
        <w:rPr>
          <w:rStyle w:val="28"/>
          <w:rFonts w:hint="default" w:cs="Arial"/>
          <w:sz w:val="21"/>
          <w:szCs w:val="21"/>
        </w:rPr>
        <w:t>第五讲  外国小说赏析</w:t>
      </w:r>
    </w:p>
    <w:p>
      <w:pPr>
        <w:widowControl w:val="0"/>
        <w:tabs>
          <w:tab w:val="left" w:pos="540"/>
          <w:tab w:val="left" w:pos="720"/>
        </w:tabs>
        <w:wordWrap/>
        <w:spacing w:line="360" w:lineRule="auto"/>
        <w:ind w:right="0" w:firstLine="420" w:firstLineChars="200"/>
        <w:textAlignment w:val="auto"/>
        <w:outlineLvl w:val="9"/>
        <w:rPr>
          <w:rFonts w:hint="eastAsia" w:ascii="宋体" w:hAnsi="宋体"/>
          <w:bCs/>
          <w:color w:val="000000"/>
          <w:szCs w:val="21"/>
          <w:shd w:val="clear" w:color="auto" w:fill="FFFFFF"/>
        </w:rPr>
      </w:pPr>
      <w:r>
        <w:rPr>
          <w:rFonts w:hint="eastAsia" w:ascii="宋体" w:hAnsi="宋体"/>
          <w:bCs/>
          <w:color w:val="000000"/>
          <w:szCs w:val="21"/>
          <w:shd w:val="clear" w:color="auto" w:fill="FFFFFF"/>
        </w:rPr>
        <w:t>1.了解日本作家川端康成</w:t>
      </w:r>
    </w:p>
    <w:p>
      <w:pPr>
        <w:widowControl w:val="0"/>
        <w:tabs>
          <w:tab w:val="left" w:pos="540"/>
          <w:tab w:val="left" w:pos="720"/>
        </w:tabs>
        <w:wordWrap/>
        <w:spacing w:line="360" w:lineRule="auto"/>
        <w:ind w:right="0" w:firstLine="420" w:firstLineChars="200"/>
        <w:textAlignment w:val="auto"/>
        <w:outlineLvl w:val="9"/>
        <w:rPr>
          <w:rStyle w:val="28"/>
          <w:rFonts w:hint="default" w:cs="Arial"/>
          <w:sz w:val="21"/>
          <w:szCs w:val="21"/>
        </w:rPr>
      </w:pPr>
      <w:r>
        <w:rPr>
          <w:rFonts w:hint="eastAsia" w:ascii="宋体" w:hAnsi="宋体"/>
          <w:bCs/>
          <w:color w:val="000000"/>
          <w:szCs w:val="21"/>
          <w:shd w:val="clear" w:color="auto" w:fill="FFFFFF"/>
        </w:rPr>
        <w:t>2.赏析《</w:t>
      </w:r>
      <w:r>
        <w:rPr>
          <w:rFonts w:ascii="宋体" w:hAnsi="宋体"/>
          <w:bCs/>
          <w:color w:val="000000"/>
          <w:szCs w:val="21"/>
          <w:shd w:val="clear" w:color="auto" w:fill="FFFFFF"/>
        </w:rPr>
        <w:t>伊豆的舞女</w:t>
      </w:r>
      <w:r>
        <w:rPr>
          <w:rFonts w:hint="eastAsia" w:ascii="宋体" w:hAnsi="宋体"/>
          <w:bCs/>
          <w:color w:val="000000"/>
          <w:szCs w:val="21"/>
          <w:shd w:val="clear" w:color="auto" w:fill="FFFFFF"/>
        </w:rPr>
        <w:t>》写作时代背景及人物特点</w:t>
      </w:r>
    </w:p>
    <w:p>
      <w:pPr>
        <w:widowControl w:val="0"/>
        <w:tabs>
          <w:tab w:val="left" w:pos="540"/>
          <w:tab w:val="left" w:pos="720"/>
        </w:tabs>
        <w:wordWrap/>
        <w:spacing w:line="360" w:lineRule="auto"/>
        <w:ind w:right="0" w:firstLine="420" w:firstLineChars="200"/>
        <w:textAlignment w:val="auto"/>
        <w:outlineLvl w:val="9"/>
        <w:rPr>
          <w:rFonts w:ascii="宋体" w:hAnsi="宋体"/>
          <w:bCs/>
          <w:color w:val="000000"/>
          <w:szCs w:val="21"/>
          <w:shd w:val="clear" w:color="auto" w:fill="FFFFFF"/>
        </w:rPr>
      </w:pPr>
      <w:r>
        <w:rPr>
          <w:rFonts w:hint="eastAsia" w:ascii="宋体" w:hAnsi="宋体"/>
          <w:bCs/>
          <w:color w:val="000000"/>
          <w:szCs w:val="21"/>
          <w:shd w:val="clear" w:color="auto" w:fill="FFFFFF"/>
        </w:rPr>
        <w:t>3.了解美国作家的欧.亨利</w:t>
      </w:r>
    </w:p>
    <w:p>
      <w:pPr>
        <w:widowControl w:val="0"/>
        <w:tabs>
          <w:tab w:val="left" w:pos="540"/>
          <w:tab w:val="left" w:pos="720"/>
        </w:tabs>
        <w:wordWrap/>
        <w:spacing w:line="360" w:lineRule="auto"/>
        <w:ind w:right="0" w:firstLine="420" w:firstLineChars="200"/>
        <w:textAlignment w:val="auto"/>
        <w:outlineLvl w:val="9"/>
        <w:rPr>
          <w:rFonts w:ascii="宋体" w:hAnsi="宋体"/>
          <w:bCs/>
          <w:color w:val="000000"/>
          <w:szCs w:val="21"/>
          <w:shd w:val="clear" w:color="auto" w:fill="FFFFFF"/>
        </w:rPr>
      </w:pPr>
      <w:r>
        <w:rPr>
          <w:rFonts w:hint="eastAsia" w:ascii="宋体" w:hAnsi="宋体"/>
          <w:bCs/>
          <w:color w:val="000000"/>
          <w:szCs w:val="21"/>
          <w:shd w:val="clear" w:color="auto" w:fill="FFFFFF"/>
        </w:rPr>
        <w:t>4.赏析《</w:t>
      </w:r>
      <w:r>
        <w:rPr>
          <w:rFonts w:ascii="宋体" w:hAnsi="宋体"/>
          <w:bCs/>
          <w:color w:val="000000"/>
          <w:szCs w:val="21"/>
          <w:shd w:val="clear" w:color="auto" w:fill="FFFFFF"/>
        </w:rPr>
        <w:t>最后的常春藤叶</w:t>
      </w:r>
      <w:r>
        <w:rPr>
          <w:rFonts w:hint="eastAsia" w:ascii="宋体" w:hAnsi="宋体"/>
          <w:bCs/>
          <w:color w:val="000000"/>
          <w:szCs w:val="21"/>
          <w:shd w:val="clear" w:color="auto" w:fill="FFFFFF"/>
        </w:rPr>
        <w:t>》感悟普通人的心灵美</w:t>
      </w:r>
    </w:p>
    <w:p>
      <w:pPr>
        <w:widowControl w:val="0"/>
        <w:tabs>
          <w:tab w:val="left" w:pos="540"/>
        </w:tabs>
        <w:wordWrap/>
        <w:spacing w:line="360" w:lineRule="auto"/>
        <w:ind w:right="0"/>
        <w:textAlignment w:val="auto"/>
        <w:outlineLvl w:val="9"/>
        <w:rPr>
          <w:rFonts w:hint="eastAsia" w:ascii="黑体" w:hAnsi="宋体" w:eastAsia="黑体" w:cs="宋体"/>
          <w:szCs w:val="21"/>
        </w:rPr>
      </w:pPr>
      <w:r>
        <w:rPr>
          <w:rFonts w:hint="eastAsia" w:ascii="黑体" w:hAnsi="宋体" w:eastAsia="黑体" w:cs="宋体"/>
          <w:szCs w:val="21"/>
        </w:rPr>
        <w:t xml:space="preserve">第四部分 戏剧 </w:t>
      </w:r>
    </w:p>
    <w:p>
      <w:pPr>
        <w:widowControl w:val="0"/>
        <w:tabs>
          <w:tab w:val="left" w:pos="540"/>
        </w:tabs>
        <w:wordWrap/>
        <w:spacing w:line="360" w:lineRule="auto"/>
        <w:ind w:right="0"/>
        <w:textAlignment w:val="auto"/>
        <w:outlineLvl w:val="9"/>
        <w:rPr>
          <w:rFonts w:hint="eastAsia" w:ascii="宋体" w:hAnsi="宋体" w:cs="宋体"/>
          <w:szCs w:val="21"/>
        </w:rPr>
      </w:pPr>
      <w:r>
        <w:rPr>
          <w:rFonts w:hint="eastAsia" w:ascii="宋体" w:hAnsi="宋体" w:cs="宋体"/>
          <w:szCs w:val="21"/>
        </w:rPr>
        <w:t>第一讲  中国戏剧</w:t>
      </w:r>
    </w:p>
    <w:p>
      <w:pPr>
        <w:widowControl w:val="0"/>
        <w:wordWrap/>
        <w:spacing w:line="360" w:lineRule="auto"/>
        <w:ind w:right="0" w:firstLine="359" w:firstLineChars="171"/>
        <w:textAlignment w:val="auto"/>
        <w:outlineLvl w:val="9"/>
        <w:rPr>
          <w:rFonts w:hint="eastAsia" w:ascii="宋体" w:hAnsi="宋体" w:cs="宋体"/>
          <w:szCs w:val="21"/>
        </w:rPr>
      </w:pPr>
      <w:r>
        <w:rPr>
          <w:rFonts w:hint="eastAsia" w:ascii="宋体" w:hAnsi="宋体" w:cs="宋体"/>
          <w:szCs w:val="21"/>
        </w:rPr>
        <w:t>1.了解文学体裁戏剧</w:t>
      </w:r>
    </w:p>
    <w:p>
      <w:pPr>
        <w:widowControl w:val="0"/>
        <w:wordWrap/>
        <w:spacing w:line="360" w:lineRule="auto"/>
        <w:ind w:right="0" w:firstLine="359" w:firstLineChars="171"/>
        <w:textAlignment w:val="auto"/>
        <w:outlineLvl w:val="9"/>
        <w:rPr>
          <w:rFonts w:ascii="宋体" w:hAnsi="宋体" w:cs="宋体"/>
          <w:szCs w:val="21"/>
        </w:rPr>
      </w:pPr>
      <w:r>
        <w:rPr>
          <w:rFonts w:hint="eastAsia" w:ascii="宋体" w:hAnsi="宋体" w:cs="宋体"/>
          <w:szCs w:val="21"/>
        </w:rPr>
        <w:t>2.了解曹禺与现代话剧</w:t>
      </w:r>
    </w:p>
    <w:p>
      <w:pPr>
        <w:widowControl w:val="0"/>
        <w:wordWrap/>
        <w:spacing w:line="360" w:lineRule="auto"/>
        <w:ind w:right="0" w:firstLine="359" w:firstLineChars="171"/>
        <w:textAlignment w:val="auto"/>
        <w:outlineLvl w:val="9"/>
        <w:rPr>
          <w:rFonts w:hint="eastAsia" w:ascii="宋体" w:hAnsi="宋体" w:cs="宋体"/>
          <w:szCs w:val="21"/>
        </w:rPr>
      </w:pPr>
      <w:r>
        <w:rPr>
          <w:rFonts w:hint="eastAsia" w:ascii="宋体" w:hAnsi="宋体" w:cs="宋体"/>
          <w:szCs w:val="21"/>
        </w:rPr>
        <w:t>3.赏析话剧《北京人》</w:t>
      </w:r>
    </w:p>
    <w:p>
      <w:pPr>
        <w:widowControl w:val="0"/>
        <w:tabs>
          <w:tab w:val="left" w:pos="540"/>
        </w:tabs>
        <w:wordWrap/>
        <w:spacing w:line="360" w:lineRule="auto"/>
        <w:ind w:right="0"/>
        <w:textAlignment w:val="auto"/>
        <w:outlineLvl w:val="9"/>
        <w:rPr>
          <w:rFonts w:hint="eastAsia" w:ascii="宋体" w:hAnsi="宋体" w:cs="宋体"/>
          <w:szCs w:val="21"/>
        </w:rPr>
      </w:pPr>
      <w:r>
        <w:rPr>
          <w:rFonts w:hint="eastAsia" w:ascii="宋体" w:hAnsi="宋体" w:cs="宋体"/>
          <w:szCs w:val="21"/>
        </w:rPr>
        <w:t>第二讲 外国戏剧</w:t>
      </w:r>
    </w:p>
    <w:p>
      <w:pPr>
        <w:widowControl w:val="0"/>
        <w:tabs>
          <w:tab w:val="left" w:pos="540"/>
        </w:tabs>
        <w:wordWrap/>
        <w:spacing w:line="360" w:lineRule="auto"/>
        <w:ind w:right="0" w:firstLine="359" w:firstLineChars="171"/>
        <w:textAlignment w:val="auto"/>
        <w:outlineLvl w:val="9"/>
        <w:rPr>
          <w:rFonts w:hint="eastAsia" w:ascii="宋体" w:hAnsi="宋体" w:cs="宋体"/>
          <w:szCs w:val="21"/>
        </w:rPr>
      </w:pPr>
      <w:r>
        <w:rPr>
          <w:rFonts w:hint="eastAsia" w:ascii="宋体" w:hAnsi="宋体" w:cs="宋体"/>
          <w:szCs w:val="21"/>
        </w:rPr>
        <w:t>1.了解莎士比亚及其主要作品</w:t>
      </w:r>
    </w:p>
    <w:p>
      <w:pPr>
        <w:widowControl w:val="0"/>
        <w:tabs>
          <w:tab w:val="left" w:pos="540"/>
        </w:tabs>
        <w:wordWrap/>
        <w:spacing w:line="360" w:lineRule="auto"/>
        <w:ind w:right="0" w:firstLine="359" w:firstLineChars="171"/>
        <w:textAlignment w:val="auto"/>
        <w:outlineLvl w:val="9"/>
        <w:rPr>
          <w:rFonts w:hint="eastAsia" w:ascii="宋体" w:hAnsi="宋体" w:cs="宋体"/>
          <w:szCs w:val="21"/>
        </w:rPr>
      </w:pPr>
      <w:r>
        <w:rPr>
          <w:rFonts w:hint="eastAsia" w:ascii="宋体" w:hAnsi="宋体" w:cs="宋体"/>
          <w:szCs w:val="21"/>
        </w:rPr>
        <w:t>2.赏析《哈姆雷特》</w:t>
      </w:r>
    </w:p>
    <w:p>
      <w:pPr>
        <w:widowControl w:val="0"/>
        <w:tabs>
          <w:tab w:val="left" w:pos="540"/>
        </w:tabs>
        <w:wordWrap/>
        <w:spacing w:line="360" w:lineRule="auto"/>
        <w:ind w:right="0"/>
        <w:textAlignment w:val="auto"/>
        <w:outlineLvl w:val="9"/>
        <w:rPr>
          <w:rFonts w:hint="eastAsia" w:ascii="黑体" w:hAnsi="宋体" w:eastAsia="黑体" w:cs="宋体"/>
          <w:bCs/>
          <w:szCs w:val="21"/>
        </w:rPr>
      </w:pPr>
      <w:r>
        <w:rPr>
          <w:rFonts w:hint="eastAsia" w:ascii="黑体" w:hAnsi="宋体" w:eastAsia="黑体" w:cs="宋体"/>
          <w:bCs/>
          <w:szCs w:val="21"/>
        </w:rPr>
        <w:t>下篇 应用文写作（22学时）</w:t>
      </w:r>
    </w:p>
    <w:p>
      <w:pPr>
        <w:widowControl w:val="0"/>
        <w:tabs>
          <w:tab w:val="left" w:pos="540"/>
        </w:tabs>
        <w:wordWrap/>
        <w:spacing w:line="360" w:lineRule="auto"/>
        <w:ind w:right="0"/>
        <w:textAlignment w:val="auto"/>
        <w:outlineLvl w:val="9"/>
        <w:rPr>
          <w:rFonts w:hint="eastAsia" w:ascii="黑体" w:hAnsi="宋体" w:eastAsia="黑体" w:cs="宋体"/>
          <w:bCs/>
          <w:szCs w:val="21"/>
        </w:rPr>
      </w:pPr>
      <w:r>
        <w:rPr>
          <w:rFonts w:hint="eastAsia" w:ascii="黑体" w:hAnsi="宋体" w:eastAsia="黑体" w:cs="宋体"/>
          <w:bCs/>
          <w:szCs w:val="21"/>
        </w:rPr>
        <w:t xml:space="preserve">第一章  </w:t>
      </w:r>
      <w:r>
        <w:rPr>
          <w:rFonts w:hint="eastAsia" w:ascii="黑体" w:hAnsi="宋体" w:eastAsia="黑体"/>
          <w:szCs w:val="21"/>
        </w:rPr>
        <w:t>行政公文</w:t>
      </w:r>
    </w:p>
    <w:p>
      <w:pPr>
        <w:widowControl w:val="0"/>
        <w:tabs>
          <w:tab w:val="left" w:pos="540"/>
        </w:tabs>
        <w:wordWrap/>
        <w:spacing w:line="360" w:lineRule="auto"/>
        <w:ind w:right="0" w:firstLine="360"/>
        <w:textAlignment w:val="auto"/>
        <w:outlineLvl w:val="9"/>
        <w:rPr>
          <w:rFonts w:hint="eastAsia" w:ascii="宋体" w:hAnsi="宋体" w:cs="宋体"/>
          <w:szCs w:val="21"/>
        </w:rPr>
      </w:pPr>
      <w:r>
        <w:rPr>
          <w:rFonts w:hint="eastAsia" w:ascii="宋体" w:hAnsi="宋体" w:cs="宋体"/>
          <w:szCs w:val="21"/>
        </w:rPr>
        <w:t>1</w:t>
      </w:r>
      <w:r>
        <w:rPr>
          <w:rFonts w:hint="eastAsia" w:ascii="宋体" w:hAnsi="宋体" w:cs="宋体"/>
          <w:kern w:val="0"/>
          <w:szCs w:val="21"/>
        </w:rPr>
        <w:t>了解应用文的功能和特点</w:t>
      </w:r>
    </w:p>
    <w:p>
      <w:pPr>
        <w:widowControl w:val="0"/>
        <w:tabs>
          <w:tab w:val="left" w:pos="360"/>
        </w:tabs>
        <w:wordWrap/>
        <w:spacing w:line="360" w:lineRule="auto"/>
        <w:ind w:right="0" w:firstLine="360"/>
        <w:textAlignment w:val="auto"/>
        <w:outlineLvl w:val="9"/>
        <w:rPr>
          <w:rFonts w:hint="eastAsia" w:ascii="宋体" w:hAnsi="宋体" w:cs="宋体"/>
          <w:szCs w:val="21"/>
        </w:rPr>
      </w:pPr>
      <w:r>
        <w:rPr>
          <w:rFonts w:hint="eastAsia" w:ascii="宋体" w:hAnsi="宋体" w:cs="宋体"/>
          <w:szCs w:val="21"/>
        </w:rPr>
        <w:t>2. 学习</w:t>
      </w:r>
      <w:r>
        <w:rPr>
          <w:rFonts w:hint="eastAsia" w:ascii="宋体" w:hAnsi="宋体"/>
          <w:szCs w:val="21"/>
        </w:rPr>
        <w:t>行政公文概述</w:t>
      </w:r>
    </w:p>
    <w:p>
      <w:pPr>
        <w:widowControl w:val="0"/>
        <w:wordWrap/>
        <w:spacing w:line="360" w:lineRule="auto"/>
        <w:ind w:right="0" w:firstLine="360"/>
        <w:textAlignment w:val="auto"/>
        <w:outlineLvl w:val="9"/>
        <w:rPr>
          <w:rFonts w:hint="eastAsia" w:ascii="宋体" w:hAnsi="宋体"/>
          <w:szCs w:val="21"/>
        </w:rPr>
      </w:pPr>
      <w:r>
        <w:rPr>
          <w:rFonts w:hint="eastAsia" w:ascii="宋体" w:hAnsi="宋体"/>
          <w:szCs w:val="21"/>
        </w:rPr>
        <w:t>3．掌握通知、报告的写作要求</w:t>
      </w:r>
    </w:p>
    <w:p>
      <w:pPr>
        <w:widowControl w:val="0"/>
        <w:wordWrap/>
        <w:spacing w:line="360" w:lineRule="auto"/>
        <w:ind w:right="0" w:firstLine="360"/>
        <w:textAlignment w:val="auto"/>
        <w:outlineLvl w:val="9"/>
        <w:rPr>
          <w:rFonts w:hint="eastAsia" w:ascii="宋体" w:hAnsi="宋体"/>
          <w:szCs w:val="21"/>
        </w:rPr>
      </w:pPr>
      <w:r>
        <w:rPr>
          <w:rFonts w:hint="eastAsia" w:ascii="宋体" w:hAnsi="宋体"/>
          <w:szCs w:val="21"/>
        </w:rPr>
        <w:t>4. 掌握请示、函的写法</w:t>
      </w:r>
    </w:p>
    <w:p>
      <w:pPr>
        <w:widowControl w:val="0"/>
        <w:wordWrap/>
        <w:spacing w:line="360" w:lineRule="auto"/>
        <w:ind w:right="0" w:firstLine="360"/>
        <w:textAlignment w:val="auto"/>
        <w:outlineLvl w:val="9"/>
        <w:rPr>
          <w:rFonts w:hint="eastAsia" w:ascii="宋体" w:hAnsi="宋体"/>
          <w:szCs w:val="21"/>
        </w:rPr>
      </w:pPr>
      <w:r>
        <w:rPr>
          <w:rFonts w:hint="eastAsia" w:ascii="宋体" w:hAnsi="宋体"/>
          <w:szCs w:val="21"/>
        </w:rPr>
        <w:t>5.了解会议纪要、批复的写作要求</w:t>
      </w:r>
    </w:p>
    <w:p>
      <w:pPr>
        <w:widowControl w:val="0"/>
        <w:wordWrap/>
        <w:spacing w:line="360" w:lineRule="auto"/>
        <w:ind w:right="0"/>
        <w:textAlignment w:val="auto"/>
        <w:outlineLvl w:val="9"/>
        <w:rPr>
          <w:rFonts w:hint="eastAsia" w:ascii="黑体" w:hAnsi="宋体" w:eastAsia="黑体"/>
          <w:szCs w:val="21"/>
        </w:rPr>
      </w:pPr>
      <w:r>
        <w:rPr>
          <w:rFonts w:hint="eastAsia" w:ascii="黑体" w:hAnsi="宋体" w:eastAsia="黑体"/>
          <w:szCs w:val="21"/>
        </w:rPr>
        <w:t>第二章 事务文书</w:t>
      </w:r>
    </w:p>
    <w:p>
      <w:pPr>
        <w:widowControl w:val="0"/>
        <w:wordWrap/>
        <w:spacing w:line="360" w:lineRule="auto"/>
        <w:ind w:right="0" w:firstLine="360"/>
        <w:textAlignment w:val="auto"/>
        <w:outlineLvl w:val="9"/>
        <w:rPr>
          <w:rFonts w:hint="eastAsia" w:ascii="宋体" w:hAnsi="宋体"/>
          <w:szCs w:val="21"/>
        </w:rPr>
      </w:pPr>
      <w:r>
        <w:rPr>
          <w:rFonts w:hint="eastAsia" w:ascii="宋体" w:hAnsi="宋体"/>
          <w:szCs w:val="21"/>
        </w:rPr>
        <w:t>1.掌握计划和总结的写作要求</w:t>
      </w:r>
    </w:p>
    <w:p>
      <w:pPr>
        <w:widowControl w:val="0"/>
        <w:wordWrap/>
        <w:spacing w:line="360" w:lineRule="auto"/>
        <w:ind w:right="0" w:firstLine="360"/>
        <w:textAlignment w:val="auto"/>
        <w:outlineLvl w:val="9"/>
        <w:rPr>
          <w:rFonts w:hint="eastAsia" w:ascii="宋体" w:hAnsi="宋体"/>
          <w:szCs w:val="21"/>
        </w:rPr>
      </w:pPr>
      <w:r>
        <w:rPr>
          <w:rFonts w:hint="eastAsia" w:ascii="宋体" w:hAnsi="宋体"/>
          <w:szCs w:val="21"/>
        </w:rPr>
        <w:t>2.了解述职报告的写作特点</w:t>
      </w:r>
    </w:p>
    <w:p>
      <w:pPr>
        <w:widowControl w:val="0"/>
        <w:wordWrap/>
        <w:spacing w:line="360" w:lineRule="auto"/>
        <w:ind w:right="0" w:firstLine="360"/>
        <w:textAlignment w:val="auto"/>
        <w:outlineLvl w:val="9"/>
        <w:rPr>
          <w:rFonts w:hint="eastAsia" w:ascii="宋体" w:hAnsi="宋体"/>
          <w:szCs w:val="21"/>
        </w:rPr>
      </w:pPr>
      <w:r>
        <w:rPr>
          <w:rFonts w:hint="eastAsia" w:ascii="宋体" w:hAnsi="宋体"/>
          <w:szCs w:val="21"/>
        </w:rPr>
        <w:t>3.掌握调查报告的写作特点及常用调查方法</w:t>
      </w:r>
    </w:p>
    <w:p>
      <w:pPr>
        <w:widowControl w:val="0"/>
        <w:wordWrap/>
        <w:spacing w:line="360" w:lineRule="auto"/>
        <w:ind w:right="0"/>
        <w:textAlignment w:val="auto"/>
        <w:outlineLvl w:val="9"/>
        <w:rPr>
          <w:rFonts w:hint="eastAsia" w:ascii="黑体" w:hAnsi="宋体" w:eastAsia="黑体"/>
          <w:szCs w:val="21"/>
        </w:rPr>
      </w:pPr>
      <w:r>
        <w:rPr>
          <w:rFonts w:hint="eastAsia" w:ascii="黑体" w:hAnsi="宋体" w:eastAsia="黑体"/>
          <w:szCs w:val="21"/>
        </w:rPr>
        <w:t>第三章  日用文书</w:t>
      </w:r>
    </w:p>
    <w:p>
      <w:pPr>
        <w:widowControl w:val="0"/>
        <w:tabs>
          <w:tab w:val="left" w:pos="540"/>
        </w:tabs>
        <w:wordWrap/>
        <w:spacing w:line="360" w:lineRule="auto"/>
        <w:ind w:left="360" w:right="0"/>
        <w:textAlignment w:val="auto"/>
        <w:outlineLvl w:val="9"/>
        <w:rPr>
          <w:rFonts w:hint="eastAsia" w:ascii="宋体" w:hAnsi="宋体"/>
          <w:szCs w:val="21"/>
        </w:rPr>
      </w:pPr>
      <w:r>
        <w:rPr>
          <w:rFonts w:ascii="宋体" w:hAnsi="宋体"/>
          <w:szCs w:val="21"/>
        </w:rPr>
        <w:t>1.</w:t>
      </w:r>
      <w:r>
        <w:rPr>
          <w:rFonts w:hint="eastAsia" w:ascii="宋体" w:hAnsi="宋体"/>
          <w:szCs w:val="21"/>
        </w:rPr>
        <w:t>书笔记、倡议书的写作方法</w:t>
      </w:r>
    </w:p>
    <w:p>
      <w:pPr>
        <w:widowControl w:val="0"/>
        <w:tabs>
          <w:tab w:val="left" w:pos="540"/>
        </w:tabs>
        <w:wordWrap/>
        <w:spacing w:line="360" w:lineRule="auto"/>
        <w:ind w:left="360" w:right="0"/>
        <w:textAlignment w:val="auto"/>
        <w:outlineLvl w:val="9"/>
        <w:rPr>
          <w:rFonts w:hint="eastAsia" w:ascii="宋体" w:hAnsi="宋体"/>
          <w:szCs w:val="21"/>
        </w:rPr>
      </w:pPr>
      <w:r>
        <w:rPr>
          <w:rFonts w:ascii="宋体" w:hAnsi="宋体"/>
          <w:szCs w:val="21"/>
        </w:rPr>
        <w:t>2</w:t>
      </w:r>
      <w:r>
        <w:rPr>
          <w:rFonts w:hint="eastAsia" w:ascii="宋体" w:hAnsi="宋体"/>
          <w:szCs w:val="21"/>
        </w:rPr>
        <w:t>.写演讲稿</w:t>
      </w:r>
    </w:p>
    <w:p>
      <w:pPr>
        <w:widowControl w:val="0"/>
        <w:tabs>
          <w:tab w:val="left" w:pos="540"/>
        </w:tabs>
        <w:wordWrap/>
        <w:spacing w:line="360" w:lineRule="auto"/>
        <w:ind w:left="360" w:right="0"/>
        <w:textAlignment w:val="auto"/>
        <w:outlineLvl w:val="9"/>
        <w:rPr>
          <w:rFonts w:hint="eastAsia" w:ascii="宋体" w:hAnsi="宋体"/>
          <w:szCs w:val="21"/>
        </w:rPr>
      </w:pPr>
      <w:r>
        <w:rPr>
          <w:rFonts w:ascii="宋体" w:hAnsi="宋体"/>
          <w:szCs w:val="21"/>
        </w:rPr>
        <w:t>3.</w:t>
      </w:r>
      <w:r>
        <w:rPr>
          <w:rFonts w:hint="eastAsia" w:ascii="宋体" w:hAnsi="宋体"/>
          <w:szCs w:val="21"/>
        </w:rPr>
        <w:t>请书的写作要求</w:t>
      </w:r>
    </w:p>
    <w:p>
      <w:pPr>
        <w:widowControl w:val="0"/>
        <w:wordWrap/>
        <w:spacing w:line="360" w:lineRule="auto"/>
        <w:ind w:right="0" w:firstLine="315" w:firstLineChars="150"/>
        <w:textAlignment w:val="auto"/>
        <w:outlineLvl w:val="9"/>
        <w:rPr>
          <w:rFonts w:hint="eastAsia" w:ascii="宋体" w:hAnsi="宋体"/>
          <w:szCs w:val="21"/>
        </w:rPr>
      </w:pPr>
      <w:r>
        <w:rPr>
          <w:rFonts w:ascii="宋体" w:hAnsi="宋体"/>
          <w:szCs w:val="21"/>
        </w:rPr>
        <w:t>4.</w:t>
      </w:r>
      <w:r>
        <w:rPr>
          <w:rFonts w:hint="eastAsia" w:ascii="宋体" w:hAnsi="宋体"/>
          <w:szCs w:val="21"/>
        </w:rPr>
        <w:t>毕业论文的写作要求</w:t>
      </w:r>
    </w:p>
    <w:p>
      <w:pPr>
        <w:widowControl w:val="0"/>
        <w:tabs>
          <w:tab w:val="left" w:pos="360"/>
        </w:tabs>
        <w:wordWrap/>
        <w:spacing w:line="360" w:lineRule="auto"/>
        <w:ind w:right="0"/>
        <w:textAlignment w:val="auto"/>
        <w:outlineLvl w:val="9"/>
        <w:rPr>
          <w:rFonts w:hint="eastAsia" w:ascii="黑体" w:hAnsi="宋体" w:eastAsia="黑体"/>
          <w:szCs w:val="21"/>
        </w:rPr>
      </w:pPr>
      <w:r>
        <w:rPr>
          <w:rFonts w:hint="eastAsia" w:ascii="黑体" w:hAnsi="宋体" w:eastAsia="黑体"/>
          <w:szCs w:val="21"/>
        </w:rPr>
        <w:t>第四章  经济文书</w:t>
      </w:r>
    </w:p>
    <w:p>
      <w:pPr>
        <w:widowControl w:val="0"/>
        <w:wordWrap/>
        <w:spacing w:line="360" w:lineRule="auto"/>
        <w:ind w:left="357" w:right="0" w:firstLine="3"/>
        <w:textAlignment w:val="auto"/>
        <w:outlineLvl w:val="9"/>
        <w:rPr>
          <w:rFonts w:hint="eastAsia" w:ascii="宋体" w:hAnsi="宋体"/>
          <w:szCs w:val="21"/>
        </w:rPr>
      </w:pPr>
      <w:r>
        <w:rPr>
          <w:rFonts w:ascii="宋体" w:hAnsi="宋体"/>
          <w:szCs w:val="21"/>
        </w:rPr>
        <w:t>1.</w:t>
      </w:r>
      <w:r>
        <w:rPr>
          <w:rFonts w:hint="eastAsia" w:ascii="宋体" w:hAnsi="宋体"/>
          <w:szCs w:val="21"/>
        </w:rPr>
        <w:t>合同书的特点</w:t>
      </w:r>
    </w:p>
    <w:p>
      <w:pPr>
        <w:widowControl w:val="0"/>
        <w:wordWrap/>
        <w:spacing w:line="360" w:lineRule="auto"/>
        <w:ind w:left="357" w:right="0" w:firstLine="3"/>
        <w:textAlignment w:val="auto"/>
        <w:outlineLvl w:val="9"/>
        <w:rPr>
          <w:rFonts w:hint="eastAsia" w:ascii="宋体" w:hAnsi="宋体"/>
          <w:szCs w:val="21"/>
        </w:rPr>
      </w:pPr>
      <w:r>
        <w:rPr>
          <w:rFonts w:ascii="宋体" w:hAnsi="宋体"/>
          <w:szCs w:val="21"/>
        </w:rPr>
        <w:t>2.</w:t>
      </w:r>
      <w:r>
        <w:rPr>
          <w:rFonts w:hint="eastAsia" w:ascii="宋体" w:hAnsi="宋体"/>
          <w:szCs w:val="21"/>
        </w:rPr>
        <w:t>广告的写作方法</w:t>
      </w:r>
    </w:p>
    <w:p>
      <w:pPr>
        <w:widowControl w:val="0"/>
        <w:wordWrap/>
        <w:spacing w:line="360" w:lineRule="auto"/>
        <w:ind w:left="357" w:right="0" w:firstLine="3"/>
        <w:textAlignment w:val="auto"/>
        <w:outlineLvl w:val="9"/>
        <w:rPr>
          <w:rFonts w:hint="eastAsia" w:ascii="宋体" w:hAnsi="宋体"/>
          <w:szCs w:val="21"/>
        </w:rPr>
      </w:pPr>
      <w:r>
        <w:rPr>
          <w:rFonts w:ascii="宋体" w:hAnsi="宋体"/>
          <w:szCs w:val="21"/>
        </w:rPr>
        <w:t>3.</w:t>
      </w:r>
      <w:r>
        <w:rPr>
          <w:rFonts w:hint="eastAsia" w:ascii="宋体" w:hAnsi="宋体"/>
          <w:szCs w:val="21"/>
        </w:rPr>
        <w:t xml:space="preserve">市场调查的写作方法 </w:t>
      </w:r>
    </w:p>
    <w:p>
      <w:pPr>
        <w:widowControl w:val="0"/>
        <w:wordWrap/>
        <w:spacing w:line="360" w:lineRule="auto"/>
        <w:ind w:right="0"/>
        <w:textAlignment w:val="auto"/>
        <w:outlineLvl w:val="9"/>
        <w:rPr>
          <w:rFonts w:hint="eastAsia" w:ascii="黑体" w:hAnsi="宋体" w:eastAsia="黑体"/>
          <w:szCs w:val="21"/>
        </w:rPr>
      </w:pPr>
      <w:r>
        <w:rPr>
          <w:rFonts w:hint="eastAsia" w:ascii="黑体" w:hAnsi="宋体" w:eastAsia="黑体"/>
          <w:szCs w:val="21"/>
        </w:rPr>
        <w:t>第五章  传播文书</w:t>
      </w:r>
    </w:p>
    <w:p>
      <w:pPr>
        <w:widowControl w:val="0"/>
        <w:wordWrap/>
        <w:spacing w:line="360" w:lineRule="auto"/>
        <w:ind w:right="0" w:firstLine="359" w:firstLineChars="171"/>
        <w:textAlignment w:val="auto"/>
        <w:outlineLvl w:val="9"/>
        <w:rPr>
          <w:rFonts w:hint="eastAsia" w:ascii="宋体" w:hAnsi="宋体"/>
          <w:szCs w:val="21"/>
        </w:rPr>
      </w:pPr>
      <w:r>
        <w:rPr>
          <w:rFonts w:hint="eastAsia" w:ascii="宋体" w:hAnsi="宋体"/>
          <w:szCs w:val="21"/>
        </w:rPr>
        <w:t>1. 新闻写作概述</w:t>
      </w:r>
    </w:p>
    <w:p>
      <w:pPr>
        <w:widowControl w:val="0"/>
        <w:wordWrap/>
        <w:spacing w:line="360" w:lineRule="auto"/>
        <w:ind w:right="0" w:firstLine="359" w:firstLineChars="171"/>
        <w:textAlignment w:val="auto"/>
        <w:outlineLvl w:val="9"/>
        <w:rPr>
          <w:rFonts w:hint="eastAsia" w:ascii="宋体" w:hAnsi="宋体"/>
          <w:szCs w:val="21"/>
        </w:rPr>
      </w:pPr>
      <w:r>
        <w:rPr>
          <w:rFonts w:hint="eastAsia" w:ascii="宋体" w:hAnsi="宋体"/>
          <w:szCs w:val="21"/>
        </w:rPr>
        <w:t>2.掌握消息的写作要求</w:t>
      </w:r>
    </w:p>
    <w:p>
      <w:pPr>
        <w:widowControl w:val="0"/>
        <w:tabs>
          <w:tab w:val="left" w:pos="540"/>
        </w:tabs>
        <w:wordWrap/>
        <w:spacing w:line="360" w:lineRule="auto"/>
        <w:ind w:right="0" w:firstLine="359" w:firstLineChars="171"/>
        <w:textAlignment w:val="auto"/>
        <w:outlineLvl w:val="9"/>
        <w:rPr>
          <w:rFonts w:hint="eastAsia" w:ascii="宋体" w:hAnsi="宋体"/>
          <w:szCs w:val="21"/>
        </w:rPr>
      </w:pPr>
      <w:r>
        <w:rPr>
          <w:rFonts w:hint="eastAsia" w:ascii="宋体" w:hAnsi="宋体"/>
          <w:szCs w:val="21"/>
        </w:rPr>
        <w:t>3.掌握新闻特写</w:t>
      </w:r>
    </w:p>
    <w:p>
      <w:pPr>
        <w:widowControl w:val="0"/>
        <w:tabs>
          <w:tab w:val="left" w:pos="540"/>
        </w:tabs>
        <w:wordWrap/>
        <w:spacing w:line="360" w:lineRule="auto"/>
        <w:ind w:right="0" w:firstLine="359" w:firstLineChars="171"/>
        <w:textAlignment w:val="auto"/>
        <w:outlineLvl w:val="9"/>
        <w:rPr>
          <w:rFonts w:hint="eastAsia" w:ascii="宋体" w:hAnsi="宋体"/>
          <w:szCs w:val="21"/>
        </w:rPr>
      </w:pPr>
      <w:r>
        <w:rPr>
          <w:rFonts w:hint="eastAsia" w:ascii="宋体" w:hAnsi="宋体"/>
          <w:szCs w:val="21"/>
        </w:rPr>
        <w:t>4.了解掌握通讯写作</w:t>
      </w:r>
    </w:p>
    <w:p>
      <w:pPr>
        <w:widowControl w:val="0"/>
        <w:tabs>
          <w:tab w:val="left" w:pos="540"/>
        </w:tabs>
        <w:wordWrap/>
        <w:spacing w:line="360" w:lineRule="auto"/>
        <w:ind w:right="0" w:firstLine="359" w:firstLineChars="171"/>
        <w:textAlignment w:val="auto"/>
        <w:outlineLvl w:val="9"/>
        <w:rPr>
          <w:rFonts w:hint="eastAsia" w:ascii="宋体" w:hAnsi="宋体"/>
          <w:szCs w:val="21"/>
        </w:rPr>
      </w:pPr>
      <w:r>
        <w:rPr>
          <w:rFonts w:hint="eastAsia" w:ascii="宋体" w:hAnsi="宋体"/>
          <w:szCs w:val="21"/>
        </w:rPr>
        <w:t>5.介绍新媒体写作</w:t>
      </w:r>
    </w:p>
    <w:p>
      <w:pPr>
        <w:widowControl w:val="0"/>
        <w:wordWrap/>
        <w:spacing w:line="360" w:lineRule="auto"/>
        <w:ind w:right="0"/>
        <w:textAlignment w:val="auto"/>
        <w:outlineLvl w:val="9"/>
        <w:rPr>
          <w:rFonts w:hint="eastAsia" w:ascii="宋体" w:hAnsi="宋体"/>
          <w:szCs w:val="21"/>
        </w:rPr>
      </w:pPr>
      <w:r>
        <w:rPr>
          <w:rFonts w:hint="eastAsia" w:ascii="宋体" w:hAnsi="宋体"/>
          <w:szCs w:val="21"/>
        </w:rPr>
        <w:t>第六章</w:t>
      </w:r>
      <w:r>
        <w:rPr>
          <w:rFonts w:hint="eastAsia" w:ascii="宋体" w:hAnsi="宋体"/>
          <w:b/>
          <w:szCs w:val="21"/>
        </w:rPr>
        <w:t xml:space="preserve">  </w:t>
      </w:r>
      <w:r>
        <w:rPr>
          <w:rFonts w:hint="eastAsia" w:ascii="宋体" w:hAnsi="宋体"/>
          <w:szCs w:val="21"/>
        </w:rPr>
        <w:t>就业文书</w:t>
      </w:r>
    </w:p>
    <w:p>
      <w:pPr>
        <w:widowControl w:val="0"/>
        <w:wordWrap/>
        <w:spacing w:line="360" w:lineRule="auto"/>
        <w:ind w:right="0" w:firstLine="359" w:firstLineChars="171"/>
        <w:textAlignment w:val="auto"/>
        <w:outlineLvl w:val="9"/>
        <w:rPr>
          <w:rFonts w:hint="eastAsia" w:ascii="宋体" w:hAnsi="宋体"/>
          <w:szCs w:val="21"/>
        </w:rPr>
      </w:pPr>
      <w:r>
        <w:rPr>
          <w:rFonts w:hint="eastAsia" w:ascii="宋体" w:hAnsi="宋体"/>
          <w:szCs w:val="21"/>
        </w:rPr>
        <w:t>1.掌握求职信的写作要求</w:t>
      </w:r>
    </w:p>
    <w:p>
      <w:pPr>
        <w:widowControl w:val="0"/>
        <w:wordWrap/>
        <w:spacing w:line="360" w:lineRule="auto"/>
        <w:ind w:right="0" w:firstLine="359" w:firstLineChars="171"/>
        <w:textAlignment w:val="auto"/>
        <w:outlineLvl w:val="9"/>
        <w:rPr>
          <w:rFonts w:hint="eastAsia" w:ascii="宋体" w:hAnsi="宋体"/>
          <w:szCs w:val="21"/>
        </w:rPr>
      </w:pPr>
      <w:r>
        <w:rPr>
          <w:rFonts w:hint="eastAsia" w:ascii="宋体" w:hAnsi="宋体"/>
          <w:szCs w:val="21"/>
        </w:rPr>
        <w:t>2.掌握应聘书的写作要求</w:t>
      </w:r>
    </w:p>
    <w:p>
      <w:pPr>
        <w:widowControl w:val="0"/>
        <w:wordWrap/>
        <w:spacing w:line="360" w:lineRule="auto"/>
        <w:ind w:right="0" w:firstLine="359" w:firstLineChars="171"/>
        <w:textAlignment w:val="auto"/>
        <w:outlineLvl w:val="9"/>
        <w:rPr>
          <w:rFonts w:hint="eastAsia" w:ascii="宋体" w:hAnsi="宋体"/>
          <w:szCs w:val="21"/>
        </w:rPr>
      </w:pPr>
      <w:r>
        <w:rPr>
          <w:rFonts w:hint="eastAsia" w:ascii="宋体" w:hAnsi="宋体"/>
          <w:szCs w:val="21"/>
        </w:rPr>
        <w:t>3.了解个人履历的写法</w:t>
      </w:r>
    </w:p>
    <w:p>
      <w:pPr>
        <w:widowControl w:val="0"/>
        <w:wordWrap/>
        <w:spacing w:line="360" w:lineRule="auto"/>
        <w:ind w:right="0" w:firstLine="359" w:firstLineChars="171"/>
        <w:textAlignment w:val="auto"/>
        <w:outlineLvl w:val="9"/>
        <w:rPr>
          <w:rFonts w:hint="eastAsia" w:ascii="宋体" w:hAnsi="宋体"/>
          <w:szCs w:val="21"/>
        </w:rPr>
      </w:pPr>
    </w:p>
    <w:p>
      <w:pPr>
        <w:widowControl w:val="0"/>
        <w:wordWrap/>
        <w:spacing w:line="360" w:lineRule="auto"/>
        <w:ind w:right="0" w:firstLine="359" w:firstLineChars="171"/>
        <w:textAlignment w:val="auto"/>
        <w:outlineLvl w:val="9"/>
        <w:rPr>
          <w:rFonts w:hint="eastAsia" w:ascii="宋体" w:hAnsi="宋体"/>
          <w:szCs w:val="21"/>
        </w:rPr>
      </w:pPr>
    </w:p>
    <w:p>
      <w:pPr>
        <w:numPr>
          <w:ilvl w:val="0"/>
          <w:numId w:val="1"/>
        </w:numPr>
        <w:spacing w:line="360" w:lineRule="auto"/>
        <w:rPr>
          <w:rFonts w:hint="eastAsia" w:ascii="黑体" w:hAnsi="宋体" w:eastAsia="黑体" w:cs="宋体"/>
          <w:szCs w:val="21"/>
        </w:rPr>
      </w:pPr>
      <w:r>
        <w:rPr>
          <w:rFonts w:hint="eastAsia" w:ascii="黑体" w:hAnsi="宋体" w:eastAsia="黑体" w:cs="宋体"/>
          <w:szCs w:val="21"/>
        </w:rPr>
        <w:t>学时分配</w:t>
      </w:r>
    </w:p>
    <w:tbl>
      <w:tblPr>
        <w:tblStyle w:val="23"/>
        <w:tblW w:w="868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2856"/>
        <w:gridCol w:w="1530"/>
        <w:gridCol w:w="154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0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76" w:firstLineChars="84"/>
              <w:jc w:val="left"/>
              <w:rPr>
                <w:rFonts w:hint="eastAsia" w:ascii="宋体" w:hAnsi="宋体" w:eastAsia="宋体" w:cs="Times New Roman"/>
                <w:kern w:val="2"/>
                <w:sz w:val="21"/>
                <w:szCs w:val="21"/>
              </w:rPr>
            </w:pPr>
          </w:p>
        </w:tc>
        <w:tc>
          <w:tcPr>
            <w:tcW w:w="28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76" w:firstLineChars="84"/>
              <w:jc w:val="left"/>
              <w:rPr>
                <w:rFonts w:ascii="宋体" w:hAnsi="宋体" w:eastAsia="宋体" w:cs="Times New Roman"/>
                <w:kern w:val="2"/>
                <w:sz w:val="21"/>
                <w:szCs w:val="21"/>
              </w:rPr>
            </w:pPr>
            <w:r>
              <w:rPr>
                <w:rFonts w:hint="eastAsia" w:ascii="宋体" w:hAnsi="宋体" w:eastAsia="宋体" w:cs="Times New Roman"/>
                <w:kern w:val="2"/>
                <w:sz w:val="21"/>
                <w:szCs w:val="21"/>
              </w:rPr>
              <w:t>章节名称</w:t>
            </w:r>
          </w:p>
        </w:tc>
        <w:tc>
          <w:tcPr>
            <w:tcW w:w="153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ascii="宋体" w:hAnsi="宋体" w:eastAsia="宋体" w:cs="Times New Roman"/>
                <w:kern w:val="2"/>
                <w:sz w:val="21"/>
                <w:szCs w:val="21"/>
              </w:rPr>
            </w:pPr>
            <w:r>
              <w:rPr>
                <w:rFonts w:ascii="宋体" w:hAnsi="宋体" w:eastAsia="宋体" w:cs="Times New Roman"/>
                <w:kern w:val="2"/>
                <w:sz w:val="21"/>
                <w:szCs w:val="21"/>
              </w:rPr>
              <w:t xml:space="preserve"> </w:t>
            </w:r>
            <w:r>
              <w:rPr>
                <w:rFonts w:hint="eastAsia" w:ascii="宋体" w:hAnsi="宋体" w:eastAsia="宋体" w:cs="Times New Roman"/>
                <w:kern w:val="2"/>
                <w:sz w:val="21"/>
                <w:szCs w:val="21"/>
              </w:rPr>
              <w:t>讲授（学时）</w:t>
            </w:r>
          </w:p>
        </w:tc>
        <w:tc>
          <w:tcPr>
            <w:tcW w:w="154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hint="eastAsia" w:ascii="宋体" w:hAnsi="宋体" w:eastAsia="宋体" w:cs="Times New Roman"/>
                <w:kern w:val="2"/>
                <w:sz w:val="21"/>
                <w:szCs w:val="21"/>
              </w:rPr>
            </w:pPr>
            <w:r>
              <w:rPr>
                <w:rFonts w:hint="eastAsia" w:ascii="宋体" w:hAnsi="宋体" w:eastAsia="宋体" w:cs="Times New Roman"/>
                <w:kern w:val="2"/>
                <w:sz w:val="21"/>
                <w:szCs w:val="21"/>
              </w:rPr>
              <w:t>实践及作业</w:t>
            </w:r>
          </w:p>
        </w:tc>
        <w:tc>
          <w:tcPr>
            <w:tcW w:w="135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hint="eastAsia" w:ascii="宋体" w:hAnsi="宋体" w:eastAsia="宋体" w:cs="Times New Roman"/>
                <w:kern w:val="2"/>
                <w:sz w:val="21"/>
                <w:szCs w:val="21"/>
              </w:rPr>
            </w:pPr>
            <w:r>
              <w:rPr>
                <w:rFonts w:hint="eastAsia" w:ascii="宋体" w:hAnsi="宋体" w:eastAsia="宋体" w:cs="Times New Roman"/>
                <w:kern w:val="2"/>
                <w:sz w:val="21"/>
                <w:szCs w:val="21"/>
              </w:rPr>
              <w:t>总计时数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404" w:type="dxa"/>
            <w:vMerge w:val="restart"/>
            <w:tcBorders>
              <w:top w:val="single" w:color="auto" w:sz="4" w:space="0"/>
              <w:left w:val="single" w:color="auto" w:sz="4" w:space="0"/>
              <w:right w:val="single" w:color="auto" w:sz="4" w:space="0"/>
            </w:tcBorders>
            <w:vAlign w:val="top"/>
          </w:tcPr>
          <w:p>
            <w:pPr>
              <w:tabs>
                <w:tab w:val="left" w:pos="540"/>
              </w:tabs>
              <w:spacing w:before="0" w:beforeAutospacing="0" w:after="0" w:afterAutospacing="0" w:line="360" w:lineRule="auto"/>
              <w:ind w:left="0" w:right="0"/>
              <w:jc w:val="center"/>
              <w:rPr>
                <w:rFonts w:hint="eastAsia" w:ascii="宋体" w:hAnsi="宋体" w:eastAsia="宋体" w:cs="Times New Roman"/>
                <w:color w:val="000000"/>
                <w:kern w:val="2"/>
                <w:sz w:val="18"/>
                <w:szCs w:val="18"/>
                <w:shd w:val="clear" w:color="auto" w:fill="FFFFFF"/>
              </w:rPr>
            </w:pPr>
          </w:p>
          <w:p>
            <w:pPr>
              <w:tabs>
                <w:tab w:val="left" w:pos="540"/>
              </w:tabs>
              <w:spacing w:before="0" w:beforeAutospacing="0" w:after="0" w:afterAutospacing="0" w:line="360" w:lineRule="auto"/>
              <w:ind w:left="0" w:right="0"/>
              <w:jc w:val="center"/>
              <w:rPr>
                <w:rFonts w:hint="eastAsia" w:ascii="宋体" w:hAnsi="宋体" w:eastAsia="宋体" w:cs="Times New Roman"/>
                <w:color w:val="000000"/>
                <w:kern w:val="2"/>
                <w:sz w:val="18"/>
                <w:szCs w:val="18"/>
                <w:shd w:val="clear" w:color="auto" w:fill="FFFFFF"/>
              </w:rPr>
            </w:pPr>
            <w:r>
              <w:rPr>
                <w:rFonts w:hint="eastAsia" w:ascii="宋体" w:hAnsi="宋体" w:eastAsia="宋体" w:cs="Times New Roman"/>
                <w:color w:val="000000"/>
                <w:kern w:val="2"/>
                <w:sz w:val="18"/>
                <w:szCs w:val="18"/>
                <w:shd w:val="clear" w:color="auto" w:fill="FFFFFF"/>
              </w:rPr>
              <w:t>作品欣赏</w:t>
            </w:r>
          </w:p>
        </w:tc>
        <w:tc>
          <w:tcPr>
            <w:tcW w:w="2856" w:type="dxa"/>
            <w:tcBorders>
              <w:top w:val="single" w:color="auto" w:sz="4" w:space="0"/>
              <w:left w:val="single" w:color="auto" w:sz="4" w:space="0"/>
              <w:bottom w:val="single" w:color="auto" w:sz="4" w:space="0"/>
              <w:right w:val="single" w:color="auto" w:sz="4" w:space="0"/>
            </w:tcBorders>
            <w:vAlign w:val="top"/>
          </w:tcPr>
          <w:p>
            <w:pPr>
              <w:tabs>
                <w:tab w:val="left" w:pos="540"/>
              </w:tabs>
              <w:spacing w:before="0" w:beforeAutospacing="0" w:after="0" w:afterAutospacing="0" w:line="360" w:lineRule="auto"/>
              <w:ind w:left="0" w:right="0"/>
              <w:rPr>
                <w:rFonts w:ascii="宋体" w:hAnsi="宋体" w:eastAsia="宋体" w:cs="宋体"/>
                <w:kern w:val="2"/>
                <w:sz w:val="18"/>
                <w:szCs w:val="18"/>
              </w:rPr>
            </w:pPr>
            <w:r>
              <w:rPr>
                <w:rFonts w:hint="eastAsia" w:ascii="宋体" w:hAnsi="宋体" w:eastAsia="宋体" w:cs="宋体"/>
                <w:kern w:val="2"/>
                <w:sz w:val="18"/>
                <w:szCs w:val="18"/>
              </w:rPr>
              <w:t>第一部分  诗 歌</w:t>
            </w:r>
          </w:p>
        </w:tc>
        <w:tc>
          <w:tcPr>
            <w:tcW w:w="153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14</w:t>
            </w:r>
          </w:p>
        </w:tc>
        <w:tc>
          <w:tcPr>
            <w:tcW w:w="154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0</w:t>
            </w:r>
          </w:p>
        </w:tc>
        <w:tc>
          <w:tcPr>
            <w:tcW w:w="135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404" w:type="dxa"/>
            <w:vMerge w:val="continue"/>
            <w:tcBorders>
              <w:left w:val="single" w:color="auto" w:sz="4" w:space="0"/>
              <w:right w:val="single" w:color="auto" w:sz="4" w:space="0"/>
            </w:tcBorders>
            <w:vAlign w:val="top"/>
          </w:tcPr>
          <w:p>
            <w:pPr>
              <w:tabs>
                <w:tab w:val="left" w:pos="540"/>
              </w:tabs>
              <w:spacing w:before="0" w:beforeAutospacing="0" w:after="0" w:afterAutospacing="0" w:line="360" w:lineRule="auto"/>
              <w:ind w:left="0" w:right="0"/>
              <w:jc w:val="center"/>
              <w:rPr>
                <w:rFonts w:ascii="宋体" w:hAnsi="宋体" w:eastAsia="宋体" w:cs="Times New Roman"/>
                <w:color w:val="000000"/>
                <w:kern w:val="2"/>
                <w:sz w:val="18"/>
                <w:szCs w:val="18"/>
                <w:shd w:val="clear" w:color="auto" w:fill="FFFFFF"/>
              </w:rPr>
            </w:pPr>
          </w:p>
        </w:tc>
        <w:tc>
          <w:tcPr>
            <w:tcW w:w="2856" w:type="dxa"/>
            <w:tcBorders>
              <w:top w:val="single" w:color="auto" w:sz="4" w:space="0"/>
              <w:left w:val="single" w:color="auto" w:sz="4" w:space="0"/>
              <w:bottom w:val="single" w:color="auto" w:sz="4" w:space="0"/>
              <w:right w:val="single" w:color="auto" w:sz="4" w:space="0"/>
            </w:tcBorders>
            <w:vAlign w:val="top"/>
          </w:tcPr>
          <w:p>
            <w:pPr>
              <w:tabs>
                <w:tab w:val="left" w:pos="540"/>
              </w:tabs>
              <w:spacing w:before="0" w:beforeAutospacing="0" w:after="0" w:afterAutospacing="0" w:line="360" w:lineRule="auto"/>
              <w:ind w:left="0" w:right="0"/>
              <w:rPr>
                <w:rFonts w:ascii="宋体" w:hAnsi="宋体" w:eastAsia="宋体" w:cs="宋体"/>
                <w:kern w:val="2"/>
                <w:sz w:val="18"/>
                <w:szCs w:val="18"/>
              </w:rPr>
            </w:pPr>
            <w:r>
              <w:rPr>
                <w:rFonts w:hint="eastAsia" w:ascii="宋体" w:hAnsi="宋体" w:eastAsia="宋体" w:cs="宋体"/>
                <w:kern w:val="2"/>
                <w:sz w:val="18"/>
                <w:szCs w:val="18"/>
              </w:rPr>
              <w:t>第二部分  散文</w:t>
            </w:r>
          </w:p>
        </w:tc>
        <w:tc>
          <w:tcPr>
            <w:tcW w:w="153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10</w:t>
            </w:r>
          </w:p>
        </w:tc>
        <w:tc>
          <w:tcPr>
            <w:tcW w:w="154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0</w:t>
            </w:r>
          </w:p>
        </w:tc>
        <w:tc>
          <w:tcPr>
            <w:tcW w:w="135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ascii="宋体" w:hAnsi="宋体" w:eastAsia="宋体" w:cs="Times New Roman"/>
                <w:bCs/>
                <w:kern w:val="2"/>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404" w:type="dxa"/>
            <w:vMerge w:val="continue"/>
            <w:tcBorders>
              <w:left w:val="single" w:color="auto" w:sz="4" w:space="0"/>
              <w:right w:val="single" w:color="auto" w:sz="4" w:space="0"/>
            </w:tcBorders>
            <w:vAlign w:val="top"/>
          </w:tcPr>
          <w:p>
            <w:pPr>
              <w:tabs>
                <w:tab w:val="left" w:pos="540"/>
              </w:tabs>
              <w:spacing w:before="0" w:beforeAutospacing="0" w:after="0" w:afterAutospacing="0" w:line="360" w:lineRule="auto"/>
              <w:ind w:left="0" w:right="0"/>
              <w:jc w:val="center"/>
              <w:rPr>
                <w:rFonts w:ascii="宋体" w:hAnsi="宋体" w:eastAsia="宋体" w:cs="Times New Roman"/>
                <w:color w:val="000000"/>
                <w:kern w:val="2"/>
                <w:sz w:val="18"/>
                <w:szCs w:val="18"/>
                <w:shd w:val="clear" w:color="auto" w:fill="FFFFFF"/>
              </w:rPr>
            </w:pPr>
          </w:p>
        </w:tc>
        <w:tc>
          <w:tcPr>
            <w:tcW w:w="2856" w:type="dxa"/>
            <w:tcBorders>
              <w:top w:val="single" w:color="auto" w:sz="4" w:space="0"/>
              <w:left w:val="single" w:color="auto" w:sz="4" w:space="0"/>
              <w:bottom w:val="single" w:color="auto" w:sz="4" w:space="0"/>
              <w:right w:val="single" w:color="auto" w:sz="4" w:space="0"/>
            </w:tcBorders>
            <w:vAlign w:val="top"/>
          </w:tcPr>
          <w:p>
            <w:pPr>
              <w:tabs>
                <w:tab w:val="left" w:pos="540"/>
              </w:tabs>
              <w:spacing w:before="0" w:beforeAutospacing="0" w:after="0" w:afterAutospacing="0" w:line="360" w:lineRule="auto"/>
              <w:ind w:left="0" w:right="0"/>
              <w:rPr>
                <w:rFonts w:ascii="宋体" w:hAnsi="宋体" w:eastAsia="宋体" w:cs="宋体"/>
                <w:kern w:val="2"/>
                <w:sz w:val="18"/>
                <w:szCs w:val="18"/>
              </w:rPr>
            </w:pPr>
            <w:r>
              <w:rPr>
                <w:rFonts w:hint="eastAsia" w:ascii="宋体" w:hAnsi="宋体" w:eastAsia="宋体" w:cs="宋体"/>
                <w:kern w:val="2"/>
                <w:sz w:val="18"/>
                <w:szCs w:val="18"/>
              </w:rPr>
              <w:t>第三部分  小说</w:t>
            </w:r>
          </w:p>
        </w:tc>
        <w:tc>
          <w:tcPr>
            <w:tcW w:w="153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10</w:t>
            </w:r>
          </w:p>
        </w:tc>
        <w:tc>
          <w:tcPr>
            <w:tcW w:w="154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0</w:t>
            </w:r>
          </w:p>
        </w:tc>
        <w:tc>
          <w:tcPr>
            <w:tcW w:w="135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404" w:type="dxa"/>
            <w:vMerge w:val="continue"/>
            <w:tcBorders>
              <w:left w:val="single" w:color="auto" w:sz="4" w:space="0"/>
              <w:right w:val="single" w:color="auto" w:sz="4" w:space="0"/>
            </w:tcBorders>
            <w:vAlign w:val="top"/>
          </w:tcPr>
          <w:p>
            <w:pPr>
              <w:tabs>
                <w:tab w:val="left" w:pos="540"/>
              </w:tabs>
              <w:spacing w:before="0" w:beforeAutospacing="0" w:after="0" w:afterAutospacing="0" w:line="360" w:lineRule="auto"/>
              <w:ind w:left="0" w:right="0"/>
              <w:jc w:val="center"/>
              <w:rPr>
                <w:rFonts w:ascii="宋体" w:hAnsi="宋体" w:eastAsia="宋体" w:cs="Times New Roman"/>
                <w:color w:val="000000"/>
                <w:kern w:val="2"/>
                <w:sz w:val="18"/>
                <w:szCs w:val="18"/>
                <w:shd w:val="clear" w:color="auto" w:fill="FFFFFF"/>
              </w:rPr>
            </w:pPr>
          </w:p>
        </w:tc>
        <w:tc>
          <w:tcPr>
            <w:tcW w:w="2856" w:type="dxa"/>
            <w:tcBorders>
              <w:top w:val="single" w:color="auto" w:sz="4" w:space="0"/>
              <w:left w:val="single" w:color="auto" w:sz="4" w:space="0"/>
              <w:bottom w:val="single" w:color="auto" w:sz="4" w:space="0"/>
              <w:right w:val="single" w:color="auto" w:sz="4" w:space="0"/>
            </w:tcBorders>
            <w:vAlign w:val="top"/>
          </w:tcPr>
          <w:p>
            <w:pPr>
              <w:tabs>
                <w:tab w:val="left" w:pos="540"/>
              </w:tabs>
              <w:spacing w:before="0" w:beforeAutospacing="0" w:after="0" w:afterAutospacing="0" w:line="360" w:lineRule="auto"/>
              <w:ind w:left="0" w:right="0"/>
              <w:rPr>
                <w:rFonts w:ascii="宋体" w:hAnsi="宋体" w:eastAsia="宋体" w:cs="宋体"/>
                <w:kern w:val="2"/>
                <w:sz w:val="18"/>
                <w:szCs w:val="18"/>
              </w:rPr>
            </w:pPr>
            <w:r>
              <w:rPr>
                <w:rFonts w:hint="eastAsia" w:ascii="宋体" w:hAnsi="宋体" w:eastAsia="宋体" w:cs="宋体"/>
                <w:kern w:val="2"/>
                <w:sz w:val="18"/>
                <w:szCs w:val="18"/>
              </w:rPr>
              <w:t>第四部分  戏剧</w:t>
            </w:r>
          </w:p>
        </w:tc>
        <w:tc>
          <w:tcPr>
            <w:tcW w:w="153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4</w:t>
            </w:r>
          </w:p>
        </w:tc>
        <w:tc>
          <w:tcPr>
            <w:tcW w:w="154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ascii="宋体" w:hAnsi="宋体" w:eastAsia="宋体" w:cs="Times New Roman"/>
                <w:bCs/>
                <w:kern w:val="2"/>
                <w:sz w:val="18"/>
                <w:szCs w:val="18"/>
              </w:rPr>
            </w:pPr>
            <w:r>
              <w:rPr>
                <w:rFonts w:hint="eastAsia" w:ascii="宋体" w:hAnsi="宋体" w:eastAsia="宋体" w:cs="Times New Roman"/>
                <w:bCs/>
                <w:kern w:val="2"/>
                <w:sz w:val="18"/>
                <w:szCs w:val="18"/>
              </w:rPr>
              <w:t>0</w:t>
            </w:r>
          </w:p>
        </w:tc>
        <w:tc>
          <w:tcPr>
            <w:tcW w:w="135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404" w:type="dxa"/>
            <w:vMerge w:val="restart"/>
            <w:tcBorders>
              <w:top w:val="single" w:color="auto" w:sz="4" w:space="0"/>
              <w:left w:val="single" w:color="auto" w:sz="4" w:space="0"/>
              <w:right w:val="single" w:color="auto" w:sz="4" w:space="0"/>
            </w:tcBorders>
            <w:vAlign w:val="top"/>
          </w:tcPr>
          <w:p>
            <w:pPr>
              <w:tabs>
                <w:tab w:val="left" w:pos="540"/>
              </w:tabs>
              <w:spacing w:before="0" w:beforeAutospacing="0" w:after="0" w:afterAutospacing="0" w:line="360" w:lineRule="auto"/>
              <w:ind w:left="0" w:right="0"/>
              <w:jc w:val="center"/>
              <w:rPr>
                <w:rFonts w:ascii="宋体" w:hAnsi="宋体" w:eastAsia="宋体" w:cs="Times New Roman"/>
                <w:bCs/>
                <w:color w:val="000000"/>
                <w:kern w:val="2"/>
                <w:sz w:val="18"/>
                <w:szCs w:val="18"/>
                <w:shd w:val="clear" w:color="auto" w:fill="FFFFFF"/>
              </w:rPr>
            </w:pPr>
          </w:p>
          <w:p>
            <w:pPr>
              <w:tabs>
                <w:tab w:val="left" w:pos="540"/>
              </w:tabs>
              <w:spacing w:before="0" w:beforeAutospacing="0" w:after="0" w:afterAutospacing="0" w:line="360" w:lineRule="auto"/>
              <w:ind w:left="0" w:right="0"/>
              <w:jc w:val="center"/>
              <w:rPr>
                <w:rFonts w:ascii="宋体" w:hAnsi="宋体" w:eastAsia="宋体" w:cs="宋体"/>
                <w:kern w:val="2"/>
                <w:sz w:val="18"/>
                <w:szCs w:val="18"/>
              </w:rPr>
            </w:pPr>
            <w:r>
              <w:rPr>
                <w:rFonts w:ascii="宋体" w:hAnsi="宋体" w:eastAsia="宋体" w:cs="Times New Roman"/>
                <w:color w:val="000000"/>
                <w:kern w:val="2"/>
                <w:sz w:val="18"/>
                <w:szCs w:val="18"/>
                <w:shd w:val="clear" w:color="auto" w:fill="FFFFFF"/>
              </w:rPr>
              <w:t>写作知识</w:t>
            </w:r>
          </w:p>
        </w:tc>
        <w:tc>
          <w:tcPr>
            <w:tcW w:w="2856" w:type="dxa"/>
            <w:tcBorders>
              <w:top w:val="single" w:color="auto" w:sz="4" w:space="0"/>
              <w:left w:val="single" w:color="auto" w:sz="4" w:space="0"/>
              <w:bottom w:val="single" w:color="auto" w:sz="4" w:space="0"/>
              <w:right w:val="single" w:color="auto" w:sz="4" w:space="0"/>
            </w:tcBorders>
            <w:vAlign w:val="top"/>
          </w:tcPr>
          <w:p>
            <w:pPr>
              <w:tabs>
                <w:tab w:val="left" w:pos="540"/>
              </w:tabs>
              <w:spacing w:before="0" w:beforeAutospacing="0" w:after="0" w:afterAutospacing="0" w:line="360" w:lineRule="auto"/>
              <w:ind w:left="0" w:right="0"/>
              <w:rPr>
                <w:rFonts w:hint="eastAsia" w:ascii="宋体" w:hAnsi="宋体" w:eastAsia="宋体" w:cs="宋体"/>
                <w:kern w:val="2"/>
                <w:sz w:val="18"/>
                <w:szCs w:val="18"/>
              </w:rPr>
            </w:pPr>
            <w:r>
              <w:rPr>
                <w:rFonts w:hint="eastAsia" w:ascii="宋体" w:hAnsi="宋体" w:eastAsia="宋体" w:cs="宋体"/>
                <w:kern w:val="2"/>
                <w:sz w:val="18"/>
                <w:szCs w:val="18"/>
              </w:rPr>
              <w:t xml:space="preserve">第一章  </w:t>
            </w:r>
            <w:r>
              <w:rPr>
                <w:rFonts w:ascii="宋体" w:hAnsi="宋体" w:eastAsia="宋体" w:cs="Times New Roman"/>
                <w:color w:val="000000"/>
                <w:kern w:val="2"/>
                <w:sz w:val="18"/>
                <w:szCs w:val="18"/>
                <w:shd w:val="clear" w:color="auto" w:fill="FFFFFF"/>
              </w:rPr>
              <w:t>行政公文</w:t>
            </w:r>
          </w:p>
        </w:tc>
        <w:tc>
          <w:tcPr>
            <w:tcW w:w="153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ascii="宋体" w:hAnsi="宋体" w:eastAsia="宋体" w:cs="Times New Roman"/>
                <w:bCs/>
                <w:kern w:val="2"/>
                <w:sz w:val="18"/>
                <w:szCs w:val="18"/>
              </w:rPr>
              <w:t>4</w:t>
            </w:r>
          </w:p>
        </w:tc>
        <w:tc>
          <w:tcPr>
            <w:tcW w:w="154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ascii="宋体" w:hAnsi="宋体" w:eastAsia="宋体" w:cs="Times New Roman"/>
                <w:bCs/>
                <w:kern w:val="2"/>
                <w:sz w:val="18"/>
                <w:szCs w:val="18"/>
              </w:rPr>
            </w:pPr>
            <w:r>
              <w:rPr>
                <w:rFonts w:hint="eastAsia" w:ascii="宋体" w:hAnsi="宋体" w:eastAsia="宋体" w:cs="Times New Roman"/>
                <w:bCs/>
                <w:kern w:val="2"/>
                <w:sz w:val="18"/>
                <w:szCs w:val="18"/>
              </w:rPr>
              <w:t>0</w:t>
            </w:r>
          </w:p>
        </w:tc>
        <w:tc>
          <w:tcPr>
            <w:tcW w:w="135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ascii="宋体" w:hAnsi="宋体" w:eastAsia="宋体" w:cs="Times New Roman"/>
                <w:bCs/>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404" w:type="dxa"/>
            <w:vMerge w:val="continue"/>
            <w:tcBorders>
              <w:left w:val="single" w:color="auto" w:sz="4" w:space="0"/>
              <w:right w:val="single" w:color="auto" w:sz="4" w:space="0"/>
            </w:tcBorders>
            <w:vAlign w:val="top"/>
          </w:tcPr>
          <w:p>
            <w:pPr>
              <w:spacing w:before="0" w:beforeAutospacing="0" w:after="0" w:afterAutospacing="0" w:line="360" w:lineRule="auto"/>
              <w:ind w:left="0" w:right="0"/>
              <w:rPr>
                <w:rFonts w:ascii="宋体" w:hAnsi="宋体" w:eastAsia="宋体" w:cs="宋体"/>
                <w:kern w:val="2"/>
                <w:sz w:val="18"/>
                <w:szCs w:val="18"/>
              </w:rPr>
            </w:pPr>
          </w:p>
        </w:tc>
        <w:tc>
          <w:tcPr>
            <w:tcW w:w="28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hint="eastAsia" w:ascii="宋体" w:hAnsi="宋体" w:eastAsia="宋体" w:cs="宋体"/>
                <w:kern w:val="2"/>
                <w:sz w:val="18"/>
                <w:szCs w:val="18"/>
              </w:rPr>
            </w:pPr>
            <w:r>
              <w:rPr>
                <w:rFonts w:hint="eastAsia" w:ascii="宋体" w:hAnsi="宋体" w:eastAsia="宋体" w:cs="宋体"/>
                <w:kern w:val="2"/>
                <w:sz w:val="18"/>
                <w:szCs w:val="18"/>
              </w:rPr>
              <w:t xml:space="preserve">第二章  </w:t>
            </w:r>
            <w:r>
              <w:rPr>
                <w:rFonts w:ascii="宋体" w:hAnsi="宋体" w:eastAsia="宋体" w:cs="Times New Roman"/>
                <w:color w:val="000000"/>
                <w:kern w:val="2"/>
                <w:sz w:val="18"/>
                <w:szCs w:val="18"/>
                <w:shd w:val="clear" w:color="auto" w:fill="FFFFFF"/>
              </w:rPr>
              <w:t>事务文书</w:t>
            </w:r>
          </w:p>
        </w:tc>
        <w:tc>
          <w:tcPr>
            <w:tcW w:w="153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5</w:t>
            </w:r>
          </w:p>
        </w:tc>
        <w:tc>
          <w:tcPr>
            <w:tcW w:w="154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2</w:t>
            </w:r>
          </w:p>
        </w:tc>
        <w:tc>
          <w:tcPr>
            <w:tcW w:w="135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04" w:type="dxa"/>
            <w:vMerge w:val="continue"/>
            <w:tcBorders>
              <w:left w:val="single" w:color="auto" w:sz="4" w:space="0"/>
              <w:right w:val="single" w:color="auto" w:sz="4" w:space="0"/>
            </w:tcBorders>
            <w:vAlign w:val="top"/>
          </w:tcPr>
          <w:p>
            <w:pPr>
              <w:spacing w:before="0" w:beforeAutospacing="0" w:after="0" w:afterAutospacing="0" w:line="360" w:lineRule="auto"/>
              <w:ind w:left="0" w:right="0"/>
              <w:rPr>
                <w:rFonts w:ascii="宋体" w:hAnsi="宋体" w:eastAsia="宋体" w:cs="宋体"/>
                <w:kern w:val="2"/>
                <w:sz w:val="18"/>
                <w:szCs w:val="18"/>
              </w:rPr>
            </w:pPr>
          </w:p>
        </w:tc>
        <w:tc>
          <w:tcPr>
            <w:tcW w:w="28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hint="eastAsia" w:ascii="宋体" w:hAnsi="宋体" w:eastAsia="宋体" w:cs="宋体"/>
                <w:kern w:val="2"/>
                <w:sz w:val="18"/>
                <w:szCs w:val="18"/>
              </w:rPr>
            </w:pPr>
            <w:r>
              <w:rPr>
                <w:rFonts w:hint="eastAsia" w:ascii="宋体" w:hAnsi="宋体" w:eastAsia="宋体" w:cs="宋体"/>
                <w:kern w:val="2"/>
                <w:sz w:val="18"/>
                <w:szCs w:val="18"/>
              </w:rPr>
              <w:t xml:space="preserve">第三章  </w:t>
            </w:r>
            <w:r>
              <w:rPr>
                <w:rFonts w:ascii="宋体" w:hAnsi="宋体" w:eastAsia="宋体" w:cs="Times New Roman"/>
                <w:color w:val="000000"/>
                <w:kern w:val="2"/>
                <w:sz w:val="18"/>
                <w:szCs w:val="18"/>
                <w:shd w:val="clear" w:color="auto" w:fill="FFFFFF"/>
              </w:rPr>
              <w:t>日用文书</w:t>
            </w:r>
          </w:p>
        </w:tc>
        <w:tc>
          <w:tcPr>
            <w:tcW w:w="153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5</w:t>
            </w:r>
          </w:p>
        </w:tc>
        <w:tc>
          <w:tcPr>
            <w:tcW w:w="154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2</w:t>
            </w:r>
          </w:p>
        </w:tc>
        <w:tc>
          <w:tcPr>
            <w:tcW w:w="135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404" w:type="dxa"/>
            <w:vMerge w:val="continue"/>
            <w:tcBorders>
              <w:left w:val="single" w:color="auto" w:sz="4" w:space="0"/>
              <w:right w:val="single" w:color="auto" w:sz="4" w:space="0"/>
            </w:tcBorders>
            <w:vAlign w:val="top"/>
          </w:tcPr>
          <w:p>
            <w:pPr>
              <w:spacing w:before="0" w:beforeAutospacing="0" w:after="0" w:afterAutospacing="0" w:line="360" w:lineRule="auto"/>
              <w:ind w:left="0" w:right="0"/>
              <w:rPr>
                <w:rFonts w:ascii="宋体" w:hAnsi="宋体" w:eastAsia="宋体" w:cs="宋体"/>
                <w:kern w:val="0"/>
                <w:sz w:val="18"/>
                <w:szCs w:val="18"/>
              </w:rPr>
            </w:pPr>
          </w:p>
        </w:tc>
        <w:tc>
          <w:tcPr>
            <w:tcW w:w="28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hint="eastAsia" w:ascii="宋体" w:hAnsi="宋体" w:eastAsia="宋体" w:cs="宋体"/>
                <w:kern w:val="2"/>
                <w:sz w:val="18"/>
                <w:szCs w:val="18"/>
              </w:rPr>
            </w:pPr>
            <w:r>
              <w:rPr>
                <w:rFonts w:hint="eastAsia" w:ascii="宋体" w:hAnsi="宋体" w:eastAsia="宋体" w:cs="宋体"/>
                <w:kern w:val="2"/>
                <w:sz w:val="18"/>
                <w:szCs w:val="18"/>
              </w:rPr>
              <w:t xml:space="preserve">第四章  </w:t>
            </w:r>
            <w:r>
              <w:rPr>
                <w:rFonts w:ascii="宋体" w:hAnsi="宋体" w:eastAsia="宋体" w:cs="Times New Roman"/>
                <w:color w:val="000000"/>
                <w:kern w:val="2"/>
                <w:sz w:val="18"/>
                <w:szCs w:val="18"/>
                <w:shd w:val="clear" w:color="auto" w:fill="FFFFFF"/>
              </w:rPr>
              <w:t>经济文书</w:t>
            </w:r>
            <w:r>
              <w:rPr>
                <w:rFonts w:hint="eastAsia" w:ascii="宋体" w:hAnsi="宋体" w:eastAsia="宋体" w:cs="宋体"/>
                <w:kern w:val="0"/>
                <w:sz w:val="18"/>
                <w:szCs w:val="18"/>
              </w:rPr>
              <w:t xml:space="preserve"> </w:t>
            </w:r>
          </w:p>
        </w:tc>
        <w:tc>
          <w:tcPr>
            <w:tcW w:w="153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2</w:t>
            </w:r>
          </w:p>
        </w:tc>
        <w:tc>
          <w:tcPr>
            <w:tcW w:w="154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0</w:t>
            </w:r>
          </w:p>
        </w:tc>
        <w:tc>
          <w:tcPr>
            <w:tcW w:w="135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04" w:type="dxa"/>
            <w:vMerge w:val="continue"/>
            <w:tcBorders>
              <w:left w:val="single" w:color="auto" w:sz="4" w:space="0"/>
              <w:right w:val="single" w:color="auto" w:sz="4" w:space="0"/>
            </w:tcBorders>
            <w:vAlign w:val="top"/>
          </w:tcPr>
          <w:p>
            <w:pPr>
              <w:spacing w:before="0" w:beforeAutospacing="0" w:after="0" w:afterAutospacing="0" w:line="360" w:lineRule="auto"/>
              <w:ind w:left="0" w:right="0" w:firstLine="151" w:firstLineChars="84"/>
              <w:rPr>
                <w:rFonts w:ascii="宋体" w:hAnsi="宋体" w:eastAsia="宋体" w:cs="宋体"/>
                <w:kern w:val="2"/>
                <w:sz w:val="18"/>
                <w:szCs w:val="18"/>
              </w:rPr>
            </w:pPr>
          </w:p>
        </w:tc>
        <w:tc>
          <w:tcPr>
            <w:tcW w:w="28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hint="eastAsia" w:ascii="宋体" w:hAnsi="宋体" w:eastAsia="宋体" w:cs="宋体"/>
                <w:kern w:val="2"/>
                <w:sz w:val="18"/>
                <w:szCs w:val="18"/>
              </w:rPr>
            </w:pPr>
            <w:r>
              <w:rPr>
                <w:rFonts w:hint="eastAsia" w:ascii="宋体" w:hAnsi="宋体" w:eastAsia="宋体" w:cs="宋体"/>
                <w:kern w:val="2"/>
                <w:sz w:val="18"/>
                <w:szCs w:val="18"/>
              </w:rPr>
              <w:t xml:space="preserve">第五章  </w:t>
            </w:r>
            <w:r>
              <w:rPr>
                <w:rFonts w:ascii="宋体" w:hAnsi="宋体" w:eastAsia="宋体" w:cs="Times New Roman"/>
                <w:color w:val="000000"/>
                <w:kern w:val="2"/>
                <w:sz w:val="18"/>
                <w:szCs w:val="18"/>
                <w:shd w:val="clear" w:color="auto" w:fill="FFFFFF"/>
              </w:rPr>
              <w:t>传播文体</w:t>
            </w:r>
          </w:p>
        </w:tc>
        <w:tc>
          <w:tcPr>
            <w:tcW w:w="153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2</w:t>
            </w:r>
          </w:p>
        </w:tc>
        <w:tc>
          <w:tcPr>
            <w:tcW w:w="154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0</w:t>
            </w:r>
          </w:p>
        </w:tc>
        <w:tc>
          <w:tcPr>
            <w:tcW w:w="135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404" w:type="dxa"/>
            <w:vMerge w:val="continue"/>
            <w:tcBorders>
              <w:left w:val="single" w:color="auto" w:sz="4" w:space="0"/>
              <w:bottom w:val="single" w:color="auto" w:sz="4" w:space="0"/>
              <w:right w:val="single" w:color="auto" w:sz="4" w:space="0"/>
            </w:tcBorders>
            <w:vAlign w:val="top"/>
          </w:tcPr>
          <w:p>
            <w:pPr>
              <w:tabs>
                <w:tab w:val="left" w:pos="540"/>
              </w:tabs>
              <w:spacing w:before="0" w:beforeAutospacing="0" w:after="0" w:afterAutospacing="0" w:line="360" w:lineRule="auto"/>
              <w:ind w:left="0" w:right="0"/>
              <w:rPr>
                <w:rFonts w:hint="eastAsia" w:ascii="宋体" w:hAnsi="宋体" w:eastAsia="宋体" w:cs="宋体"/>
                <w:kern w:val="2"/>
                <w:sz w:val="18"/>
                <w:szCs w:val="18"/>
              </w:rPr>
            </w:pPr>
          </w:p>
        </w:tc>
        <w:tc>
          <w:tcPr>
            <w:tcW w:w="2856" w:type="dxa"/>
            <w:tcBorders>
              <w:top w:val="single" w:color="auto" w:sz="4" w:space="0"/>
              <w:left w:val="single" w:color="auto" w:sz="4" w:space="0"/>
              <w:bottom w:val="single" w:color="auto" w:sz="4" w:space="0"/>
              <w:right w:val="single" w:color="auto" w:sz="4" w:space="0"/>
            </w:tcBorders>
            <w:vAlign w:val="top"/>
          </w:tcPr>
          <w:p>
            <w:pPr>
              <w:tabs>
                <w:tab w:val="left" w:pos="540"/>
              </w:tabs>
              <w:spacing w:before="0" w:beforeAutospacing="0" w:after="0" w:afterAutospacing="0" w:line="360" w:lineRule="auto"/>
              <w:ind w:left="0" w:right="0"/>
              <w:rPr>
                <w:rFonts w:hint="eastAsia" w:ascii="宋体" w:hAnsi="宋体" w:eastAsia="宋体" w:cs="宋体"/>
                <w:kern w:val="2"/>
                <w:sz w:val="18"/>
                <w:szCs w:val="18"/>
              </w:rPr>
            </w:pPr>
            <w:r>
              <w:rPr>
                <w:rFonts w:hint="eastAsia" w:ascii="宋体" w:hAnsi="宋体" w:eastAsia="宋体" w:cs="宋体"/>
                <w:kern w:val="2"/>
                <w:sz w:val="18"/>
                <w:szCs w:val="18"/>
              </w:rPr>
              <w:t xml:space="preserve">第六章 </w:t>
            </w:r>
            <w:r>
              <w:rPr>
                <w:rFonts w:ascii="宋体" w:hAnsi="宋体" w:eastAsia="宋体" w:cs="Times New Roman"/>
                <w:color w:val="000000"/>
                <w:kern w:val="2"/>
                <w:sz w:val="18"/>
                <w:szCs w:val="18"/>
                <w:shd w:val="clear" w:color="auto" w:fill="FFFFFF"/>
              </w:rPr>
              <w:t>就业文书　</w:t>
            </w:r>
          </w:p>
        </w:tc>
        <w:tc>
          <w:tcPr>
            <w:tcW w:w="153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2</w:t>
            </w:r>
          </w:p>
        </w:tc>
        <w:tc>
          <w:tcPr>
            <w:tcW w:w="154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ascii="宋体" w:hAnsi="宋体" w:eastAsia="宋体" w:cs="Times New Roman"/>
                <w:bCs/>
                <w:kern w:val="2"/>
                <w:sz w:val="18"/>
                <w:szCs w:val="18"/>
              </w:rPr>
            </w:pPr>
            <w:r>
              <w:rPr>
                <w:rFonts w:hint="eastAsia" w:ascii="宋体" w:hAnsi="宋体" w:eastAsia="宋体" w:cs="Times New Roman"/>
                <w:bCs/>
                <w:kern w:val="2"/>
                <w:sz w:val="18"/>
                <w:szCs w:val="18"/>
              </w:rPr>
              <w:t>2</w:t>
            </w:r>
          </w:p>
        </w:tc>
        <w:tc>
          <w:tcPr>
            <w:tcW w:w="135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51" w:firstLineChars="84"/>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40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176" w:firstLineChars="84"/>
              <w:rPr>
                <w:rFonts w:hint="eastAsia" w:ascii="宋体" w:hAnsi="宋体" w:eastAsia="宋体" w:cs="宋体"/>
                <w:kern w:val="2"/>
                <w:sz w:val="21"/>
                <w:szCs w:val="21"/>
              </w:rPr>
            </w:pPr>
          </w:p>
        </w:tc>
        <w:tc>
          <w:tcPr>
            <w:tcW w:w="28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hint="eastAsia" w:ascii="宋体" w:hAnsi="宋体" w:eastAsia="宋体" w:cs="宋体"/>
                <w:kern w:val="2"/>
                <w:sz w:val="21"/>
                <w:szCs w:val="21"/>
              </w:rPr>
            </w:pPr>
            <w:r>
              <w:rPr>
                <w:rFonts w:hint="eastAsia" w:ascii="宋体" w:hAnsi="宋体" w:eastAsia="宋体" w:cs="宋体"/>
                <w:kern w:val="2"/>
                <w:sz w:val="21"/>
                <w:szCs w:val="21"/>
              </w:rPr>
              <w:t xml:space="preserve">     合 计</w:t>
            </w:r>
          </w:p>
        </w:tc>
        <w:tc>
          <w:tcPr>
            <w:tcW w:w="153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hint="eastAsia" w:ascii="宋体" w:hAnsi="宋体" w:eastAsia="宋体" w:cs="Times New Roman"/>
                <w:bCs/>
                <w:kern w:val="2"/>
                <w:sz w:val="21"/>
                <w:szCs w:val="21"/>
              </w:rPr>
            </w:pPr>
            <w:r>
              <w:rPr>
                <w:rFonts w:ascii="宋体" w:hAnsi="宋体" w:eastAsia="宋体" w:cs="Times New Roman"/>
                <w:bCs/>
                <w:kern w:val="2"/>
                <w:sz w:val="21"/>
                <w:szCs w:val="21"/>
              </w:rPr>
              <w:t xml:space="preserve">  </w:t>
            </w:r>
            <w:r>
              <w:rPr>
                <w:rFonts w:hint="eastAsia" w:ascii="宋体" w:hAnsi="宋体" w:eastAsia="宋体" w:cs="Times New Roman"/>
                <w:bCs/>
                <w:kern w:val="2"/>
                <w:sz w:val="21"/>
                <w:szCs w:val="21"/>
              </w:rPr>
              <w:t>58</w:t>
            </w:r>
          </w:p>
        </w:tc>
        <w:tc>
          <w:tcPr>
            <w:tcW w:w="154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360" w:right="0" w:firstLine="176" w:firstLineChars="84"/>
              <w:jc w:val="left"/>
              <w:rPr>
                <w:rFonts w:hint="eastAsia" w:ascii="宋体" w:hAnsi="宋体" w:eastAsia="宋体" w:cs="Times New Roman"/>
                <w:bCs/>
                <w:kern w:val="2"/>
                <w:sz w:val="21"/>
                <w:szCs w:val="21"/>
              </w:rPr>
            </w:pPr>
            <w:r>
              <w:rPr>
                <w:rFonts w:hint="eastAsia" w:ascii="宋体" w:hAnsi="宋体" w:eastAsia="宋体" w:cs="Times New Roman"/>
                <w:bCs/>
                <w:kern w:val="2"/>
                <w:sz w:val="21"/>
                <w:szCs w:val="21"/>
              </w:rPr>
              <w:t>6</w:t>
            </w:r>
          </w:p>
        </w:tc>
        <w:tc>
          <w:tcPr>
            <w:tcW w:w="135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hint="eastAsia" w:ascii="宋体" w:hAnsi="宋体" w:eastAsia="宋体" w:cs="Times New Roman"/>
                <w:bCs/>
                <w:kern w:val="2"/>
                <w:sz w:val="21"/>
                <w:szCs w:val="21"/>
              </w:rPr>
            </w:pPr>
            <w:r>
              <w:rPr>
                <w:rFonts w:ascii="宋体" w:hAnsi="宋体" w:eastAsia="宋体" w:cs="Times New Roman"/>
                <w:bCs/>
                <w:kern w:val="2"/>
                <w:sz w:val="21"/>
                <w:szCs w:val="21"/>
              </w:rPr>
              <w:t xml:space="preserve">   </w:t>
            </w:r>
            <w:r>
              <w:rPr>
                <w:rFonts w:hint="eastAsia" w:ascii="宋体" w:hAnsi="宋体" w:eastAsia="宋体" w:cs="Times New Roman"/>
                <w:bCs/>
                <w:kern w:val="2"/>
                <w:sz w:val="21"/>
                <w:szCs w:val="21"/>
              </w:rPr>
              <w:t>64</w:t>
            </w:r>
          </w:p>
        </w:tc>
      </w:tr>
    </w:tbl>
    <w:p>
      <w:pPr>
        <w:widowControl/>
        <w:spacing w:line="360" w:lineRule="auto"/>
        <w:ind w:leftChars="-85" w:hanging="178" w:hangingChars="85"/>
        <w:jc w:val="left"/>
        <w:rPr>
          <w:rFonts w:hint="eastAsia" w:ascii="黑体" w:hAnsi="宋体" w:eastAsia="黑体"/>
          <w:szCs w:val="21"/>
        </w:rPr>
      </w:pPr>
      <w:r>
        <w:rPr>
          <w:rFonts w:hint="eastAsia" w:ascii="黑体" w:hAnsi="宋体" w:eastAsia="黑体"/>
          <w:szCs w:val="21"/>
        </w:rPr>
        <w:t>四、主要参考书</w:t>
      </w:r>
    </w:p>
    <w:p>
      <w:pPr>
        <w:widowControl/>
        <w:spacing w:line="360" w:lineRule="auto"/>
        <w:ind w:left="-2" w:firstLine="105" w:firstLineChars="50"/>
        <w:jc w:val="left"/>
        <w:rPr>
          <w:rFonts w:hint="eastAsia" w:ascii="宋体" w:hAnsi="宋体"/>
          <w:szCs w:val="21"/>
        </w:rPr>
      </w:pPr>
      <w:r>
        <w:rPr>
          <w:rFonts w:hint="eastAsia" w:ascii="宋体" w:hAnsi="宋体"/>
          <w:szCs w:val="21"/>
        </w:rPr>
        <w:t>1.《大学语文》万晓红,徐京放主编.民体育出版社，2005年；</w:t>
      </w:r>
    </w:p>
    <w:p>
      <w:pPr>
        <w:widowControl/>
        <w:spacing w:line="360" w:lineRule="auto"/>
        <w:ind w:left="-2" w:firstLine="105" w:firstLineChars="50"/>
        <w:jc w:val="left"/>
        <w:rPr>
          <w:rFonts w:hint="eastAsia" w:ascii="宋体" w:hAnsi="宋体"/>
          <w:szCs w:val="21"/>
        </w:rPr>
      </w:pPr>
      <w:r>
        <w:rPr>
          <w:rFonts w:hint="eastAsia" w:ascii="宋体" w:hAnsi="宋体"/>
          <w:szCs w:val="21"/>
        </w:rPr>
        <w:t>2.《大学语文》黄鹤主编.中国人民大学出版社，2009；</w:t>
      </w:r>
    </w:p>
    <w:p>
      <w:pPr>
        <w:widowControl/>
        <w:spacing w:line="360" w:lineRule="auto"/>
        <w:ind w:left="-2" w:firstLine="105" w:firstLineChars="50"/>
        <w:jc w:val="left"/>
        <w:rPr>
          <w:rFonts w:hint="eastAsia" w:ascii="宋体" w:hAnsi="宋体"/>
        </w:rPr>
      </w:pPr>
      <w:r>
        <w:rPr>
          <w:rFonts w:hint="eastAsia" w:ascii="宋体" w:hAnsi="宋体"/>
        </w:rPr>
        <w:t>3.《应用文写作》王首程.主编高等教育出版社，2012</w:t>
      </w:r>
    </w:p>
    <w:p>
      <w:pPr>
        <w:widowControl/>
        <w:numPr>
          <w:ilvl w:val="0"/>
          <w:numId w:val="2"/>
        </w:numPr>
        <w:spacing w:line="360" w:lineRule="auto"/>
        <w:ind w:leftChars="-85" w:hanging="178" w:hangingChars="85"/>
        <w:jc w:val="left"/>
        <w:rPr>
          <w:rFonts w:hint="eastAsia" w:ascii="黑体" w:hAnsi="宋体" w:eastAsia="黑体"/>
          <w:szCs w:val="21"/>
        </w:rPr>
      </w:pPr>
      <w:r>
        <w:rPr>
          <w:rFonts w:hint="eastAsia" w:ascii="黑体" w:hAnsi="宋体" w:eastAsia="黑体"/>
          <w:szCs w:val="21"/>
        </w:rPr>
        <w:t>考核方式</w:t>
      </w:r>
    </w:p>
    <w:p>
      <w:pPr>
        <w:widowControl/>
        <w:spacing w:line="360" w:lineRule="auto"/>
        <w:ind w:left="-357" w:leftChars="-170"/>
        <w:jc w:val="left"/>
        <w:rPr>
          <w:rFonts w:ascii="宋体" w:hAnsi="宋体"/>
          <w:szCs w:val="21"/>
        </w:rPr>
      </w:pPr>
      <w:r>
        <w:rPr>
          <w:rFonts w:hint="eastAsia" w:ascii="宋体" w:hAnsi="宋体"/>
          <w:szCs w:val="21"/>
        </w:rPr>
        <w:t>　　 平时30% ，期末考试比例70%</w:t>
      </w:r>
    </w:p>
    <w:p>
      <w:pPr>
        <w:widowControl/>
        <w:spacing w:line="360" w:lineRule="auto"/>
        <w:ind w:leftChars="-85" w:hanging="178" w:hangingChars="85"/>
        <w:jc w:val="left"/>
        <w:rPr>
          <w:rFonts w:ascii="宋体" w:hAnsi="宋体"/>
          <w:szCs w:val="21"/>
        </w:rPr>
      </w:pPr>
    </w:p>
    <w:p>
      <w:pPr>
        <w:widowControl/>
        <w:spacing w:line="360" w:lineRule="auto"/>
        <w:ind w:leftChars="-85" w:hanging="178" w:hangingChars="85"/>
        <w:jc w:val="left"/>
        <w:rPr>
          <w:rFonts w:hint="eastAsia" w:ascii="宋体" w:hAnsi="宋体"/>
          <w:b/>
          <w:szCs w:val="21"/>
        </w:rPr>
      </w:pPr>
      <w:r>
        <w:rPr>
          <w:rFonts w:ascii="宋体" w:hAnsi="宋体"/>
          <w:szCs w:val="21"/>
        </w:rPr>
        <w:t xml:space="preserve">                                        </w:t>
      </w:r>
    </w:p>
    <w:p>
      <w:pPr>
        <w:spacing w:line="360" w:lineRule="auto"/>
        <w:ind w:left="1" w:leftChars="-85" w:hanging="179" w:hangingChars="85"/>
        <w:rPr>
          <w:rFonts w:ascii="宋体" w:hAnsi="宋体"/>
          <w:b/>
          <w:bCs/>
          <w:color w:val="000000"/>
          <w:szCs w:val="21"/>
          <w:shd w:val="clear" w:color="auto" w:fill="FFFFFF"/>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outlineLvl w:val="0"/>
        <w:rPr>
          <w:rFonts w:hint="eastAsia" w:eastAsia="黑体"/>
          <w:sz w:val="28"/>
        </w:rPr>
      </w:pPr>
      <w:bookmarkStart w:id="4" w:name="_Toc10296"/>
      <w:bookmarkStart w:id="5" w:name="_Toc19299"/>
      <w:bookmarkStart w:id="6" w:name="_Toc11072"/>
      <w:bookmarkStart w:id="7" w:name="_Toc6654"/>
      <w:r>
        <w:rPr>
          <w:rFonts w:hint="eastAsia" w:eastAsia="黑体"/>
          <w:sz w:val="28"/>
        </w:rPr>
        <w:t>《运动解剖学》教学大纲</w:t>
      </w:r>
      <w:bookmarkEnd w:id="4"/>
      <w:bookmarkEnd w:id="5"/>
      <w:bookmarkEnd w:id="6"/>
      <w:bookmarkEnd w:id="7"/>
    </w:p>
    <w:p>
      <w:pPr>
        <w:adjustRightInd w:val="0"/>
        <w:snapToGrid w:val="0"/>
        <w:spacing w:line="360" w:lineRule="auto"/>
        <w:rPr>
          <w:rFonts w:hint="eastAsia" w:ascii="黑体" w:hAnsi="黑体" w:eastAsia="黑体" w:cs="黑体"/>
        </w:rPr>
      </w:pPr>
      <w:r>
        <w:rPr>
          <w:rFonts w:hint="eastAsia" w:ascii="黑体" w:hAnsi="黑体" w:eastAsia="黑体" w:cs="黑体"/>
        </w:rPr>
        <w:t>课程类别：学科基础教育课程                     课程名称： 运动解剖学</w:t>
      </w:r>
    </w:p>
    <w:p>
      <w:pPr>
        <w:adjustRightInd w:val="0"/>
        <w:snapToGrid w:val="0"/>
        <w:spacing w:line="360" w:lineRule="auto"/>
        <w:rPr>
          <w:rFonts w:hint="eastAsia" w:ascii="黑体" w:hAnsi="黑体" w:eastAsia="黑体" w:cs="黑体"/>
        </w:rPr>
      </w:pPr>
      <w:r>
        <w:rPr>
          <w:rFonts w:hint="eastAsia" w:ascii="黑体" w:hAnsi="黑体" w:eastAsia="黑体" w:cs="黑体"/>
        </w:rPr>
        <w:t>开课单位：体育学院                             课程编号： N02110201</w:t>
      </w:r>
    </w:p>
    <w:p>
      <w:pPr>
        <w:adjustRightInd w:val="0"/>
        <w:snapToGrid w:val="0"/>
        <w:spacing w:line="360" w:lineRule="auto"/>
        <w:rPr>
          <w:rFonts w:hint="eastAsia" w:ascii="黑体" w:hAnsi="黑体" w:eastAsia="黑体" w:cs="黑体"/>
        </w:rPr>
      </w:pPr>
      <w:r>
        <w:rPr>
          <w:rFonts w:hint="eastAsia" w:ascii="黑体" w:hAnsi="黑体" w:eastAsia="黑体" w:cs="黑体"/>
        </w:rPr>
        <w:t>总 学 时：56学时                               学　　分： 3.5</w:t>
      </w:r>
    </w:p>
    <w:p>
      <w:pPr>
        <w:adjustRightInd w:val="0"/>
        <w:snapToGrid w:val="0"/>
        <w:spacing w:line="360" w:lineRule="auto"/>
        <w:rPr>
          <w:rFonts w:hint="eastAsia" w:ascii="黑体" w:hAnsi="黑体" w:eastAsia="黑体" w:cs="黑体"/>
        </w:rPr>
      </w:pPr>
      <w:r>
        <w:rPr>
          <w:rFonts w:hint="eastAsia" w:ascii="黑体" w:hAnsi="黑体" w:eastAsia="黑体" w:cs="黑体"/>
        </w:rPr>
        <w:t xml:space="preserve">适用专业：社会体育指导与管理                  </w:t>
      </w:r>
    </w:p>
    <w:p>
      <w:pPr>
        <w:adjustRightInd w:val="0"/>
        <w:snapToGrid w:val="0"/>
        <w:spacing w:line="360" w:lineRule="auto"/>
        <w:rPr>
          <w:rFonts w:hint="eastAsia" w:ascii="黑体" w:hAnsi="黑体" w:eastAsia="黑体" w:cs="黑体"/>
        </w:rPr>
      </w:pPr>
      <w:r>
        <w:rPr>
          <w:rFonts w:hint="eastAsia" w:ascii="黑体" w:hAnsi="黑体" w:eastAsia="黑体" w:cs="黑体"/>
        </w:rPr>
        <w:t>先修课程： 无</w:t>
      </w:r>
    </w:p>
    <w:p>
      <w:pPr>
        <w:pStyle w:val="8"/>
        <w:spacing w:line="360" w:lineRule="auto"/>
        <w:rPr>
          <w:rFonts w:hint="eastAsia" w:ascii="黑体" w:hAnsi="黑体" w:eastAsia="黑体" w:cs="黑体"/>
          <w:szCs w:val="20"/>
        </w:rPr>
      </w:pPr>
      <w:r>
        <w:rPr>
          <w:rFonts w:hint="eastAsia" w:ascii="黑体" w:hAnsi="黑体" w:eastAsia="黑体" w:cs="黑体"/>
          <w:szCs w:val="20"/>
        </w:rPr>
        <w:t>一、课程在教学计划中地位、作用</w:t>
      </w:r>
    </w:p>
    <w:p>
      <w:pPr>
        <w:spacing w:line="360" w:lineRule="auto"/>
        <w:ind w:firstLine="420" w:firstLineChars="200"/>
        <w:rPr>
          <w:rFonts w:hint="eastAsia"/>
        </w:rPr>
      </w:pPr>
      <w:r>
        <w:rPr>
          <w:rFonts w:hint="eastAsia"/>
        </w:rPr>
        <w:t>运动解剖学是社会体育指导与管理专业本科生培养方案中的一门基础教育课程，是学习运动生理学、运动医学、运动生物力学等学科的先导，也是为学好其它课程奠定基础。通过学习运动解剖学，使学生对人体形态结构有一个基本的、系统的认识，并在此基础上了解运动对人体形态结构功能的影响。做到既帮助学生掌握健身知识、提高运动技术水平、预防运动伤病，又为今后从事体育教学、训练及健身指导工作进行知识储备和能力培养。</w:t>
      </w:r>
    </w:p>
    <w:p>
      <w:pPr>
        <w:pStyle w:val="8"/>
        <w:spacing w:line="360" w:lineRule="auto"/>
        <w:rPr>
          <w:rFonts w:hint="eastAsia" w:ascii="Times New Roman" w:hAnsi="Times New Roman" w:eastAsia="黑体" w:cs="Times New Roman"/>
          <w:szCs w:val="20"/>
        </w:rPr>
      </w:pPr>
      <w:r>
        <w:rPr>
          <w:rFonts w:hint="eastAsia" w:ascii="Times New Roman" w:hAnsi="Times New Roman" w:eastAsia="黑体" w:cs="Times New Roman"/>
          <w:szCs w:val="20"/>
        </w:rPr>
        <w:t>二、课程内容、基本要求</w:t>
      </w:r>
    </w:p>
    <w:p>
      <w:pPr>
        <w:pStyle w:val="8"/>
        <w:spacing w:line="360" w:lineRule="auto"/>
        <w:rPr>
          <w:rFonts w:hint="eastAsia" w:ascii="黑体" w:hAnsi="黑体" w:eastAsia="黑体" w:cs="黑体"/>
          <w:szCs w:val="20"/>
        </w:rPr>
      </w:pPr>
      <w:r>
        <w:rPr>
          <w:rFonts w:hint="eastAsia" w:ascii="黑体" w:hAnsi="黑体" w:eastAsia="黑体" w:cs="黑体"/>
          <w:szCs w:val="20"/>
        </w:rPr>
        <w:t>绪论</w:t>
      </w:r>
    </w:p>
    <w:p>
      <w:pPr>
        <w:spacing w:line="360" w:lineRule="auto"/>
        <w:ind w:firstLine="420" w:firstLineChars="200"/>
        <w:rPr>
          <w:rFonts w:hint="eastAsia"/>
        </w:rPr>
      </w:pPr>
      <w:r>
        <w:rPr>
          <w:rFonts w:hint="eastAsia"/>
        </w:rPr>
        <w:t>1.掌握运动解剖学的定义；</w:t>
      </w:r>
    </w:p>
    <w:p>
      <w:pPr>
        <w:spacing w:line="360" w:lineRule="auto"/>
        <w:ind w:firstLine="420" w:firstLineChars="200"/>
        <w:rPr>
          <w:rFonts w:hint="eastAsia"/>
        </w:rPr>
      </w:pPr>
      <w:r>
        <w:rPr>
          <w:rFonts w:hint="eastAsia"/>
        </w:rPr>
        <w:t>2.了解学习运动解剖学的目的；</w:t>
      </w:r>
    </w:p>
    <w:p>
      <w:pPr>
        <w:spacing w:line="360" w:lineRule="auto"/>
        <w:ind w:firstLine="420" w:firstLineChars="200"/>
        <w:rPr>
          <w:rFonts w:hint="eastAsia"/>
        </w:rPr>
      </w:pPr>
      <w:r>
        <w:rPr>
          <w:rFonts w:hint="eastAsia"/>
        </w:rPr>
        <w:t>3.了解学习运动解剖学的基本观点；</w:t>
      </w:r>
    </w:p>
    <w:p>
      <w:pPr>
        <w:spacing w:line="360" w:lineRule="auto"/>
        <w:ind w:firstLine="420" w:firstLineChars="200"/>
        <w:rPr>
          <w:rFonts w:hint="eastAsia"/>
        </w:rPr>
      </w:pPr>
      <w:r>
        <w:rPr>
          <w:rFonts w:hint="eastAsia"/>
        </w:rPr>
        <w:t>4.掌握人体解剖学姿势和常用术语；</w:t>
      </w:r>
    </w:p>
    <w:p>
      <w:pPr>
        <w:pStyle w:val="8"/>
        <w:spacing w:line="360" w:lineRule="auto"/>
        <w:rPr>
          <w:rFonts w:hint="eastAsia" w:ascii="黑体" w:hAnsi="黑体" w:eastAsia="黑体" w:cs="黑体"/>
          <w:szCs w:val="20"/>
        </w:rPr>
      </w:pPr>
      <w:r>
        <w:rPr>
          <w:rFonts w:hint="eastAsia" w:ascii="黑体" w:hAnsi="黑体" w:eastAsia="黑体" w:cs="黑体"/>
          <w:szCs w:val="20"/>
        </w:rPr>
        <w:t>第一章 人体组成的结构基础</w:t>
      </w:r>
    </w:p>
    <w:p>
      <w:pPr>
        <w:spacing w:line="360" w:lineRule="auto"/>
        <w:ind w:firstLine="420" w:firstLineChars="200"/>
        <w:rPr>
          <w:rFonts w:hint="eastAsia"/>
        </w:rPr>
      </w:pPr>
      <w:r>
        <w:rPr>
          <w:rFonts w:hint="eastAsia"/>
        </w:rPr>
        <w:t>1.掌握细胞的形态、结构；</w:t>
      </w:r>
    </w:p>
    <w:p>
      <w:pPr>
        <w:spacing w:line="360" w:lineRule="auto"/>
        <w:ind w:firstLine="420" w:firstLineChars="200"/>
        <w:rPr>
          <w:rFonts w:hint="eastAsia"/>
        </w:rPr>
      </w:pPr>
      <w:r>
        <w:rPr>
          <w:rFonts w:hint="eastAsia"/>
        </w:rPr>
        <w:t>2.掌握细胞质的组成、细胞膜和细胞核的结构；</w:t>
      </w:r>
    </w:p>
    <w:p>
      <w:pPr>
        <w:spacing w:line="360" w:lineRule="auto"/>
        <w:ind w:firstLine="420" w:firstLineChars="200"/>
        <w:rPr>
          <w:rFonts w:hint="eastAsia"/>
        </w:rPr>
      </w:pPr>
      <w:r>
        <w:rPr>
          <w:rFonts w:hint="eastAsia"/>
        </w:rPr>
        <w:t>3.掌握单层扁平上皮、单层柱状上皮、致密结缔组织、骨骼肌组织和神经组织的结构特点；</w:t>
      </w:r>
    </w:p>
    <w:p>
      <w:pPr>
        <w:spacing w:line="360" w:lineRule="auto"/>
        <w:ind w:firstLine="420" w:firstLineChars="200"/>
        <w:rPr>
          <w:rFonts w:hint="eastAsia"/>
        </w:rPr>
      </w:pPr>
      <w:r>
        <w:rPr>
          <w:rFonts w:hint="eastAsia"/>
        </w:rPr>
        <w:t>4.了解骨骼肌纤维的收缩和分型；</w:t>
      </w:r>
    </w:p>
    <w:p>
      <w:pPr>
        <w:spacing w:line="360" w:lineRule="auto"/>
        <w:ind w:firstLine="420" w:firstLineChars="200"/>
        <w:rPr>
          <w:rFonts w:hint="eastAsia"/>
        </w:rPr>
      </w:pPr>
      <w:r>
        <w:rPr>
          <w:rFonts w:hint="eastAsia"/>
        </w:rPr>
        <w:t>5.了解神经元的分类与神经胶质细胞的特点；</w:t>
      </w:r>
    </w:p>
    <w:p>
      <w:pPr>
        <w:pStyle w:val="8"/>
        <w:spacing w:line="360" w:lineRule="auto"/>
        <w:rPr>
          <w:rFonts w:hint="eastAsia" w:ascii="黑体" w:hAnsi="黑体" w:eastAsia="黑体" w:cs="黑体"/>
          <w:szCs w:val="20"/>
        </w:rPr>
      </w:pPr>
      <w:r>
        <w:rPr>
          <w:rFonts w:hint="eastAsia" w:ascii="黑体" w:hAnsi="黑体" w:eastAsia="黑体" w:cs="黑体"/>
          <w:szCs w:val="20"/>
        </w:rPr>
        <w:t xml:space="preserve">第二章 运动系统 </w:t>
      </w:r>
    </w:p>
    <w:p>
      <w:pPr>
        <w:spacing w:line="360" w:lineRule="auto"/>
        <w:ind w:firstLine="420" w:firstLineChars="200"/>
        <w:rPr>
          <w:rFonts w:hint="eastAsia"/>
        </w:rPr>
      </w:pPr>
      <w:r>
        <w:rPr>
          <w:rFonts w:hint="eastAsia"/>
        </w:rPr>
        <w:t>1.掌握骨的形态和构造；掌握骨的化学成分和物理特性；了解骨的生长和年龄变化；</w:t>
      </w:r>
    </w:p>
    <w:p>
      <w:pPr>
        <w:spacing w:line="360" w:lineRule="auto"/>
        <w:ind w:firstLine="420" w:firstLineChars="200"/>
        <w:rPr>
          <w:rFonts w:hint="eastAsia"/>
        </w:rPr>
      </w:pPr>
      <w:r>
        <w:rPr>
          <w:rFonts w:hint="eastAsia"/>
        </w:rPr>
        <w:t>2.掌握各骨的形态结构和分部以及各骨的特征；掌握重要的骨性标志；</w:t>
      </w:r>
    </w:p>
    <w:p>
      <w:pPr>
        <w:spacing w:line="360" w:lineRule="auto"/>
        <w:ind w:firstLine="420" w:firstLineChars="200"/>
        <w:rPr>
          <w:rFonts w:hint="eastAsia"/>
        </w:rPr>
      </w:pPr>
      <w:r>
        <w:rPr>
          <w:rFonts w:hint="eastAsia"/>
        </w:rPr>
        <w:t>3.掌握关节的基本结构、辅助结构和运动形式；</w:t>
      </w:r>
    </w:p>
    <w:p>
      <w:pPr>
        <w:spacing w:line="360" w:lineRule="auto"/>
        <w:ind w:firstLine="420" w:firstLineChars="200"/>
        <w:rPr>
          <w:rFonts w:hint="eastAsia"/>
        </w:rPr>
      </w:pPr>
      <w:r>
        <w:rPr>
          <w:rFonts w:hint="eastAsia"/>
        </w:rPr>
        <w:t>4.掌握肩关节、肘关节、桡腕关节、髋关节、膝关节、距小腿关节的组成、形态特征及运动；</w:t>
      </w:r>
    </w:p>
    <w:p>
      <w:pPr>
        <w:spacing w:line="360" w:lineRule="auto"/>
        <w:ind w:firstLine="420" w:firstLineChars="200"/>
        <w:rPr>
          <w:rFonts w:hint="eastAsia"/>
        </w:rPr>
      </w:pPr>
      <w:r>
        <w:rPr>
          <w:rFonts w:hint="eastAsia"/>
        </w:rPr>
        <w:t>5.掌握肌的形态、构造及辅助结构；</w:t>
      </w:r>
    </w:p>
    <w:p>
      <w:pPr>
        <w:spacing w:line="360" w:lineRule="auto"/>
        <w:ind w:firstLine="420" w:firstLineChars="200"/>
        <w:rPr>
          <w:rFonts w:hint="eastAsia"/>
        </w:rPr>
      </w:pPr>
      <w:r>
        <w:rPr>
          <w:rFonts w:hint="eastAsia"/>
        </w:rPr>
        <w:t>6.掌握全身肌肉的分布、分层和配布概况；</w:t>
      </w:r>
    </w:p>
    <w:p>
      <w:pPr>
        <w:spacing w:line="360" w:lineRule="auto"/>
        <w:ind w:firstLine="420" w:firstLineChars="200"/>
        <w:rPr>
          <w:rFonts w:hint="eastAsia"/>
        </w:rPr>
      </w:pPr>
      <w:r>
        <w:rPr>
          <w:rFonts w:hint="eastAsia"/>
        </w:rPr>
        <w:t>7.熟练掌握体育运动动作的解剖学分析</w:t>
      </w:r>
    </w:p>
    <w:p>
      <w:pPr>
        <w:spacing w:line="360" w:lineRule="auto"/>
        <w:ind w:firstLine="420" w:firstLineChars="200"/>
        <w:rPr>
          <w:rFonts w:hint="eastAsia"/>
        </w:rPr>
      </w:pPr>
      <w:r>
        <w:rPr>
          <w:rFonts w:hint="eastAsia"/>
        </w:rPr>
        <w:t>8.掌握体育运动对骨的生长发育、机械性能的影响；掌握体育运动对关节灵活性、稳定性的影响；掌握体育运动对肌肉形态结构的影响；</w:t>
      </w:r>
    </w:p>
    <w:p>
      <w:pPr>
        <w:pStyle w:val="8"/>
        <w:spacing w:line="360" w:lineRule="auto"/>
        <w:rPr>
          <w:rFonts w:hint="eastAsia" w:ascii="黑体" w:hAnsi="黑体" w:eastAsia="黑体" w:cs="黑体"/>
          <w:szCs w:val="20"/>
        </w:rPr>
      </w:pPr>
      <w:r>
        <w:rPr>
          <w:rFonts w:hint="eastAsia" w:ascii="黑体" w:hAnsi="黑体" w:eastAsia="黑体" w:cs="黑体"/>
          <w:szCs w:val="20"/>
        </w:rPr>
        <w:t>第三章 消化系统</w:t>
      </w:r>
    </w:p>
    <w:p>
      <w:pPr>
        <w:spacing w:line="360" w:lineRule="auto"/>
        <w:ind w:firstLine="420" w:firstLineChars="200"/>
        <w:rPr>
          <w:rFonts w:hint="eastAsia"/>
        </w:rPr>
      </w:pPr>
      <w:r>
        <w:rPr>
          <w:rFonts w:hint="eastAsia"/>
        </w:rPr>
        <w:t>1.掌握胃、小肠、肝的形态、位置及结构特点；</w:t>
      </w:r>
    </w:p>
    <w:p>
      <w:pPr>
        <w:spacing w:line="360" w:lineRule="auto"/>
        <w:ind w:firstLine="420" w:firstLineChars="200"/>
        <w:rPr>
          <w:rFonts w:hint="eastAsia"/>
        </w:rPr>
      </w:pPr>
      <w:r>
        <w:rPr>
          <w:rFonts w:hint="eastAsia"/>
        </w:rPr>
        <w:t>2.了解大肠、口腔、咽的形态、位置及结构特点；</w:t>
      </w:r>
    </w:p>
    <w:p>
      <w:pPr>
        <w:spacing w:line="360" w:lineRule="auto"/>
        <w:ind w:firstLine="420" w:firstLineChars="200"/>
        <w:rPr>
          <w:rFonts w:hint="eastAsia"/>
        </w:rPr>
      </w:pPr>
      <w:r>
        <w:rPr>
          <w:rFonts w:hint="eastAsia"/>
        </w:rPr>
        <w:t>3.了解体育运动对消化系统的影响</w:t>
      </w:r>
    </w:p>
    <w:p>
      <w:pPr>
        <w:pStyle w:val="8"/>
        <w:spacing w:line="360" w:lineRule="auto"/>
        <w:rPr>
          <w:rFonts w:hint="eastAsia" w:ascii="黑体" w:hAnsi="黑体" w:eastAsia="黑体" w:cs="黑体"/>
          <w:szCs w:val="20"/>
        </w:rPr>
      </w:pPr>
      <w:r>
        <w:rPr>
          <w:rFonts w:hint="eastAsia" w:ascii="黑体" w:hAnsi="黑体" w:eastAsia="黑体" w:cs="黑体"/>
          <w:szCs w:val="20"/>
        </w:rPr>
        <w:t>第四章 呼吸系统</w:t>
      </w:r>
    </w:p>
    <w:p>
      <w:pPr>
        <w:spacing w:line="360" w:lineRule="auto"/>
        <w:ind w:firstLine="420" w:firstLineChars="200"/>
        <w:rPr>
          <w:rFonts w:hint="eastAsia"/>
        </w:rPr>
      </w:pPr>
      <w:r>
        <w:rPr>
          <w:rFonts w:hint="eastAsia"/>
        </w:rPr>
        <w:t>1.了解呼吸系统的组成概况；</w:t>
      </w:r>
    </w:p>
    <w:p>
      <w:pPr>
        <w:spacing w:line="360" w:lineRule="auto"/>
        <w:ind w:firstLine="420" w:firstLineChars="200"/>
        <w:rPr>
          <w:rFonts w:hint="eastAsia"/>
        </w:rPr>
      </w:pPr>
      <w:r>
        <w:rPr>
          <w:rFonts w:hint="eastAsia"/>
        </w:rPr>
        <w:t>2.掌握肺的形态、位置及结构特点；</w:t>
      </w:r>
    </w:p>
    <w:p>
      <w:pPr>
        <w:spacing w:line="360" w:lineRule="auto"/>
        <w:ind w:firstLine="420" w:firstLineChars="200"/>
        <w:rPr>
          <w:rFonts w:hint="eastAsia"/>
        </w:rPr>
      </w:pPr>
      <w:r>
        <w:rPr>
          <w:rFonts w:hint="eastAsia"/>
        </w:rPr>
        <w:t>3.了解体育运动对呼吸系统的影响</w:t>
      </w:r>
    </w:p>
    <w:p>
      <w:pPr>
        <w:pStyle w:val="8"/>
        <w:spacing w:line="360" w:lineRule="auto"/>
        <w:rPr>
          <w:rFonts w:hint="eastAsia" w:ascii="黑体" w:hAnsi="黑体" w:eastAsia="黑体" w:cs="黑体"/>
          <w:szCs w:val="20"/>
        </w:rPr>
      </w:pPr>
      <w:r>
        <w:rPr>
          <w:rFonts w:hint="eastAsia" w:ascii="黑体" w:hAnsi="黑体" w:eastAsia="黑体" w:cs="黑体"/>
          <w:szCs w:val="20"/>
        </w:rPr>
        <w:t>第五章 泌尿系统</w:t>
      </w:r>
    </w:p>
    <w:p>
      <w:pPr>
        <w:spacing w:line="360" w:lineRule="auto"/>
        <w:ind w:firstLine="420" w:firstLineChars="200"/>
        <w:rPr>
          <w:rFonts w:hint="eastAsia"/>
        </w:rPr>
      </w:pPr>
      <w:r>
        <w:rPr>
          <w:rFonts w:hint="eastAsia"/>
        </w:rPr>
        <w:t>1.了解泌尿系统的组成概况；</w:t>
      </w:r>
    </w:p>
    <w:p>
      <w:pPr>
        <w:spacing w:line="360" w:lineRule="auto"/>
        <w:ind w:firstLine="420" w:firstLineChars="200"/>
        <w:rPr>
          <w:rFonts w:hint="eastAsia"/>
        </w:rPr>
      </w:pPr>
      <w:r>
        <w:rPr>
          <w:rFonts w:hint="eastAsia"/>
        </w:rPr>
        <w:t>2.掌握肾的形态、位置及结构特点；</w:t>
      </w:r>
    </w:p>
    <w:p>
      <w:pPr>
        <w:spacing w:line="360" w:lineRule="auto"/>
        <w:ind w:firstLine="420" w:firstLineChars="200"/>
        <w:rPr>
          <w:rFonts w:hint="eastAsia"/>
        </w:rPr>
      </w:pPr>
      <w:r>
        <w:rPr>
          <w:rFonts w:hint="eastAsia"/>
        </w:rPr>
        <w:t>3.了解体育运动对泌尿系统的影响</w:t>
      </w:r>
    </w:p>
    <w:p>
      <w:pPr>
        <w:pStyle w:val="8"/>
        <w:spacing w:line="360" w:lineRule="auto"/>
        <w:rPr>
          <w:rFonts w:hint="eastAsia" w:ascii="黑体" w:hAnsi="黑体" w:eastAsia="黑体" w:cs="黑体"/>
          <w:szCs w:val="20"/>
        </w:rPr>
      </w:pPr>
      <w:r>
        <w:rPr>
          <w:rFonts w:hint="eastAsia" w:ascii="黑体" w:hAnsi="黑体" w:eastAsia="黑体" w:cs="黑体"/>
          <w:szCs w:val="20"/>
        </w:rPr>
        <w:t>第六章 生殖系统</w:t>
      </w:r>
    </w:p>
    <w:p>
      <w:pPr>
        <w:pStyle w:val="8"/>
        <w:spacing w:line="360" w:lineRule="auto"/>
        <w:ind w:firstLine="420" w:firstLineChars="200"/>
        <w:rPr>
          <w:rFonts w:hint="eastAsia" w:ascii="Times New Roman" w:hAnsi="Times New Roman" w:cs="Times New Roman"/>
          <w:szCs w:val="20"/>
        </w:rPr>
      </w:pPr>
      <w:r>
        <w:rPr>
          <w:rFonts w:hint="eastAsia" w:ascii="Times New Roman" w:hAnsi="Times New Roman" w:cs="Times New Roman"/>
          <w:szCs w:val="20"/>
        </w:rPr>
        <w:t>1.了解男女性生殖系统</w:t>
      </w:r>
    </w:p>
    <w:p>
      <w:pPr>
        <w:pStyle w:val="8"/>
        <w:spacing w:line="360" w:lineRule="auto"/>
        <w:ind w:firstLine="420" w:firstLineChars="200"/>
        <w:rPr>
          <w:rFonts w:hint="eastAsia" w:ascii="Times New Roman" w:hAnsi="Times New Roman" w:cs="Times New Roman"/>
          <w:szCs w:val="20"/>
        </w:rPr>
      </w:pPr>
      <w:r>
        <w:rPr>
          <w:rFonts w:hint="eastAsia" w:ascii="Times New Roman" w:hAnsi="Times New Roman" w:cs="Times New Roman"/>
          <w:szCs w:val="20"/>
        </w:rPr>
        <w:t>2.了解运动对生殖系统的影响</w:t>
      </w:r>
    </w:p>
    <w:p>
      <w:pPr>
        <w:pStyle w:val="8"/>
        <w:spacing w:line="360" w:lineRule="auto"/>
        <w:rPr>
          <w:rFonts w:hint="eastAsia" w:ascii="黑体" w:hAnsi="黑体" w:eastAsia="黑体" w:cs="黑体"/>
          <w:szCs w:val="20"/>
        </w:rPr>
      </w:pPr>
      <w:r>
        <w:rPr>
          <w:rFonts w:hint="eastAsia" w:ascii="黑体" w:hAnsi="黑体" w:eastAsia="黑体" w:cs="黑体"/>
          <w:szCs w:val="20"/>
        </w:rPr>
        <w:t>第七章 脉管系统</w:t>
      </w:r>
    </w:p>
    <w:p>
      <w:pPr>
        <w:spacing w:line="360" w:lineRule="auto"/>
        <w:ind w:firstLine="420" w:firstLineChars="200"/>
        <w:rPr>
          <w:rFonts w:hint="eastAsia"/>
        </w:rPr>
      </w:pPr>
      <w:r>
        <w:rPr>
          <w:rFonts w:hint="eastAsia"/>
        </w:rPr>
        <w:t>1.了解循环系统的组成、血液循环的途径。</w:t>
      </w:r>
    </w:p>
    <w:p>
      <w:pPr>
        <w:spacing w:line="360" w:lineRule="auto"/>
        <w:ind w:firstLine="420" w:firstLineChars="200"/>
        <w:rPr>
          <w:rFonts w:hint="eastAsia"/>
        </w:rPr>
      </w:pPr>
      <w:r>
        <w:rPr>
          <w:rFonts w:hint="eastAsia"/>
        </w:rPr>
        <w:t>2.掌握心的位置、外形、心的各腔结构；熟悉心传导系的组成、位置和功能；</w:t>
      </w:r>
    </w:p>
    <w:p>
      <w:pPr>
        <w:spacing w:line="360" w:lineRule="auto"/>
        <w:ind w:firstLine="420" w:firstLineChars="200"/>
        <w:rPr>
          <w:rFonts w:hint="eastAsia"/>
        </w:rPr>
      </w:pPr>
      <w:r>
        <w:rPr>
          <w:rFonts w:hint="eastAsia"/>
        </w:rPr>
        <w:t>3.掌握体循环、肺循环的途径、功能和主要大血管的名称和分布；</w:t>
      </w:r>
    </w:p>
    <w:p>
      <w:pPr>
        <w:spacing w:line="360" w:lineRule="auto"/>
        <w:ind w:firstLine="420" w:firstLineChars="200"/>
        <w:rPr>
          <w:rFonts w:hint="eastAsia"/>
        </w:rPr>
      </w:pPr>
      <w:r>
        <w:rPr>
          <w:rFonts w:hint="eastAsia"/>
        </w:rPr>
        <w:t>4.了解淋巴系统的概念；</w:t>
      </w:r>
    </w:p>
    <w:p>
      <w:pPr>
        <w:spacing w:line="360" w:lineRule="auto"/>
        <w:ind w:firstLine="420" w:firstLineChars="200"/>
        <w:rPr>
          <w:rFonts w:hint="eastAsia"/>
        </w:rPr>
      </w:pPr>
      <w:r>
        <w:rPr>
          <w:rFonts w:hint="eastAsia"/>
        </w:rPr>
        <w:t>5.了解淋巴器官的种类、淋巴结和脾的位置、形态和功能；</w:t>
      </w:r>
    </w:p>
    <w:p>
      <w:pPr>
        <w:spacing w:line="360" w:lineRule="auto"/>
        <w:ind w:firstLine="420" w:firstLineChars="200"/>
        <w:rPr>
          <w:rFonts w:hint="eastAsia"/>
        </w:rPr>
      </w:pPr>
      <w:r>
        <w:rPr>
          <w:rFonts w:hint="eastAsia"/>
        </w:rPr>
        <w:t>6.了解体育运动对脉管系统的影响；</w:t>
      </w:r>
    </w:p>
    <w:p>
      <w:pPr>
        <w:pStyle w:val="8"/>
        <w:spacing w:line="360" w:lineRule="auto"/>
        <w:rPr>
          <w:rFonts w:hint="eastAsia" w:ascii="黑体" w:hAnsi="黑体" w:eastAsia="黑体" w:cs="黑体"/>
          <w:szCs w:val="20"/>
        </w:rPr>
      </w:pPr>
      <w:r>
        <w:rPr>
          <w:rFonts w:hint="eastAsia" w:ascii="黑体" w:hAnsi="黑体" w:eastAsia="黑体" w:cs="黑体"/>
          <w:szCs w:val="20"/>
        </w:rPr>
        <w:t>第八章  神经系统</w:t>
      </w:r>
    </w:p>
    <w:p>
      <w:pPr>
        <w:spacing w:line="360" w:lineRule="auto"/>
        <w:ind w:firstLine="420" w:firstLineChars="200"/>
        <w:rPr>
          <w:rFonts w:hint="eastAsia"/>
        </w:rPr>
      </w:pPr>
      <w:r>
        <w:rPr>
          <w:rFonts w:hint="eastAsia"/>
        </w:rPr>
        <w:t>1.掌握神经系统的区分及各部的组成；</w:t>
      </w:r>
    </w:p>
    <w:p>
      <w:pPr>
        <w:spacing w:line="360" w:lineRule="auto"/>
        <w:ind w:firstLine="420" w:firstLineChars="200"/>
        <w:rPr>
          <w:rFonts w:hint="eastAsia"/>
        </w:rPr>
      </w:pPr>
      <w:r>
        <w:rPr>
          <w:rFonts w:hint="eastAsia"/>
        </w:rPr>
        <w:t>2.掌握脊髓的位置、形态和功能；掌握脑干外形、第四脑室位置、结构，熟悉脑神经附着部位；</w:t>
      </w:r>
    </w:p>
    <w:p>
      <w:pPr>
        <w:spacing w:line="360" w:lineRule="auto"/>
        <w:ind w:firstLine="420" w:firstLineChars="200"/>
        <w:rPr>
          <w:rFonts w:hint="eastAsia"/>
        </w:rPr>
      </w:pPr>
      <w:r>
        <w:rPr>
          <w:rFonts w:hint="eastAsia"/>
        </w:rPr>
        <w:t xml:space="preserve">3.掌握小脑的位置和分叶，了解小脑的构造和功能；掌握大脑半球的主要沟回及分叶，掌握重要的皮质功能定位区。 </w:t>
      </w:r>
    </w:p>
    <w:p>
      <w:pPr>
        <w:spacing w:line="360" w:lineRule="auto"/>
        <w:ind w:firstLine="420" w:firstLineChars="200"/>
        <w:rPr>
          <w:rFonts w:hint="eastAsia"/>
        </w:rPr>
      </w:pPr>
      <w:r>
        <w:rPr>
          <w:rFonts w:hint="eastAsia"/>
        </w:rPr>
        <w:t>4.掌握脊神经的组成、分部、纤维成分和分支概况；</w:t>
      </w:r>
    </w:p>
    <w:p>
      <w:pPr>
        <w:spacing w:line="360" w:lineRule="auto"/>
        <w:ind w:firstLine="420" w:firstLineChars="200"/>
        <w:rPr>
          <w:rFonts w:hint="eastAsia"/>
        </w:rPr>
      </w:pPr>
      <w:r>
        <w:rPr>
          <w:rFonts w:hint="eastAsia"/>
        </w:rPr>
        <w:t>5.掌握12对脑神经的名称、顺序、性质、连接脑部位、出入颅部位和分布概况；</w:t>
      </w:r>
    </w:p>
    <w:p>
      <w:pPr>
        <w:spacing w:line="360" w:lineRule="auto"/>
        <w:ind w:firstLine="420" w:firstLineChars="200"/>
        <w:rPr>
          <w:rFonts w:hint="eastAsia"/>
        </w:rPr>
      </w:pPr>
      <w:r>
        <w:rPr>
          <w:rFonts w:hint="eastAsia"/>
        </w:rPr>
        <w:t>6.掌握内脏神经的区分、分布，内脏运动神经与躯体运动神经的主要区别，交感神经与副交感神经的主要区别；</w:t>
      </w:r>
    </w:p>
    <w:p>
      <w:pPr>
        <w:spacing w:line="360" w:lineRule="auto"/>
        <w:ind w:firstLine="420" w:firstLineChars="200"/>
        <w:rPr>
          <w:rFonts w:hint="eastAsia"/>
        </w:rPr>
      </w:pPr>
      <w:r>
        <w:rPr>
          <w:rFonts w:hint="eastAsia"/>
        </w:rPr>
        <w:t>7.掌握躯干、四肢深、浅感觉传导通路，头面部浅感觉传导通路，视觉传导通路及瞳孔对光反射路径；</w:t>
      </w:r>
    </w:p>
    <w:p>
      <w:pPr>
        <w:spacing w:line="360" w:lineRule="auto"/>
        <w:ind w:firstLine="420" w:firstLineChars="200"/>
        <w:rPr>
          <w:rFonts w:hint="eastAsia"/>
        </w:rPr>
      </w:pPr>
      <w:r>
        <w:rPr>
          <w:rFonts w:hint="eastAsia"/>
        </w:rPr>
        <w:t>8.了解体育运动对神经元形态结构的影响</w:t>
      </w:r>
    </w:p>
    <w:p>
      <w:pPr>
        <w:pStyle w:val="8"/>
        <w:spacing w:line="360" w:lineRule="auto"/>
        <w:rPr>
          <w:rFonts w:hint="eastAsia" w:ascii="黑体" w:hAnsi="黑体" w:eastAsia="黑体" w:cs="黑体"/>
          <w:szCs w:val="20"/>
        </w:rPr>
      </w:pPr>
      <w:r>
        <w:rPr>
          <w:rFonts w:hint="eastAsia" w:ascii="黑体" w:hAnsi="黑体" w:eastAsia="黑体" w:cs="黑体"/>
          <w:szCs w:val="20"/>
        </w:rPr>
        <w:t>第九章  感觉器官</w:t>
      </w:r>
    </w:p>
    <w:p>
      <w:pPr>
        <w:spacing w:line="360" w:lineRule="auto"/>
        <w:ind w:firstLine="420" w:firstLineChars="200"/>
        <w:rPr>
          <w:rFonts w:hint="eastAsia"/>
        </w:rPr>
      </w:pPr>
      <w:r>
        <w:rPr>
          <w:rFonts w:hint="eastAsia"/>
        </w:rPr>
        <w:t>1.了解感觉器官、感受器的概念以及分类；</w:t>
      </w:r>
    </w:p>
    <w:p>
      <w:pPr>
        <w:spacing w:line="360" w:lineRule="auto"/>
        <w:ind w:firstLine="420" w:firstLineChars="200"/>
        <w:rPr>
          <w:rFonts w:hint="eastAsia"/>
        </w:rPr>
      </w:pPr>
      <w:r>
        <w:rPr>
          <w:rFonts w:hint="eastAsia"/>
        </w:rPr>
        <w:t>2.掌握眼球、内耳、肌梭、腱梭的形态、结构和功能；</w:t>
      </w:r>
    </w:p>
    <w:p>
      <w:pPr>
        <w:spacing w:line="360" w:lineRule="auto"/>
        <w:ind w:firstLine="420" w:firstLineChars="200"/>
        <w:rPr>
          <w:rFonts w:hint="eastAsia"/>
        </w:rPr>
      </w:pPr>
      <w:r>
        <w:rPr>
          <w:rFonts w:hint="eastAsia"/>
        </w:rPr>
        <w:t>3.掌握体育运动对感觉器官的影响；</w:t>
      </w:r>
    </w:p>
    <w:p>
      <w:pPr>
        <w:pStyle w:val="8"/>
        <w:spacing w:line="360" w:lineRule="auto"/>
        <w:rPr>
          <w:rFonts w:hint="eastAsia" w:ascii="黑体" w:hAnsi="黑体" w:eastAsia="黑体" w:cs="黑体"/>
          <w:szCs w:val="20"/>
        </w:rPr>
      </w:pPr>
      <w:r>
        <w:rPr>
          <w:rFonts w:hint="eastAsia" w:ascii="黑体" w:hAnsi="黑体" w:eastAsia="黑体" w:cs="黑体"/>
          <w:szCs w:val="20"/>
        </w:rPr>
        <w:t>第十章  内分泌系统</w:t>
      </w:r>
    </w:p>
    <w:p>
      <w:pPr>
        <w:spacing w:line="360" w:lineRule="auto"/>
        <w:ind w:firstLine="420" w:firstLineChars="200"/>
        <w:rPr>
          <w:rFonts w:hint="eastAsia"/>
        </w:rPr>
      </w:pPr>
      <w:r>
        <w:rPr>
          <w:rFonts w:hint="eastAsia"/>
        </w:rPr>
        <w:t>1.了解内分泌系统的组成；</w:t>
      </w:r>
    </w:p>
    <w:p>
      <w:pPr>
        <w:spacing w:line="360" w:lineRule="auto"/>
        <w:ind w:firstLine="420" w:firstLineChars="200"/>
        <w:rPr>
          <w:rFonts w:hint="eastAsia"/>
        </w:rPr>
      </w:pPr>
      <w:r>
        <w:rPr>
          <w:rFonts w:hint="eastAsia"/>
        </w:rPr>
        <w:t>2.掌握垂体、甲状腺、肾上腺、胰岛和性腺的形态结构和位置；</w:t>
      </w:r>
    </w:p>
    <w:p>
      <w:pPr>
        <w:adjustRightInd w:val="0"/>
        <w:snapToGrid w:val="0"/>
        <w:spacing w:line="360" w:lineRule="auto"/>
        <w:rPr>
          <w:rFonts w:hint="eastAsia" w:eastAsia="黑体"/>
        </w:rPr>
      </w:pPr>
      <w:r>
        <w:rPr>
          <w:rFonts w:hint="eastAsia" w:eastAsia="黑体"/>
        </w:rPr>
        <w:t>三、学时分配</w:t>
      </w:r>
    </w:p>
    <w:tbl>
      <w:tblPr>
        <w:tblStyle w:val="23"/>
        <w:tblW w:w="8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8"/>
        <w:gridCol w:w="1614"/>
        <w:gridCol w:w="1413"/>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728"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章  节  内  容</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讲授（学时）</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实验（学时）</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728" w:type="dxa"/>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绪论</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728" w:type="dxa"/>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第一章 人体组成的结构基础</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3728" w:type="dxa"/>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第二章 运动系统</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22</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3728" w:type="dxa"/>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第三章 消化系统</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 w:hRule="atLeast"/>
          <w:jc w:val="center"/>
        </w:trPr>
        <w:tc>
          <w:tcPr>
            <w:tcW w:w="3728" w:type="dxa"/>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第四章 呼吸系统</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3728" w:type="dxa"/>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第五章 泌尿系统</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1</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4" w:hRule="atLeast"/>
          <w:jc w:val="center"/>
        </w:trPr>
        <w:tc>
          <w:tcPr>
            <w:tcW w:w="3728" w:type="dxa"/>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第六章 生殖系统</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1</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4" w:hRule="atLeast"/>
          <w:jc w:val="center"/>
        </w:trPr>
        <w:tc>
          <w:tcPr>
            <w:tcW w:w="3728" w:type="dxa"/>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第七章 脉管系统</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6</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3728" w:type="dxa"/>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第八章 神经系统</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6</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3728" w:type="dxa"/>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第九章 感觉器官</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3728" w:type="dxa"/>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第十章 内分泌系统</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3728" w:type="dxa"/>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总复习</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0" w:hRule="atLeast"/>
          <w:jc w:val="center"/>
        </w:trPr>
        <w:tc>
          <w:tcPr>
            <w:tcW w:w="3728" w:type="dxa"/>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合   计</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56</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56</w:t>
            </w:r>
          </w:p>
        </w:tc>
      </w:tr>
    </w:tbl>
    <w:p>
      <w:pPr>
        <w:adjustRightInd w:val="0"/>
        <w:snapToGrid w:val="0"/>
        <w:spacing w:line="360" w:lineRule="auto"/>
        <w:rPr>
          <w:rFonts w:eastAsia="黑体"/>
        </w:rPr>
      </w:pPr>
      <w:r>
        <w:rPr>
          <w:rFonts w:hint="eastAsia" w:eastAsia="黑体"/>
        </w:rPr>
        <w:t>四、</w:t>
      </w:r>
      <w:r>
        <w:rPr>
          <w:rFonts w:eastAsia="黑体"/>
        </w:rPr>
        <w:t>参考书目</w:t>
      </w:r>
    </w:p>
    <w:p>
      <w:pPr>
        <w:widowControl/>
        <w:spacing w:line="360" w:lineRule="auto"/>
        <w:ind w:firstLine="420" w:firstLineChars="200"/>
        <w:jc w:val="left"/>
      </w:pPr>
      <w:r>
        <w:t>1</w:t>
      </w:r>
      <w:r>
        <w:rPr>
          <w:rFonts w:hAnsi="宋体"/>
        </w:rPr>
        <w:t>、李世昌</w:t>
      </w:r>
      <w:r>
        <w:t xml:space="preserve">. </w:t>
      </w:r>
      <w:r>
        <w:rPr>
          <w:rFonts w:hAnsi="宋体"/>
        </w:rPr>
        <w:t>运动解剖学（第三版）</w:t>
      </w:r>
      <w:r>
        <w:t>.</w:t>
      </w:r>
      <w:r>
        <w:rPr>
          <w:rFonts w:hAnsi="宋体"/>
        </w:rPr>
        <w:t>高等教育出版社，</w:t>
      </w:r>
      <w:r>
        <w:t>2015.</w:t>
      </w:r>
    </w:p>
    <w:p>
      <w:pPr>
        <w:widowControl/>
        <w:spacing w:line="360" w:lineRule="auto"/>
        <w:ind w:firstLine="420" w:firstLineChars="200"/>
        <w:jc w:val="left"/>
      </w:pPr>
      <w:r>
        <w:t>2</w:t>
      </w:r>
      <w:r>
        <w:rPr>
          <w:rFonts w:hAnsi="宋体"/>
        </w:rPr>
        <w:t>、柏树令，应大君</w:t>
      </w:r>
      <w:r>
        <w:t xml:space="preserve">. </w:t>
      </w:r>
      <w:r>
        <w:rPr>
          <w:rFonts w:hAnsi="宋体"/>
        </w:rPr>
        <w:t>系统解剖学（第八版）</w:t>
      </w:r>
      <w:r>
        <w:t xml:space="preserve">. </w:t>
      </w:r>
      <w:r>
        <w:rPr>
          <w:rFonts w:hAnsi="宋体"/>
        </w:rPr>
        <w:t>人民卫生出版社，</w:t>
      </w:r>
      <w:r>
        <w:t>2013.</w:t>
      </w:r>
    </w:p>
    <w:p>
      <w:pPr>
        <w:adjustRightInd w:val="0"/>
        <w:snapToGrid w:val="0"/>
        <w:spacing w:line="360" w:lineRule="auto"/>
        <w:rPr>
          <w:rFonts w:ascii="黑体" w:hAnsi="黑体" w:eastAsia="黑体"/>
        </w:rPr>
      </w:pPr>
      <w:r>
        <w:rPr>
          <w:rFonts w:ascii="黑体" w:hAnsi="黑体" w:eastAsia="黑体"/>
        </w:rPr>
        <w:t>五、课程考核与成绩评定</w:t>
      </w:r>
    </w:p>
    <w:p>
      <w:pPr>
        <w:widowControl/>
        <w:spacing w:line="360" w:lineRule="auto"/>
        <w:ind w:firstLine="420" w:firstLineChars="200"/>
        <w:jc w:val="left"/>
      </w:pPr>
      <w:r>
        <w:rPr>
          <w:rFonts w:hAnsi="宋体"/>
        </w:rPr>
        <w:t>学习评价分为学习过程评估和学习效果评估二种，我们通过学习过程监督对学生进行学习过程评估，通过考试对学生进行学习效果评估，具体如下：</w:t>
      </w:r>
    </w:p>
    <w:p>
      <w:pPr>
        <w:widowControl/>
        <w:spacing w:line="360" w:lineRule="auto"/>
        <w:ind w:firstLine="420" w:firstLineChars="200"/>
        <w:jc w:val="left"/>
      </w:pPr>
      <w:r>
        <w:t xml:space="preserve">1 </w:t>
      </w:r>
      <w:r>
        <w:rPr>
          <w:rFonts w:hint="eastAsia"/>
        </w:rPr>
        <w:t>.</w:t>
      </w:r>
      <w:r>
        <w:rPr>
          <w:rFonts w:hAnsi="宋体"/>
        </w:rPr>
        <w:t>学习过程评估：通过</w:t>
      </w:r>
      <w:r>
        <w:t>“</w:t>
      </w:r>
      <w:r>
        <w:rPr>
          <w:rFonts w:hAnsi="宋体"/>
        </w:rPr>
        <w:t>平时成绩</w:t>
      </w:r>
      <w:r>
        <w:t>”</w:t>
      </w:r>
      <w:r>
        <w:rPr>
          <w:rFonts w:hAnsi="宋体"/>
        </w:rPr>
        <w:t>的判定进行评价（占</w:t>
      </w:r>
      <w:r>
        <w:t>30</w:t>
      </w:r>
      <w:r>
        <w:rPr>
          <w:rFonts w:hAnsi="宋体"/>
        </w:rPr>
        <w:t>％）。</w:t>
      </w:r>
      <w:r>
        <w:t xml:space="preserve"> </w:t>
      </w:r>
      <w:r>
        <w:rPr>
          <w:rFonts w:hAnsi="宋体"/>
        </w:rPr>
        <w:t>其中，包括出勤评价（</w:t>
      </w:r>
      <w:r>
        <w:t>15</w:t>
      </w:r>
      <w:r>
        <w:rPr>
          <w:rFonts w:hAnsi="宋体"/>
        </w:rPr>
        <w:t>％），学生作业完成情况（</w:t>
      </w:r>
      <w:r>
        <w:t>15</w:t>
      </w:r>
      <w:r>
        <w:rPr>
          <w:rFonts w:hAnsi="宋体"/>
        </w:rPr>
        <w:t>％）。</w:t>
      </w:r>
      <w:r>
        <w:t xml:space="preserve"> </w:t>
      </w:r>
    </w:p>
    <w:p>
      <w:pPr>
        <w:widowControl/>
        <w:spacing w:line="360" w:lineRule="auto"/>
        <w:ind w:firstLine="420" w:firstLineChars="200"/>
        <w:jc w:val="left"/>
      </w:pPr>
      <w:r>
        <w:t xml:space="preserve">2 </w:t>
      </w:r>
      <w:r>
        <w:rPr>
          <w:rFonts w:hint="eastAsia"/>
        </w:rPr>
        <w:t>.</w:t>
      </w:r>
      <w:r>
        <w:rPr>
          <w:rFonts w:hAnsi="宋体"/>
        </w:rPr>
        <w:t>学习效果评估：期末闭卷考试，通过</w:t>
      </w:r>
      <w:r>
        <w:t>“</w:t>
      </w:r>
      <w:r>
        <w:rPr>
          <w:rFonts w:hAnsi="宋体"/>
        </w:rPr>
        <w:t>期末考试成绩</w:t>
      </w:r>
      <w:r>
        <w:t>”</w:t>
      </w:r>
      <w:r>
        <w:rPr>
          <w:rFonts w:hAnsi="宋体"/>
        </w:rPr>
        <w:t>的判定进行评价（占</w:t>
      </w:r>
      <w:r>
        <w:t>70</w:t>
      </w:r>
      <w:r>
        <w:rPr>
          <w:rFonts w:hAnsi="宋体"/>
        </w:rPr>
        <w:t>％）。</w:t>
      </w:r>
      <w:r>
        <w:t xml:space="preserve"> </w:t>
      </w:r>
    </w:p>
    <w:p>
      <w:pPr>
        <w:spacing w:line="360" w:lineRule="auto"/>
        <w:ind w:firstLine="482" w:firstLineChars="200"/>
        <w:rPr>
          <w:rFonts w:hint="eastAsia"/>
          <w:b/>
          <w:bCs/>
          <w:sz w:val="24"/>
        </w:rPr>
      </w:pPr>
      <w:r>
        <w:rPr>
          <w:rFonts w:hint="eastAsia"/>
          <w:b/>
          <w:bCs/>
          <w:sz w:val="24"/>
        </w:rPr>
        <w:t xml:space="preserve">                                              </w:t>
      </w:r>
    </w:p>
    <w:p>
      <w:pPr>
        <w:pStyle w:val="8"/>
        <w:spacing w:line="360" w:lineRule="auto"/>
        <w:ind w:firstLine="420" w:firstLineChars="200"/>
        <w:rPr>
          <w:rFonts w:hint="eastAsia" w:ascii="Times New Roman" w:hAnsi="Times New Roman" w:cs="Times New Roman"/>
          <w:szCs w:val="20"/>
        </w:rPr>
      </w:pPr>
    </w:p>
    <w:p>
      <w:pPr>
        <w:spacing w:line="360" w:lineRule="auto"/>
      </w:pPr>
    </w:p>
    <w:p>
      <w:pPr>
        <w:spacing w:line="360" w:lineRule="auto"/>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outlineLvl w:val="0"/>
        <w:rPr>
          <w:rFonts w:eastAsia="黑体"/>
          <w:sz w:val="28"/>
          <w:szCs w:val="28"/>
        </w:rPr>
      </w:pPr>
      <w:bookmarkStart w:id="8" w:name="_Toc26898"/>
      <w:bookmarkStart w:id="9" w:name="_Toc22807"/>
      <w:bookmarkStart w:id="10" w:name="_Toc16237"/>
      <w:bookmarkStart w:id="11" w:name="_Toc7212"/>
      <w:r>
        <w:rPr>
          <w:rFonts w:eastAsia="黑体"/>
          <w:sz w:val="28"/>
          <w:szCs w:val="28"/>
        </w:rPr>
        <w:t>《运动解剖学实验》教学大纲</w:t>
      </w:r>
      <w:bookmarkEnd w:id="8"/>
      <w:bookmarkEnd w:id="9"/>
      <w:bookmarkEnd w:id="10"/>
      <w:bookmarkEnd w:id="11"/>
    </w:p>
    <w:p>
      <w:pPr>
        <w:spacing w:line="360" w:lineRule="auto"/>
        <w:rPr>
          <w:rFonts w:hint="eastAsia" w:ascii="黑体" w:hAnsi="黑体" w:eastAsia="黑体" w:cs="黑体"/>
          <w:szCs w:val="21"/>
        </w:rPr>
      </w:pPr>
      <w:r>
        <w:rPr>
          <w:rFonts w:hint="eastAsia" w:ascii="黑体" w:hAnsi="黑体" w:eastAsia="黑体" w:cs="黑体"/>
          <w:szCs w:val="21"/>
        </w:rPr>
        <w:t>课程类别：学科基础教育课程                   课程名称：运动解剖学实验</w:t>
      </w:r>
    </w:p>
    <w:p>
      <w:pPr>
        <w:spacing w:line="360" w:lineRule="auto"/>
        <w:rPr>
          <w:rFonts w:hint="eastAsia" w:ascii="黑体" w:hAnsi="黑体" w:eastAsia="黑体" w:cs="黑体"/>
          <w:szCs w:val="21"/>
        </w:rPr>
      </w:pPr>
      <w:r>
        <w:rPr>
          <w:rFonts w:hint="eastAsia" w:ascii="黑体" w:hAnsi="黑体" w:eastAsia="黑体" w:cs="黑体"/>
          <w:szCs w:val="21"/>
        </w:rPr>
        <w:t xml:space="preserve">开课单位：体育学院                           课程编号：N02110202S  </w:t>
      </w:r>
    </w:p>
    <w:p>
      <w:pPr>
        <w:spacing w:line="360" w:lineRule="auto"/>
        <w:rPr>
          <w:rFonts w:hint="eastAsia" w:ascii="黑体" w:hAnsi="黑体" w:eastAsia="黑体" w:cs="黑体"/>
          <w:szCs w:val="21"/>
        </w:rPr>
      </w:pPr>
      <w:r>
        <w:rPr>
          <w:rFonts w:hint="eastAsia" w:ascii="黑体" w:hAnsi="黑体" w:eastAsia="黑体" w:cs="黑体"/>
          <w:szCs w:val="21"/>
        </w:rPr>
        <w:t xml:space="preserve">总 学 时：24学时                            学    分：1.5   </w:t>
      </w:r>
    </w:p>
    <w:p>
      <w:pPr>
        <w:spacing w:line="360" w:lineRule="auto"/>
        <w:rPr>
          <w:rFonts w:hint="eastAsia" w:ascii="黑体" w:hAnsi="黑体" w:eastAsia="黑体" w:cs="黑体"/>
          <w:szCs w:val="21"/>
        </w:rPr>
      </w:pPr>
      <w:r>
        <w:rPr>
          <w:rFonts w:hint="eastAsia" w:ascii="黑体" w:hAnsi="黑体" w:eastAsia="黑体" w:cs="黑体"/>
          <w:szCs w:val="21"/>
        </w:rPr>
        <w:t xml:space="preserve">适用专业：社会体育指导与管理                                          </w:t>
      </w:r>
    </w:p>
    <w:p>
      <w:pPr>
        <w:spacing w:line="360" w:lineRule="auto"/>
        <w:rPr>
          <w:rFonts w:hint="eastAsia" w:ascii="黑体" w:hAnsi="黑体" w:eastAsia="黑体" w:cs="黑体"/>
          <w:szCs w:val="21"/>
        </w:rPr>
      </w:pPr>
      <w:r>
        <w:rPr>
          <w:rFonts w:hint="eastAsia" w:ascii="黑体" w:hAnsi="黑体" w:eastAsia="黑体" w:cs="黑体"/>
          <w:szCs w:val="21"/>
        </w:rPr>
        <w:t xml:space="preserve">先修课程：运动解剖学 </w:t>
      </w:r>
    </w:p>
    <w:p>
      <w:pPr>
        <w:spacing w:line="360" w:lineRule="auto"/>
        <w:rPr>
          <w:rFonts w:hint="eastAsia" w:ascii="黑体" w:hAnsi="黑体" w:eastAsia="黑体" w:cs="黑体"/>
          <w:szCs w:val="21"/>
        </w:rPr>
      </w:pPr>
      <w:r>
        <w:rPr>
          <w:rFonts w:hint="eastAsia" w:ascii="黑体" w:hAnsi="黑体" w:eastAsia="黑体" w:cs="黑体"/>
          <w:szCs w:val="21"/>
        </w:rPr>
        <w:t>一、课程在教学计划中地位、作用</w:t>
      </w:r>
    </w:p>
    <w:p>
      <w:pPr>
        <w:spacing w:line="360" w:lineRule="auto"/>
        <w:ind w:firstLine="480"/>
        <w:rPr>
          <w:szCs w:val="21"/>
        </w:rPr>
      </w:pPr>
      <w:r>
        <w:rPr>
          <w:szCs w:val="21"/>
        </w:rPr>
        <w:t>运动解剖学是社会体育指导与管理专业本科生培养方案中的一门必修课程，是支撑运动训练专业培养具有一定科学研究和实际工作能力的重要课程，其作用在于使学生掌握必要的人体解剖学知识和运动动作解剖学分析，为学习运动生理学、运动生物力学等课程，以及指导科学训练奠定基础。</w:t>
      </w:r>
    </w:p>
    <w:p>
      <w:pPr>
        <w:spacing w:line="360" w:lineRule="auto"/>
        <w:ind w:firstLine="420"/>
        <w:rPr>
          <w:rFonts w:eastAsia="黑体"/>
          <w:szCs w:val="21"/>
        </w:rPr>
      </w:pPr>
      <w:r>
        <w:rPr>
          <w:szCs w:val="21"/>
        </w:rPr>
        <w:t>运动解剖学实验课的目的在于通过人体标本、模型等手段使学生理解、牢固记忆所学的解剖学知识，能够结合运动实践科学运用解剖学，指导科学训练和研究。通过实验养成科学求实的工作作风，为今后从事体育教学，指导运动训练，以及开展科学研究打下基础。</w:t>
      </w:r>
    </w:p>
    <w:p>
      <w:pPr>
        <w:spacing w:line="360" w:lineRule="auto"/>
        <w:rPr>
          <w:rFonts w:eastAsia="黑体"/>
          <w:szCs w:val="21"/>
        </w:rPr>
      </w:pPr>
      <w:r>
        <w:rPr>
          <w:rFonts w:eastAsia="黑体"/>
          <w:szCs w:val="21"/>
        </w:rPr>
        <w:t>二、实验内容、基本要求</w:t>
      </w:r>
    </w:p>
    <w:p>
      <w:pPr>
        <w:spacing w:line="360" w:lineRule="auto"/>
        <w:rPr>
          <w:szCs w:val="21"/>
        </w:rPr>
      </w:pPr>
      <w:r>
        <w:rPr>
          <w:rFonts w:eastAsia="黑体"/>
          <w:szCs w:val="21"/>
        </w:rPr>
        <w:t>实验1  全身骨骨性标志识别与测量</w:t>
      </w:r>
    </w:p>
    <w:p>
      <w:pPr>
        <w:spacing w:line="360" w:lineRule="auto"/>
        <w:ind w:firstLine="210" w:firstLineChars="100"/>
        <w:rPr>
          <w:szCs w:val="21"/>
        </w:rPr>
      </w:pPr>
      <w:r>
        <w:rPr>
          <w:szCs w:val="21"/>
        </w:rPr>
        <w:t>1．熟悉躯干骨的名称、位置、形态及相关的活体骨性标志。</w:t>
      </w:r>
    </w:p>
    <w:p>
      <w:pPr>
        <w:spacing w:line="360" w:lineRule="auto"/>
        <w:ind w:firstLine="210" w:firstLineChars="100"/>
        <w:rPr>
          <w:szCs w:val="21"/>
        </w:rPr>
      </w:pPr>
      <w:r>
        <w:rPr>
          <w:szCs w:val="21"/>
        </w:rPr>
        <w:t>2．熟悉上肢骨的名称、位置、形态及相关的活体骨性标志。</w:t>
      </w:r>
    </w:p>
    <w:p>
      <w:pPr>
        <w:spacing w:line="360" w:lineRule="auto"/>
        <w:ind w:firstLine="210" w:firstLineChars="100"/>
        <w:rPr>
          <w:szCs w:val="21"/>
        </w:rPr>
      </w:pPr>
      <w:r>
        <w:rPr>
          <w:szCs w:val="21"/>
        </w:rPr>
        <w:t>3．熟悉下肢骨的名称、位置、形态及相关的活体骨性标志。</w:t>
      </w:r>
    </w:p>
    <w:p>
      <w:pPr>
        <w:spacing w:line="360" w:lineRule="auto"/>
        <w:ind w:firstLine="210" w:firstLineChars="100"/>
        <w:rPr>
          <w:rFonts w:eastAsia="黑体"/>
          <w:szCs w:val="21"/>
        </w:rPr>
      </w:pPr>
      <w:r>
        <w:rPr>
          <w:szCs w:val="21"/>
        </w:rPr>
        <w:t>4．熟悉骨性标志相关测量。</w:t>
      </w:r>
    </w:p>
    <w:p>
      <w:pPr>
        <w:spacing w:line="360" w:lineRule="auto"/>
        <w:rPr>
          <w:szCs w:val="21"/>
        </w:rPr>
      </w:pPr>
      <w:r>
        <w:rPr>
          <w:rFonts w:eastAsia="黑体"/>
          <w:szCs w:val="21"/>
        </w:rPr>
        <w:t>实验2  全身肌肉及肌性体表标志观察</w:t>
      </w:r>
    </w:p>
    <w:p>
      <w:pPr>
        <w:spacing w:line="360" w:lineRule="auto"/>
        <w:ind w:firstLine="210" w:firstLineChars="100"/>
        <w:rPr>
          <w:szCs w:val="21"/>
        </w:rPr>
      </w:pPr>
      <w:r>
        <w:rPr>
          <w:szCs w:val="21"/>
        </w:rPr>
        <w:t>1．了解肌的一般形态、分类、构造及辅助结构。</w:t>
      </w:r>
    </w:p>
    <w:p>
      <w:pPr>
        <w:spacing w:line="360" w:lineRule="auto"/>
        <w:ind w:firstLine="210" w:firstLineChars="100"/>
        <w:rPr>
          <w:rFonts w:eastAsia="黑体"/>
          <w:szCs w:val="21"/>
        </w:rPr>
      </w:pPr>
      <w:r>
        <w:rPr>
          <w:szCs w:val="21"/>
        </w:rPr>
        <w:t>2、熟悉全身肌性体表标志</w:t>
      </w:r>
      <w:r>
        <w:rPr>
          <w:rFonts w:eastAsia="黑体"/>
          <w:szCs w:val="21"/>
        </w:rPr>
        <w:t>。</w:t>
      </w:r>
    </w:p>
    <w:p>
      <w:pPr>
        <w:spacing w:line="360" w:lineRule="auto"/>
      </w:pPr>
      <w:r>
        <w:rPr>
          <w:rFonts w:eastAsia="黑体"/>
          <w:szCs w:val="21"/>
        </w:rPr>
        <w:t>实验3  上肢运动的综合分析（关节及主要作用肌）</w:t>
      </w:r>
    </w:p>
    <w:p>
      <w:pPr>
        <w:spacing w:line="360" w:lineRule="auto"/>
        <w:ind w:firstLine="210" w:firstLineChars="100"/>
        <w:rPr>
          <w:szCs w:val="21"/>
        </w:rPr>
      </w:pPr>
      <w:r>
        <w:rPr>
          <w:szCs w:val="21"/>
        </w:rPr>
        <w:t>1. 掌握肩关节、肘关节和桡腕关节的组成、结构特点。</w:t>
      </w:r>
    </w:p>
    <w:p>
      <w:pPr>
        <w:spacing w:line="360" w:lineRule="auto"/>
        <w:ind w:firstLine="210" w:firstLineChars="100"/>
        <w:rPr>
          <w:szCs w:val="21"/>
        </w:rPr>
      </w:pPr>
      <w:r>
        <w:rPr>
          <w:szCs w:val="21"/>
        </w:rPr>
        <w:t>2. 熟悉相关肌肉和运动形式。</w:t>
      </w:r>
    </w:p>
    <w:p>
      <w:pPr>
        <w:spacing w:line="360" w:lineRule="auto"/>
      </w:pPr>
      <w:r>
        <w:rPr>
          <w:rFonts w:eastAsia="黑体"/>
          <w:szCs w:val="21"/>
        </w:rPr>
        <w:t>实验4  下肢运动的综合分析（关节及主要作用肌）</w:t>
      </w:r>
    </w:p>
    <w:p>
      <w:pPr>
        <w:spacing w:line="360" w:lineRule="auto"/>
        <w:ind w:firstLine="210" w:firstLineChars="100"/>
        <w:rPr>
          <w:szCs w:val="21"/>
        </w:rPr>
      </w:pPr>
      <w:r>
        <w:rPr>
          <w:szCs w:val="21"/>
        </w:rPr>
        <w:t>1. 掌握髋关节、膝关节及距小腿关节的组成、结构特点。</w:t>
      </w:r>
    </w:p>
    <w:p>
      <w:pPr>
        <w:spacing w:line="360" w:lineRule="auto"/>
        <w:ind w:firstLine="210" w:firstLineChars="100"/>
        <w:rPr>
          <w:szCs w:val="21"/>
        </w:rPr>
      </w:pPr>
      <w:r>
        <w:rPr>
          <w:szCs w:val="21"/>
        </w:rPr>
        <w:t>2. 熟悉骨盆的组成。</w:t>
      </w:r>
    </w:p>
    <w:p>
      <w:pPr>
        <w:spacing w:line="360" w:lineRule="auto"/>
        <w:ind w:firstLine="210" w:firstLineChars="100"/>
        <w:rPr>
          <w:rFonts w:eastAsia="黑体"/>
          <w:szCs w:val="21"/>
        </w:rPr>
      </w:pPr>
      <w:r>
        <w:rPr>
          <w:szCs w:val="21"/>
        </w:rPr>
        <w:t>3. 熟悉相关肌肉和运动形式。</w:t>
      </w:r>
    </w:p>
    <w:p>
      <w:pPr>
        <w:spacing w:line="360" w:lineRule="auto"/>
        <w:rPr>
          <w:rFonts w:eastAsia="黑体"/>
          <w:szCs w:val="21"/>
        </w:rPr>
      </w:pPr>
      <w:r>
        <w:rPr>
          <w:rFonts w:eastAsia="黑体"/>
          <w:szCs w:val="21"/>
        </w:rPr>
        <w:t>实验5  躯干和头运动的综合分析（关节及主要作用肌）</w:t>
      </w:r>
    </w:p>
    <w:p>
      <w:pPr>
        <w:spacing w:line="360" w:lineRule="auto"/>
        <w:ind w:firstLine="210" w:firstLineChars="100"/>
        <w:rPr>
          <w:szCs w:val="21"/>
        </w:rPr>
      </w:pPr>
      <w:r>
        <w:rPr>
          <w:szCs w:val="21"/>
        </w:rPr>
        <w:t>1. 掌握脊柱、胸廓的组成、结构特点。</w:t>
      </w:r>
    </w:p>
    <w:p>
      <w:pPr>
        <w:spacing w:line="360" w:lineRule="auto"/>
        <w:ind w:firstLine="210" w:firstLineChars="100"/>
        <w:rPr>
          <w:szCs w:val="21"/>
        </w:rPr>
      </w:pPr>
      <w:r>
        <w:rPr>
          <w:szCs w:val="21"/>
        </w:rPr>
        <w:t>2. 了解颞下颌关节的组成、结构特点。</w:t>
      </w:r>
    </w:p>
    <w:p>
      <w:pPr>
        <w:spacing w:line="360" w:lineRule="auto"/>
        <w:ind w:firstLine="210" w:firstLineChars="100"/>
        <w:rPr>
          <w:szCs w:val="21"/>
        </w:rPr>
      </w:pPr>
      <w:r>
        <w:rPr>
          <w:szCs w:val="21"/>
        </w:rPr>
        <w:t>3. 熟悉相关肌肉和运动形式。</w:t>
      </w:r>
    </w:p>
    <w:p>
      <w:pPr>
        <w:spacing w:line="360" w:lineRule="auto"/>
        <w:rPr>
          <w:rFonts w:eastAsia="黑体"/>
          <w:szCs w:val="21"/>
        </w:rPr>
      </w:pPr>
      <w:r>
        <w:rPr>
          <w:rFonts w:eastAsia="黑体"/>
          <w:szCs w:val="21"/>
        </w:rPr>
        <w:t>实验6人体运动的综合分析</w:t>
      </w:r>
    </w:p>
    <w:p>
      <w:pPr>
        <w:spacing w:line="360" w:lineRule="auto"/>
        <w:ind w:firstLine="210" w:firstLineChars="100"/>
        <w:rPr>
          <w:szCs w:val="21"/>
        </w:rPr>
      </w:pPr>
      <w:r>
        <w:rPr>
          <w:szCs w:val="21"/>
        </w:rPr>
        <w:t>内容提要：环节受力分析的方法与应用。</w:t>
      </w:r>
    </w:p>
    <w:p>
      <w:pPr>
        <w:spacing w:line="360" w:lineRule="auto"/>
        <w:ind w:firstLine="210" w:firstLineChars="100"/>
        <w:rPr>
          <w:szCs w:val="21"/>
        </w:rPr>
      </w:pPr>
      <w:r>
        <w:rPr>
          <w:szCs w:val="21"/>
        </w:rPr>
        <w:t>教学重点：</w:t>
      </w:r>
    </w:p>
    <w:p>
      <w:pPr>
        <w:spacing w:line="360" w:lineRule="auto"/>
        <w:ind w:firstLine="210" w:firstLineChars="100"/>
        <w:rPr>
          <w:szCs w:val="21"/>
        </w:rPr>
      </w:pPr>
      <w:r>
        <w:rPr>
          <w:szCs w:val="21"/>
        </w:rPr>
        <w:t>体育运动实践中常见专项技术动作的解剖学分析。</w:t>
      </w:r>
    </w:p>
    <w:p>
      <w:pPr>
        <w:spacing w:line="360" w:lineRule="auto"/>
        <w:ind w:firstLine="210" w:firstLineChars="100"/>
        <w:rPr>
          <w:szCs w:val="21"/>
        </w:rPr>
      </w:pPr>
      <w:r>
        <w:rPr>
          <w:szCs w:val="21"/>
        </w:rPr>
        <w:t>教学难点：</w:t>
      </w:r>
    </w:p>
    <w:p>
      <w:pPr>
        <w:spacing w:line="360" w:lineRule="auto"/>
        <w:ind w:firstLine="210" w:firstLineChars="100"/>
        <w:rPr>
          <w:szCs w:val="21"/>
        </w:rPr>
      </w:pPr>
      <w:r>
        <w:rPr>
          <w:szCs w:val="21"/>
        </w:rPr>
        <w:t>专项技术动作解剖学分析中分析方法的正确应用与原动肌的确定。</w:t>
      </w:r>
    </w:p>
    <w:p>
      <w:pPr>
        <w:spacing w:line="360" w:lineRule="auto"/>
        <w:rPr>
          <w:szCs w:val="21"/>
        </w:rPr>
      </w:pPr>
      <w:r>
        <w:rPr>
          <w:rFonts w:eastAsia="黑体"/>
          <w:szCs w:val="21"/>
        </w:rPr>
        <w:t>实验7  观察内脏器官标本与模型</w:t>
      </w:r>
    </w:p>
    <w:p>
      <w:pPr>
        <w:spacing w:line="360" w:lineRule="auto"/>
        <w:ind w:firstLine="210" w:firstLineChars="100"/>
        <w:rPr>
          <w:szCs w:val="21"/>
        </w:rPr>
      </w:pPr>
      <w:r>
        <w:rPr>
          <w:szCs w:val="21"/>
        </w:rPr>
        <w:t>1掌握消化系统的组成；消化管分部。</w:t>
      </w:r>
    </w:p>
    <w:p>
      <w:pPr>
        <w:spacing w:line="360" w:lineRule="auto"/>
        <w:ind w:firstLine="210" w:firstLineChars="100"/>
        <w:rPr>
          <w:szCs w:val="21"/>
        </w:rPr>
      </w:pPr>
      <w:r>
        <w:rPr>
          <w:szCs w:val="21"/>
        </w:rPr>
        <w:t>2熟悉口腔、食管、胃、小肠、结肠、直肠的位置和形态特点。</w:t>
      </w:r>
    </w:p>
    <w:p>
      <w:pPr>
        <w:spacing w:line="360" w:lineRule="auto"/>
        <w:ind w:firstLine="210" w:firstLineChars="100"/>
        <w:rPr>
          <w:szCs w:val="21"/>
        </w:rPr>
      </w:pPr>
      <w:r>
        <w:rPr>
          <w:szCs w:val="21"/>
        </w:rPr>
        <w:t>3熟悉肝的位置、形态、结构及功能；掌握肝外胆道的组成。</w:t>
      </w:r>
    </w:p>
    <w:p>
      <w:pPr>
        <w:spacing w:line="360" w:lineRule="auto"/>
        <w:ind w:firstLine="210" w:firstLineChars="100"/>
        <w:rPr>
          <w:szCs w:val="21"/>
        </w:rPr>
      </w:pPr>
      <w:r>
        <w:rPr>
          <w:szCs w:val="21"/>
        </w:rPr>
        <w:t>4掌握呼吸系统的组成；肺的位置和形态特点。</w:t>
      </w:r>
    </w:p>
    <w:p>
      <w:pPr>
        <w:spacing w:line="360" w:lineRule="auto"/>
        <w:ind w:firstLine="210" w:firstLineChars="100"/>
        <w:rPr>
          <w:szCs w:val="21"/>
        </w:rPr>
      </w:pPr>
      <w:r>
        <w:rPr>
          <w:szCs w:val="21"/>
        </w:rPr>
        <w:t>5熟悉胸腔及胸膜腔的概念。</w:t>
      </w:r>
    </w:p>
    <w:p>
      <w:pPr>
        <w:spacing w:line="360" w:lineRule="auto"/>
        <w:ind w:firstLine="210" w:firstLineChars="100"/>
        <w:rPr>
          <w:szCs w:val="21"/>
        </w:rPr>
      </w:pPr>
      <w:r>
        <w:rPr>
          <w:szCs w:val="21"/>
        </w:rPr>
        <w:t>6掌握泌尿系统的组成；肾的位置、形态和结构。</w:t>
      </w:r>
    </w:p>
    <w:p>
      <w:pPr>
        <w:spacing w:line="360" w:lineRule="auto"/>
        <w:ind w:firstLine="210" w:firstLineChars="100"/>
        <w:rPr>
          <w:szCs w:val="21"/>
        </w:rPr>
      </w:pPr>
      <w:r>
        <w:rPr>
          <w:szCs w:val="21"/>
        </w:rPr>
        <w:t>7熟悉输尿管、膀胱和男女尿道的位置、形态和结构特点。</w:t>
      </w:r>
    </w:p>
    <w:p>
      <w:pPr>
        <w:spacing w:line="360" w:lineRule="auto"/>
        <w:rPr>
          <w:szCs w:val="21"/>
        </w:rPr>
      </w:pPr>
      <w:r>
        <w:rPr>
          <w:rFonts w:eastAsia="黑体"/>
          <w:szCs w:val="21"/>
        </w:rPr>
        <w:t>实验8 观察心脏和血管标本与模型</w:t>
      </w:r>
    </w:p>
    <w:p>
      <w:pPr>
        <w:spacing w:line="360" w:lineRule="auto"/>
        <w:ind w:firstLine="210" w:firstLineChars="100"/>
        <w:rPr>
          <w:szCs w:val="21"/>
        </w:rPr>
      </w:pPr>
      <w:r>
        <w:rPr>
          <w:szCs w:val="21"/>
        </w:rPr>
        <w:t>1. 掌握心的位置、外形和各腔形态；了解心壁的构造、心的传导系统和冠状动脉的位置；了解心包与心包腔的结构特点；熟悉心的体表投影。</w:t>
      </w:r>
    </w:p>
    <w:p>
      <w:pPr>
        <w:spacing w:line="360" w:lineRule="auto"/>
        <w:ind w:firstLine="210" w:firstLineChars="100"/>
        <w:rPr>
          <w:szCs w:val="21"/>
        </w:rPr>
      </w:pPr>
      <w:r>
        <w:rPr>
          <w:szCs w:val="21"/>
        </w:rPr>
        <w:t>2. 掌握肺动脉干及左、右肺动脉的行程，动脉韧带；肺静脉的行程和注入部位；主动脉的起始和分部；及其一级和二级分支的名称，行程和分布。</w:t>
      </w:r>
    </w:p>
    <w:p>
      <w:pPr>
        <w:spacing w:line="360" w:lineRule="auto"/>
        <w:ind w:firstLine="210" w:firstLineChars="100"/>
        <w:rPr>
          <w:szCs w:val="21"/>
        </w:rPr>
      </w:pPr>
      <w:r>
        <w:rPr>
          <w:szCs w:val="21"/>
        </w:rPr>
        <w:t>3. 熟悉上、下腔静脉系的组成、位置、重要属支和收集范围；肝门静脉的形成、主要属支和收纳范围。</w:t>
      </w:r>
    </w:p>
    <w:p>
      <w:pPr>
        <w:spacing w:line="360" w:lineRule="auto"/>
        <w:rPr>
          <w:szCs w:val="21"/>
        </w:rPr>
      </w:pPr>
      <w:r>
        <w:rPr>
          <w:rFonts w:eastAsia="黑体"/>
          <w:szCs w:val="21"/>
        </w:rPr>
        <w:t>实验</w:t>
      </w:r>
      <w:r>
        <w:rPr>
          <w:rFonts w:hint="eastAsia" w:eastAsia="黑体"/>
          <w:szCs w:val="21"/>
        </w:rPr>
        <w:t>9</w:t>
      </w:r>
      <w:r>
        <w:rPr>
          <w:rFonts w:eastAsia="黑体"/>
          <w:szCs w:val="21"/>
        </w:rPr>
        <w:t xml:space="preserve"> </w:t>
      </w:r>
      <w:bookmarkStart w:id="12" w:name="OLE_LINK1"/>
      <w:r>
        <w:rPr>
          <w:rFonts w:eastAsia="黑体"/>
          <w:szCs w:val="21"/>
        </w:rPr>
        <w:t>观察神经系统的标本与模型</w:t>
      </w:r>
      <w:bookmarkEnd w:id="12"/>
    </w:p>
    <w:p>
      <w:pPr>
        <w:spacing w:line="360" w:lineRule="auto"/>
        <w:ind w:firstLine="210" w:firstLineChars="100"/>
        <w:rPr>
          <w:szCs w:val="21"/>
        </w:rPr>
      </w:pPr>
      <w:r>
        <w:rPr>
          <w:szCs w:val="21"/>
        </w:rPr>
        <w:t>1．熟悉脊髓的位置和外形，脊神经根与脊髓的连接关系。了解脊髓灰、白质的配布。</w:t>
      </w:r>
    </w:p>
    <w:p>
      <w:pPr>
        <w:spacing w:line="360" w:lineRule="auto"/>
        <w:ind w:firstLine="210" w:firstLineChars="100"/>
        <w:rPr>
          <w:szCs w:val="21"/>
        </w:rPr>
      </w:pPr>
      <w:r>
        <w:rPr>
          <w:szCs w:val="21"/>
        </w:rPr>
        <w:t>2．熟悉脑的分部，脑干的组成、外形及与有关脑神经的连接关系。</w:t>
      </w:r>
    </w:p>
    <w:p>
      <w:pPr>
        <w:spacing w:line="360" w:lineRule="auto"/>
        <w:rPr>
          <w:szCs w:val="21"/>
        </w:rPr>
      </w:pPr>
      <w:r>
        <w:rPr>
          <w:rFonts w:eastAsia="黑体"/>
          <w:szCs w:val="21"/>
        </w:rPr>
        <w:t>实验</w:t>
      </w:r>
      <w:r>
        <w:rPr>
          <w:rFonts w:hint="eastAsia" w:eastAsia="黑体"/>
          <w:szCs w:val="21"/>
        </w:rPr>
        <w:t>10</w:t>
      </w:r>
      <w:r>
        <w:rPr>
          <w:rFonts w:eastAsia="黑体"/>
          <w:szCs w:val="21"/>
        </w:rPr>
        <w:t xml:space="preserve"> 观察感觉器官的标本与模型</w:t>
      </w:r>
    </w:p>
    <w:p>
      <w:pPr>
        <w:spacing w:line="360" w:lineRule="auto"/>
        <w:ind w:firstLine="210" w:firstLineChars="100"/>
        <w:rPr>
          <w:szCs w:val="21"/>
        </w:rPr>
      </w:pPr>
      <w:r>
        <w:rPr>
          <w:szCs w:val="21"/>
        </w:rPr>
        <w:t>1．熟悉眼球的形态结构；眼球壁的层次，各层的分部和形态；眼球内容物的组成及其形态；眼睑的形态；结膜的位置和分部。</w:t>
      </w:r>
    </w:p>
    <w:p>
      <w:pPr>
        <w:spacing w:line="360" w:lineRule="auto"/>
        <w:ind w:firstLine="210" w:firstLineChars="100"/>
        <w:rPr>
          <w:szCs w:val="21"/>
        </w:rPr>
      </w:pPr>
      <w:r>
        <w:rPr>
          <w:szCs w:val="21"/>
        </w:rPr>
        <w:t>2．熟悉外耳的组成及外耳道的形态；熟悉鼓膜的位置和形态；了解听小骨的名称与位置关系；熟悉咽鼓管的走行特点；了解骨迷路、膜迷路分部和位、听觉感受器的位置。</w:t>
      </w:r>
    </w:p>
    <w:p>
      <w:pPr>
        <w:snapToGrid w:val="0"/>
        <w:spacing w:line="360" w:lineRule="auto"/>
        <w:rPr>
          <w:sz w:val="18"/>
          <w:szCs w:val="18"/>
        </w:rPr>
      </w:pPr>
      <w:r>
        <w:rPr>
          <w:rFonts w:eastAsia="黑体"/>
          <w:szCs w:val="21"/>
        </w:rPr>
        <w:t>三、学时分配</w:t>
      </w:r>
    </w:p>
    <w:tbl>
      <w:tblPr>
        <w:tblStyle w:val="23"/>
        <w:tblW w:w="841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20"/>
        <w:gridCol w:w="1417"/>
        <w:gridCol w:w="1418"/>
        <w:gridCol w:w="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4820" w:type="dxa"/>
            <w:tcBorders>
              <w:top w:val="single" w:color="000000" w:sz="4" w:space="0"/>
              <w:left w:val="single" w:color="000000" w:sz="4" w:space="0"/>
              <w:bottom w:val="single" w:color="000000" w:sz="4" w:space="0"/>
            </w:tcBorders>
            <w:vAlign w:val="center"/>
          </w:tcPr>
          <w:p>
            <w:pPr>
              <w:adjustRightInd w:val="0"/>
              <w:snapToGrid w:val="0"/>
              <w:spacing w:before="0" w:beforeAutospacing="0" w:after="0" w:afterAutospacing="0" w:line="360" w:lineRule="auto"/>
              <w:ind w:left="0" w:right="0"/>
              <w:jc w:val="center"/>
              <w:rPr>
                <w:rFonts w:ascii="Calibri" w:hAnsi="Calibri" w:eastAsia="宋体" w:cs="Times New Roman"/>
                <w:kern w:val="2"/>
                <w:sz w:val="21"/>
                <w:szCs w:val="21"/>
              </w:rPr>
            </w:pPr>
            <w:r>
              <w:rPr>
                <w:rFonts w:ascii="Calibri" w:hAnsi="Calibri" w:eastAsia="宋体" w:cs="Times New Roman"/>
                <w:kern w:val="2"/>
                <w:sz w:val="21"/>
                <w:szCs w:val="21"/>
              </w:rPr>
              <w:t>章  节  名  称</w:t>
            </w:r>
          </w:p>
        </w:tc>
        <w:tc>
          <w:tcPr>
            <w:tcW w:w="1417" w:type="dxa"/>
            <w:tcBorders>
              <w:top w:val="single" w:color="000000" w:sz="4" w:space="0"/>
              <w:left w:val="single" w:color="000000" w:sz="4" w:space="0"/>
              <w:bottom w:val="single" w:color="000000" w:sz="4" w:space="0"/>
            </w:tcBorders>
            <w:vAlign w:val="top"/>
          </w:tcPr>
          <w:p>
            <w:pPr>
              <w:adjustRightInd w:val="0"/>
              <w:snapToGrid w:val="0"/>
              <w:spacing w:before="0" w:beforeAutospacing="0" w:after="0" w:afterAutospacing="0" w:line="360" w:lineRule="auto"/>
              <w:ind w:left="0" w:right="0"/>
              <w:jc w:val="center"/>
              <w:rPr>
                <w:rFonts w:ascii="Calibri" w:hAnsi="Calibri" w:eastAsia="宋体" w:cs="Times New Roman"/>
                <w:kern w:val="2"/>
                <w:sz w:val="21"/>
                <w:szCs w:val="21"/>
              </w:rPr>
            </w:pPr>
            <w:r>
              <w:rPr>
                <w:rFonts w:ascii="Calibri" w:hAnsi="Calibri" w:eastAsia="宋体" w:cs="Times New Roman"/>
                <w:kern w:val="2"/>
                <w:sz w:val="21"/>
                <w:szCs w:val="21"/>
              </w:rPr>
              <w:t>讲授（学时）</w:t>
            </w:r>
          </w:p>
        </w:tc>
        <w:tc>
          <w:tcPr>
            <w:tcW w:w="1418" w:type="dxa"/>
            <w:tcBorders>
              <w:top w:val="single" w:color="000000" w:sz="4" w:space="0"/>
              <w:left w:val="single" w:color="000000" w:sz="4" w:space="0"/>
              <w:bottom w:val="single" w:color="000000" w:sz="4" w:space="0"/>
            </w:tcBorders>
            <w:vAlign w:val="top"/>
          </w:tcPr>
          <w:p>
            <w:pPr>
              <w:adjustRightInd w:val="0"/>
              <w:snapToGrid w:val="0"/>
              <w:spacing w:before="0" w:beforeAutospacing="0" w:after="0" w:afterAutospacing="0" w:line="360" w:lineRule="auto"/>
              <w:ind w:left="0" w:right="0"/>
              <w:jc w:val="center"/>
              <w:rPr>
                <w:rFonts w:ascii="Calibri" w:hAnsi="Calibri" w:eastAsia="宋体" w:cs="Times New Roman"/>
                <w:kern w:val="2"/>
                <w:sz w:val="21"/>
                <w:szCs w:val="21"/>
              </w:rPr>
            </w:pPr>
            <w:r>
              <w:rPr>
                <w:rFonts w:ascii="Calibri" w:hAnsi="Calibri" w:eastAsia="宋体" w:cs="Times New Roman"/>
                <w:kern w:val="2"/>
                <w:sz w:val="21"/>
                <w:szCs w:val="21"/>
              </w:rPr>
              <w:t>实验（学时）</w:t>
            </w:r>
          </w:p>
        </w:tc>
        <w:tc>
          <w:tcPr>
            <w:tcW w:w="76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0" w:beforeAutospacing="0" w:after="0" w:afterAutospacing="0" w:line="360" w:lineRule="auto"/>
              <w:ind w:left="0" w:right="0"/>
              <w:jc w:val="center"/>
              <w:rPr>
                <w:rFonts w:ascii="Calibri" w:hAnsi="Calibri" w:eastAsia="宋体" w:cs="Times New Roman"/>
                <w:kern w:val="2"/>
                <w:sz w:val="21"/>
                <w:szCs w:val="21"/>
              </w:rPr>
            </w:pPr>
            <w:r>
              <w:rPr>
                <w:rFonts w:ascii="Calibri" w:hAnsi="Calibri" w:eastAsia="宋体" w:cs="Times New Roman"/>
                <w:kern w:val="2"/>
                <w:sz w:val="21"/>
                <w:szCs w:val="21"/>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4820" w:type="dxa"/>
            <w:tcBorders>
              <w:top w:val="single" w:color="000000" w:sz="4" w:space="0"/>
              <w:left w:val="single" w:color="000000" w:sz="4" w:space="0"/>
              <w:bottom w:val="single" w:color="000000" w:sz="4" w:space="0"/>
            </w:tcBorders>
            <w:vAlign w:val="center"/>
          </w:tcPr>
          <w:p>
            <w:pPr>
              <w:adjustRightInd w:val="0"/>
              <w:snapToGrid w:val="0"/>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实验一 全身骨骨性标志识别与测量</w:t>
            </w:r>
          </w:p>
        </w:tc>
        <w:tc>
          <w:tcPr>
            <w:tcW w:w="1417" w:type="dxa"/>
            <w:tcBorders>
              <w:top w:val="single" w:color="000000" w:sz="4" w:space="0"/>
              <w:left w:val="single" w:color="000000" w:sz="4" w:space="0"/>
              <w:bottom w:val="single" w:color="000000" w:sz="4" w:space="0"/>
            </w:tcBorders>
            <w:vAlign w:val="center"/>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418" w:type="dxa"/>
            <w:tcBorders>
              <w:top w:val="single" w:color="000000" w:sz="4" w:space="0"/>
              <w:left w:val="single" w:color="000000" w:sz="4" w:space="0"/>
              <w:bottom w:val="single" w:color="000000" w:sz="4" w:space="0"/>
            </w:tcBorders>
            <w:vAlign w:val="center"/>
          </w:tcPr>
          <w:p>
            <w:pPr>
              <w:adjustRightIn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c>
          <w:tcPr>
            <w:tcW w:w="761" w:type="dxa"/>
            <w:tcBorders>
              <w:top w:val="single" w:color="000000" w:sz="4" w:space="0"/>
              <w:left w:val="single" w:color="000000" w:sz="4" w:space="0"/>
              <w:bottom w:val="single" w:color="000000" w:sz="4" w:space="0"/>
              <w:right w:val="single" w:color="000000" w:sz="4" w:space="0"/>
            </w:tcBorders>
            <w:vAlign w:val="center"/>
          </w:tcPr>
          <w:p>
            <w:pPr>
              <w:adjustRightIn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4820" w:type="dxa"/>
            <w:tcBorders>
              <w:top w:val="single" w:color="000000" w:sz="4" w:space="0"/>
              <w:left w:val="single" w:color="000000" w:sz="4" w:space="0"/>
              <w:bottom w:val="single" w:color="000000" w:sz="4" w:space="0"/>
            </w:tcBorders>
            <w:vAlign w:val="center"/>
          </w:tcPr>
          <w:p>
            <w:pPr>
              <w:adjustRightInd w:val="0"/>
              <w:snapToGrid w:val="0"/>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实验二 全身肌肉及肌性体表标志观察</w:t>
            </w:r>
          </w:p>
        </w:tc>
        <w:tc>
          <w:tcPr>
            <w:tcW w:w="1417" w:type="dxa"/>
            <w:tcBorders>
              <w:top w:val="single" w:color="000000" w:sz="4" w:space="0"/>
              <w:left w:val="single" w:color="000000" w:sz="4" w:space="0"/>
              <w:bottom w:val="single" w:color="000000" w:sz="4" w:space="0"/>
            </w:tcBorders>
            <w:vAlign w:val="center"/>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418" w:type="dxa"/>
            <w:tcBorders>
              <w:top w:val="single" w:color="000000" w:sz="4" w:space="0"/>
              <w:left w:val="single" w:color="000000" w:sz="4" w:space="0"/>
              <w:bottom w:val="single" w:color="000000" w:sz="4" w:space="0"/>
            </w:tcBorders>
            <w:vAlign w:val="center"/>
          </w:tcPr>
          <w:p>
            <w:pPr>
              <w:adjustRightIn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761" w:type="dxa"/>
            <w:tcBorders>
              <w:top w:val="single" w:color="000000" w:sz="4" w:space="0"/>
              <w:left w:val="single" w:color="000000" w:sz="4" w:space="0"/>
              <w:bottom w:val="single" w:color="000000" w:sz="4" w:space="0"/>
              <w:right w:val="single" w:color="000000" w:sz="4" w:space="0"/>
            </w:tcBorders>
            <w:vAlign w:val="center"/>
          </w:tcPr>
          <w:p>
            <w:pPr>
              <w:adjustRightIn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4820" w:type="dxa"/>
            <w:tcBorders>
              <w:top w:val="single" w:color="000000" w:sz="4" w:space="0"/>
              <w:left w:val="single" w:color="000000" w:sz="4" w:space="0"/>
              <w:bottom w:val="single" w:color="000000" w:sz="4" w:space="0"/>
            </w:tcBorders>
            <w:vAlign w:val="center"/>
          </w:tcPr>
          <w:p>
            <w:pPr>
              <w:adjustRightInd w:val="0"/>
              <w:snapToGrid w:val="0"/>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实验三 上肢运动的综合分析（关节及主要作用肌）</w:t>
            </w:r>
          </w:p>
        </w:tc>
        <w:tc>
          <w:tcPr>
            <w:tcW w:w="1417" w:type="dxa"/>
            <w:tcBorders>
              <w:top w:val="single" w:color="000000" w:sz="4" w:space="0"/>
              <w:left w:val="single" w:color="000000" w:sz="4" w:space="0"/>
              <w:bottom w:val="single" w:color="000000" w:sz="4" w:space="0"/>
            </w:tcBorders>
            <w:vAlign w:val="center"/>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418" w:type="dxa"/>
            <w:tcBorders>
              <w:top w:val="single" w:color="000000" w:sz="4" w:space="0"/>
              <w:left w:val="single" w:color="000000" w:sz="4" w:space="0"/>
              <w:bottom w:val="single" w:color="000000" w:sz="4" w:space="0"/>
            </w:tcBorders>
            <w:vAlign w:val="center"/>
          </w:tcPr>
          <w:p>
            <w:pPr>
              <w:adjustRightIn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761" w:type="dxa"/>
            <w:tcBorders>
              <w:top w:val="single" w:color="000000" w:sz="4" w:space="0"/>
              <w:left w:val="single" w:color="000000" w:sz="4" w:space="0"/>
              <w:bottom w:val="single" w:color="000000" w:sz="4" w:space="0"/>
              <w:right w:val="single" w:color="000000" w:sz="4" w:space="0"/>
            </w:tcBorders>
            <w:vAlign w:val="center"/>
          </w:tcPr>
          <w:p>
            <w:pPr>
              <w:adjustRightIn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4820" w:type="dxa"/>
            <w:tcBorders>
              <w:top w:val="single" w:color="000000" w:sz="4" w:space="0"/>
              <w:left w:val="single" w:color="000000" w:sz="4" w:space="0"/>
              <w:bottom w:val="single" w:color="000000" w:sz="4" w:space="0"/>
            </w:tcBorders>
            <w:vAlign w:val="center"/>
          </w:tcPr>
          <w:p>
            <w:pPr>
              <w:adjustRightInd w:val="0"/>
              <w:snapToGrid w:val="0"/>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实验四 下肢运动的综合分析（关节及主要作用肌）</w:t>
            </w:r>
          </w:p>
        </w:tc>
        <w:tc>
          <w:tcPr>
            <w:tcW w:w="1417" w:type="dxa"/>
            <w:tcBorders>
              <w:top w:val="single" w:color="000000" w:sz="4" w:space="0"/>
              <w:left w:val="single" w:color="000000" w:sz="4" w:space="0"/>
              <w:bottom w:val="single" w:color="000000" w:sz="4" w:space="0"/>
            </w:tcBorders>
            <w:vAlign w:val="center"/>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418" w:type="dxa"/>
            <w:tcBorders>
              <w:top w:val="single" w:color="000000" w:sz="4" w:space="0"/>
              <w:left w:val="single" w:color="000000" w:sz="4" w:space="0"/>
              <w:bottom w:val="single" w:color="000000" w:sz="4" w:space="0"/>
            </w:tcBorders>
            <w:vAlign w:val="center"/>
          </w:tcPr>
          <w:p>
            <w:pPr>
              <w:adjustRightIn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761" w:type="dxa"/>
            <w:tcBorders>
              <w:top w:val="single" w:color="000000" w:sz="4" w:space="0"/>
              <w:left w:val="single" w:color="000000" w:sz="4" w:space="0"/>
              <w:bottom w:val="single" w:color="000000" w:sz="4" w:space="0"/>
              <w:right w:val="single" w:color="000000" w:sz="4" w:space="0"/>
            </w:tcBorders>
            <w:vAlign w:val="center"/>
          </w:tcPr>
          <w:p>
            <w:pPr>
              <w:adjustRightIn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69" w:hRule="exact"/>
        </w:trPr>
        <w:tc>
          <w:tcPr>
            <w:tcW w:w="4820" w:type="dxa"/>
            <w:tcBorders>
              <w:top w:val="single" w:color="000000" w:sz="4" w:space="0"/>
              <w:left w:val="single" w:color="000000" w:sz="4" w:space="0"/>
              <w:bottom w:val="single" w:color="000000" w:sz="4" w:space="0"/>
            </w:tcBorders>
            <w:vAlign w:val="center"/>
          </w:tcPr>
          <w:p>
            <w:pPr>
              <w:adjustRightInd w:val="0"/>
              <w:snapToGrid w:val="0"/>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实验五 躯干和头运动的综合分析（关节及主要作用肌）</w:t>
            </w:r>
          </w:p>
        </w:tc>
        <w:tc>
          <w:tcPr>
            <w:tcW w:w="1417" w:type="dxa"/>
            <w:tcBorders>
              <w:top w:val="single" w:color="000000" w:sz="4" w:space="0"/>
              <w:left w:val="single" w:color="000000" w:sz="4" w:space="0"/>
              <w:bottom w:val="single" w:color="000000" w:sz="4" w:space="0"/>
            </w:tcBorders>
            <w:vAlign w:val="center"/>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418" w:type="dxa"/>
            <w:tcBorders>
              <w:top w:val="single" w:color="000000" w:sz="4" w:space="0"/>
              <w:left w:val="single" w:color="000000" w:sz="4" w:space="0"/>
              <w:bottom w:val="single" w:color="000000" w:sz="4" w:space="0"/>
            </w:tcBorders>
            <w:vAlign w:val="center"/>
          </w:tcPr>
          <w:p>
            <w:pPr>
              <w:adjustRightIn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761" w:type="dxa"/>
            <w:tcBorders>
              <w:top w:val="single" w:color="000000" w:sz="4" w:space="0"/>
              <w:left w:val="single" w:color="000000" w:sz="4" w:space="0"/>
              <w:bottom w:val="single" w:color="000000" w:sz="4" w:space="0"/>
              <w:right w:val="single" w:color="000000" w:sz="4" w:space="0"/>
            </w:tcBorders>
            <w:vAlign w:val="center"/>
          </w:tcPr>
          <w:p>
            <w:pPr>
              <w:adjustRightIn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4820" w:type="dxa"/>
            <w:tcBorders>
              <w:top w:val="single" w:color="000000" w:sz="4" w:space="0"/>
              <w:left w:val="single" w:color="000000" w:sz="4" w:space="0"/>
              <w:bottom w:val="single" w:color="000000" w:sz="4" w:space="0"/>
            </w:tcBorders>
            <w:vAlign w:val="center"/>
          </w:tcPr>
          <w:p>
            <w:pPr>
              <w:adjustRightInd w:val="0"/>
              <w:snapToGrid w:val="0"/>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实验六 人体运动的综合分析（环节受力分析的方法与应用）</w:t>
            </w:r>
          </w:p>
        </w:tc>
        <w:tc>
          <w:tcPr>
            <w:tcW w:w="1417" w:type="dxa"/>
            <w:tcBorders>
              <w:top w:val="single" w:color="000000" w:sz="4" w:space="0"/>
              <w:left w:val="single" w:color="000000" w:sz="4" w:space="0"/>
              <w:bottom w:val="single" w:color="000000" w:sz="4" w:space="0"/>
            </w:tcBorders>
            <w:vAlign w:val="center"/>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418" w:type="dxa"/>
            <w:tcBorders>
              <w:top w:val="single" w:color="000000" w:sz="4" w:space="0"/>
              <w:left w:val="single" w:color="000000" w:sz="4" w:space="0"/>
              <w:bottom w:val="single" w:color="000000" w:sz="4" w:space="0"/>
            </w:tcBorders>
            <w:vAlign w:val="center"/>
          </w:tcPr>
          <w:p>
            <w:pPr>
              <w:adjustRightIn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c>
          <w:tcPr>
            <w:tcW w:w="761" w:type="dxa"/>
            <w:tcBorders>
              <w:top w:val="single" w:color="000000" w:sz="4" w:space="0"/>
              <w:left w:val="single" w:color="000000" w:sz="4" w:space="0"/>
              <w:bottom w:val="single" w:color="000000" w:sz="4" w:space="0"/>
              <w:right w:val="single" w:color="000000" w:sz="4" w:space="0"/>
            </w:tcBorders>
            <w:vAlign w:val="center"/>
          </w:tcPr>
          <w:p>
            <w:pPr>
              <w:adjustRightIn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4820" w:type="dxa"/>
            <w:tcBorders>
              <w:top w:val="single" w:color="000000" w:sz="4" w:space="0"/>
              <w:left w:val="single" w:color="000000" w:sz="4" w:space="0"/>
              <w:bottom w:val="single" w:color="000000" w:sz="4" w:space="0"/>
            </w:tcBorders>
            <w:vAlign w:val="center"/>
          </w:tcPr>
          <w:p>
            <w:pPr>
              <w:adjustRightInd w:val="0"/>
              <w:snapToGrid w:val="0"/>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实验</w:t>
            </w:r>
            <w:r>
              <w:rPr>
                <w:rFonts w:hint="eastAsia" w:ascii="Calibri" w:hAnsi="Calibri" w:eastAsia="宋体" w:cs="Times New Roman"/>
                <w:kern w:val="2"/>
                <w:sz w:val="18"/>
                <w:szCs w:val="18"/>
              </w:rPr>
              <w:t>七</w:t>
            </w:r>
            <w:r>
              <w:rPr>
                <w:rFonts w:ascii="Calibri" w:hAnsi="Calibri" w:eastAsia="宋体" w:cs="Times New Roman"/>
                <w:kern w:val="2"/>
                <w:sz w:val="18"/>
                <w:szCs w:val="18"/>
              </w:rPr>
              <w:t xml:space="preserve"> 观察内脏器官标本与模型</w:t>
            </w:r>
          </w:p>
        </w:tc>
        <w:tc>
          <w:tcPr>
            <w:tcW w:w="1417" w:type="dxa"/>
            <w:tcBorders>
              <w:top w:val="single" w:color="000000" w:sz="4" w:space="0"/>
              <w:left w:val="single" w:color="000000" w:sz="4" w:space="0"/>
              <w:bottom w:val="single" w:color="000000" w:sz="4" w:space="0"/>
            </w:tcBorders>
            <w:vAlign w:val="center"/>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418" w:type="dxa"/>
            <w:tcBorders>
              <w:top w:val="single" w:color="000000" w:sz="4" w:space="0"/>
              <w:left w:val="single" w:color="000000" w:sz="4" w:space="0"/>
              <w:bottom w:val="single" w:color="000000" w:sz="4" w:space="0"/>
            </w:tcBorders>
            <w:vAlign w:val="center"/>
          </w:tcPr>
          <w:p>
            <w:pPr>
              <w:adjustRightIn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761" w:type="dxa"/>
            <w:tcBorders>
              <w:top w:val="single" w:color="000000" w:sz="4" w:space="0"/>
              <w:left w:val="single" w:color="000000" w:sz="4" w:space="0"/>
              <w:bottom w:val="single" w:color="000000" w:sz="4" w:space="0"/>
              <w:right w:val="single" w:color="000000" w:sz="4" w:space="0"/>
            </w:tcBorders>
            <w:vAlign w:val="center"/>
          </w:tcPr>
          <w:p>
            <w:pPr>
              <w:adjustRightIn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4820" w:type="dxa"/>
            <w:tcBorders>
              <w:top w:val="single" w:color="000000" w:sz="4" w:space="0"/>
              <w:left w:val="single" w:color="000000" w:sz="4" w:space="0"/>
              <w:bottom w:val="single" w:color="000000" w:sz="4" w:space="0"/>
            </w:tcBorders>
            <w:vAlign w:val="center"/>
          </w:tcPr>
          <w:p>
            <w:pPr>
              <w:adjustRightInd w:val="0"/>
              <w:snapToGrid w:val="0"/>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实验</w:t>
            </w:r>
            <w:r>
              <w:rPr>
                <w:rFonts w:hint="eastAsia" w:ascii="Calibri" w:hAnsi="Calibri" w:eastAsia="宋体" w:cs="Times New Roman"/>
                <w:kern w:val="2"/>
                <w:sz w:val="18"/>
                <w:szCs w:val="18"/>
              </w:rPr>
              <w:t>八</w:t>
            </w:r>
            <w:r>
              <w:rPr>
                <w:rFonts w:ascii="Calibri" w:hAnsi="Calibri" w:eastAsia="宋体" w:cs="Times New Roman"/>
                <w:kern w:val="2"/>
                <w:sz w:val="18"/>
                <w:szCs w:val="18"/>
              </w:rPr>
              <w:t xml:space="preserve"> 观察心脏和血管标本与模型</w:t>
            </w:r>
          </w:p>
        </w:tc>
        <w:tc>
          <w:tcPr>
            <w:tcW w:w="1417" w:type="dxa"/>
            <w:tcBorders>
              <w:top w:val="single" w:color="000000" w:sz="4" w:space="0"/>
              <w:left w:val="single" w:color="000000" w:sz="4" w:space="0"/>
              <w:bottom w:val="single" w:color="000000" w:sz="4" w:space="0"/>
            </w:tcBorders>
            <w:vAlign w:val="center"/>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418" w:type="dxa"/>
            <w:tcBorders>
              <w:top w:val="single" w:color="000000" w:sz="4" w:space="0"/>
              <w:left w:val="single" w:color="000000" w:sz="4" w:space="0"/>
              <w:bottom w:val="single" w:color="000000" w:sz="4" w:space="0"/>
            </w:tcBorders>
            <w:vAlign w:val="center"/>
          </w:tcPr>
          <w:p>
            <w:pPr>
              <w:adjustRightIn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761" w:type="dxa"/>
            <w:tcBorders>
              <w:top w:val="single" w:color="000000" w:sz="4" w:space="0"/>
              <w:left w:val="single" w:color="000000" w:sz="4" w:space="0"/>
              <w:bottom w:val="single" w:color="000000" w:sz="4" w:space="0"/>
              <w:right w:val="single" w:color="000000" w:sz="4" w:space="0"/>
            </w:tcBorders>
            <w:vAlign w:val="center"/>
          </w:tcPr>
          <w:p>
            <w:pPr>
              <w:adjustRightIn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4820" w:type="dxa"/>
            <w:tcBorders>
              <w:top w:val="single" w:color="000000" w:sz="4" w:space="0"/>
              <w:left w:val="single" w:color="000000" w:sz="4" w:space="0"/>
              <w:bottom w:val="single" w:color="000000" w:sz="4" w:space="0"/>
            </w:tcBorders>
            <w:vAlign w:val="center"/>
          </w:tcPr>
          <w:p>
            <w:pPr>
              <w:adjustRightInd w:val="0"/>
              <w:snapToGrid w:val="0"/>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实验</w:t>
            </w:r>
            <w:r>
              <w:rPr>
                <w:rFonts w:hint="eastAsia" w:ascii="Calibri" w:hAnsi="Calibri" w:eastAsia="宋体" w:cs="Times New Roman"/>
                <w:kern w:val="2"/>
                <w:sz w:val="18"/>
                <w:szCs w:val="18"/>
              </w:rPr>
              <w:t xml:space="preserve">九 </w:t>
            </w:r>
            <w:r>
              <w:rPr>
                <w:rFonts w:ascii="Calibri" w:hAnsi="Calibri" w:eastAsia="宋体" w:cs="Times New Roman"/>
                <w:kern w:val="2"/>
                <w:sz w:val="18"/>
                <w:szCs w:val="18"/>
              </w:rPr>
              <w:t>观察神经系统的标本与模型型</w:t>
            </w:r>
          </w:p>
        </w:tc>
        <w:tc>
          <w:tcPr>
            <w:tcW w:w="1417" w:type="dxa"/>
            <w:tcBorders>
              <w:top w:val="single" w:color="000000" w:sz="4" w:space="0"/>
              <w:left w:val="single" w:color="000000" w:sz="4" w:space="0"/>
              <w:bottom w:val="single" w:color="000000" w:sz="4" w:space="0"/>
            </w:tcBorders>
            <w:vAlign w:val="center"/>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418" w:type="dxa"/>
            <w:tcBorders>
              <w:top w:val="single" w:color="000000" w:sz="4" w:space="0"/>
              <w:left w:val="single" w:color="000000" w:sz="4" w:space="0"/>
              <w:bottom w:val="single" w:color="000000" w:sz="4" w:space="0"/>
            </w:tcBorders>
            <w:vAlign w:val="center"/>
          </w:tcPr>
          <w:p>
            <w:pPr>
              <w:adjustRightIn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761" w:type="dxa"/>
            <w:tcBorders>
              <w:top w:val="single" w:color="000000" w:sz="4" w:space="0"/>
              <w:left w:val="single" w:color="000000" w:sz="4" w:space="0"/>
              <w:bottom w:val="single" w:color="000000" w:sz="4" w:space="0"/>
              <w:right w:val="single" w:color="000000" w:sz="4" w:space="0"/>
            </w:tcBorders>
            <w:vAlign w:val="center"/>
          </w:tcPr>
          <w:p>
            <w:pPr>
              <w:adjustRightIn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4820" w:type="dxa"/>
            <w:tcBorders>
              <w:top w:val="single" w:color="000000" w:sz="4" w:space="0"/>
              <w:left w:val="single" w:color="000000" w:sz="4" w:space="0"/>
              <w:bottom w:val="single" w:color="000000" w:sz="4" w:space="0"/>
            </w:tcBorders>
            <w:vAlign w:val="center"/>
          </w:tcPr>
          <w:p>
            <w:pPr>
              <w:adjustRightInd w:val="0"/>
              <w:snapToGrid w:val="0"/>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实验</w:t>
            </w:r>
            <w:r>
              <w:rPr>
                <w:rFonts w:hint="eastAsia" w:ascii="Calibri" w:hAnsi="Calibri" w:eastAsia="宋体" w:cs="Times New Roman"/>
                <w:kern w:val="2"/>
                <w:sz w:val="18"/>
                <w:szCs w:val="18"/>
              </w:rPr>
              <w:t>十</w:t>
            </w:r>
            <w:r>
              <w:rPr>
                <w:rFonts w:ascii="Calibri" w:hAnsi="Calibri" w:eastAsia="宋体" w:cs="Times New Roman"/>
                <w:kern w:val="2"/>
                <w:sz w:val="18"/>
                <w:szCs w:val="18"/>
              </w:rPr>
              <w:t xml:space="preserve"> 观察感觉器官的标本与模</w:t>
            </w:r>
          </w:p>
        </w:tc>
        <w:tc>
          <w:tcPr>
            <w:tcW w:w="1417" w:type="dxa"/>
            <w:tcBorders>
              <w:top w:val="single" w:color="000000" w:sz="4" w:space="0"/>
              <w:left w:val="single" w:color="000000" w:sz="4" w:space="0"/>
              <w:bottom w:val="single" w:color="000000" w:sz="4" w:space="0"/>
            </w:tcBorders>
            <w:vAlign w:val="center"/>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418" w:type="dxa"/>
            <w:tcBorders>
              <w:top w:val="single" w:color="000000" w:sz="4" w:space="0"/>
              <w:left w:val="single" w:color="000000" w:sz="4" w:space="0"/>
              <w:bottom w:val="single" w:color="000000" w:sz="4" w:space="0"/>
            </w:tcBorders>
            <w:vAlign w:val="center"/>
          </w:tcPr>
          <w:p>
            <w:pPr>
              <w:adjustRightIn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761" w:type="dxa"/>
            <w:tcBorders>
              <w:top w:val="single" w:color="000000" w:sz="4" w:space="0"/>
              <w:left w:val="single" w:color="000000" w:sz="4" w:space="0"/>
              <w:bottom w:val="single" w:color="000000" w:sz="4" w:space="0"/>
              <w:right w:val="single" w:color="000000" w:sz="4" w:space="0"/>
            </w:tcBorders>
            <w:vAlign w:val="center"/>
          </w:tcPr>
          <w:p>
            <w:pPr>
              <w:adjustRightIn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69" w:hRule="exact"/>
        </w:trPr>
        <w:tc>
          <w:tcPr>
            <w:tcW w:w="4820" w:type="dxa"/>
            <w:tcBorders>
              <w:top w:val="single" w:color="000000" w:sz="4" w:space="0"/>
              <w:left w:val="single" w:color="000000" w:sz="4" w:space="0"/>
              <w:bottom w:val="single" w:color="000000" w:sz="4" w:space="0"/>
            </w:tcBorders>
            <w:vAlign w:val="center"/>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合  计</w:t>
            </w:r>
          </w:p>
        </w:tc>
        <w:tc>
          <w:tcPr>
            <w:tcW w:w="1417" w:type="dxa"/>
            <w:tcBorders>
              <w:top w:val="single" w:color="000000" w:sz="4" w:space="0"/>
              <w:left w:val="single" w:color="000000" w:sz="4" w:space="0"/>
              <w:bottom w:val="single" w:color="000000" w:sz="4" w:space="0"/>
            </w:tcBorders>
            <w:vAlign w:val="center"/>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418" w:type="dxa"/>
            <w:tcBorders>
              <w:top w:val="single" w:color="000000" w:sz="4" w:space="0"/>
              <w:left w:val="single" w:color="000000" w:sz="4" w:space="0"/>
              <w:bottom w:val="single" w:color="000000" w:sz="4" w:space="0"/>
            </w:tcBorders>
            <w:vAlign w:val="center"/>
          </w:tcPr>
          <w:p>
            <w:pPr>
              <w:adjustRightIn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24</w:t>
            </w:r>
          </w:p>
        </w:tc>
        <w:tc>
          <w:tcPr>
            <w:tcW w:w="761" w:type="dxa"/>
            <w:tcBorders>
              <w:top w:val="single" w:color="000000" w:sz="4" w:space="0"/>
              <w:left w:val="single" w:color="000000" w:sz="4" w:space="0"/>
              <w:bottom w:val="single" w:color="000000" w:sz="4" w:space="0"/>
              <w:right w:val="single" w:color="000000" w:sz="4" w:space="0"/>
            </w:tcBorders>
            <w:vAlign w:val="center"/>
          </w:tcPr>
          <w:p>
            <w:pPr>
              <w:adjustRightIn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24</w:t>
            </w:r>
          </w:p>
        </w:tc>
      </w:tr>
    </w:tbl>
    <w:p>
      <w:pPr>
        <w:spacing w:line="360" w:lineRule="auto"/>
        <w:rPr>
          <w:szCs w:val="21"/>
        </w:rPr>
      </w:pPr>
      <w:r>
        <w:rPr>
          <w:rFonts w:hint="eastAsia" w:eastAsia="黑体"/>
        </w:rPr>
        <w:t>四</w:t>
      </w:r>
      <w:r>
        <w:rPr>
          <w:rFonts w:eastAsia="黑体"/>
        </w:rPr>
        <w:t>、教材及参考书</w:t>
      </w:r>
    </w:p>
    <w:p>
      <w:pPr>
        <w:widowControl/>
        <w:spacing w:line="360" w:lineRule="auto"/>
        <w:ind w:firstLine="420" w:firstLineChars="200"/>
        <w:jc w:val="left"/>
        <w:rPr>
          <w:rFonts w:hint="eastAsia" w:ascii="宋体" w:hAnsi="宋体"/>
        </w:rPr>
      </w:pPr>
      <w:r>
        <w:rPr>
          <w:rFonts w:hint="eastAsia" w:ascii="宋体" w:hAnsi="宋体"/>
        </w:rPr>
        <w:t>1、李世昌. 运动解剖学（第三版）.高等教育出版社，2015.</w:t>
      </w:r>
    </w:p>
    <w:p>
      <w:pPr>
        <w:widowControl/>
        <w:spacing w:line="360" w:lineRule="auto"/>
        <w:ind w:firstLine="420" w:firstLineChars="200"/>
        <w:jc w:val="left"/>
        <w:rPr>
          <w:rFonts w:hint="eastAsia" w:ascii="宋体" w:hAnsi="宋体"/>
        </w:rPr>
      </w:pPr>
      <w:r>
        <w:rPr>
          <w:rFonts w:hint="eastAsia" w:ascii="宋体" w:hAnsi="宋体"/>
        </w:rPr>
        <w:t>2、柏树令，应大君. 系统解剖学（第八版）. 人民卫生出版社，2013.</w:t>
      </w:r>
    </w:p>
    <w:p>
      <w:pPr>
        <w:spacing w:line="360" w:lineRule="auto"/>
      </w:pPr>
      <w:r>
        <w:rPr>
          <w:rFonts w:hint="eastAsia" w:eastAsia="黑体"/>
        </w:rPr>
        <w:t>五</w:t>
      </w:r>
      <w:r>
        <w:rPr>
          <w:rFonts w:eastAsia="黑体"/>
        </w:rPr>
        <w:t>、</w:t>
      </w:r>
      <w:r>
        <w:rPr>
          <w:rFonts w:hint="eastAsia" w:eastAsia="黑体"/>
        </w:rPr>
        <w:t>考核方式</w:t>
      </w:r>
    </w:p>
    <w:p>
      <w:pPr>
        <w:spacing w:line="360" w:lineRule="auto"/>
        <w:ind w:firstLine="420"/>
        <w:rPr>
          <w:szCs w:val="21"/>
        </w:rPr>
      </w:pPr>
      <w:r>
        <w:rPr>
          <w:szCs w:val="21"/>
        </w:rPr>
        <w:t>运动解剖学实验课成绩评定采用实验成绩（</w:t>
      </w:r>
      <w:r>
        <w:rPr>
          <w:rFonts w:hint="eastAsia"/>
          <w:szCs w:val="21"/>
        </w:rPr>
        <w:t>70</w:t>
      </w:r>
      <w:r>
        <w:rPr>
          <w:szCs w:val="21"/>
        </w:rPr>
        <w:t>%）和</w:t>
      </w:r>
      <w:r>
        <w:rPr>
          <w:rFonts w:hint="eastAsia"/>
          <w:szCs w:val="21"/>
        </w:rPr>
        <w:t>到课率</w:t>
      </w:r>
      <w:r>
        <w:rPr>
          <w:szCs w:val="21"/>
        </w:rPr>
        <w:t>（</w:t>
      </w:r>
      <w:r>
        <w:rPr>
          <w:rFonts w:hint="eastAsia"/>
          <w:szCs w:val="21"/>
        </w:rPr>
        <w:t>15</w:t>
      </w:r>
      <w:r>
        <w:rPr>
          <w:szCs w:val="21"/>
        </w:rPr>
        <w:t>%）</w:t>
      </w:r>
      <w:r>
        <w:rPr>
          <w:rFonts w:hint="eastAsia"/>
          <w:szCs w:val="21"/>
        </w:rPr>
        <w:t>及</w:t>
      </w:r>
      <w:r>
        <w:rPr>
          <w:szCs w:val="21"/>
        </w:rPr>
        <w:t>实验表现（</w:t>
      </w:r>
      <w:r>
        <w:rPr>
          <w:rFonts w:hint="eastAsia"/>
          <w:szCs w:val="21"/>
        </w:rPr>
        <w:t>15</w:t>
      </w:r>
      <w:r>
        <w:rPr>
          <w:szCs w:val="21"/>
        </w:rPr>
        <w:t>％）相结合的方法。实验成绩的评定通过标本辨认或识图辨认的方式进行评定，满分为100分；实验表现根据实验课出勤、动手操作能力和实验报告等评定，满分为100分。最终成绩两项合计为100分。</w:t>
      </w:r>
    </w:p>
    <w:p>
      <w:pPr>
        <w:spacing w:line="360" w:lineRule="auto"/>
        <w:ind w:firstLine="420"/>
        <w:rPr>
          <w:szCs w:val="21"/>
        </w:rPr>
      </w:pPr>
    </w:p>
    <w:p>
      <w:pPr>
        <w:spacing w:line="360" w:lineRule="auto"/>
        <w:ind w:firstLine="420"/>
        <w:rPr>
          <w:szCs w:val="21"/>
        </w:rPr>
      </w:pPr>
    </w:p>
    <w:p>
      <w:pPr>
        <w:spacing w:line="360" w:lineRule="auto"/>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360" w:lineRule="auto"/>
        <w:jc w:val="center"/>
        <w:outlineLvl w:val="0"/>
        <w:rPr>
          <w:rFonts w:hint="eastAsia" w:eastAsia="黑体"/>
          <w:sz w:val="28"/>
        </w:rPr>
      </w:pPr>
      <w:bookmarkStart w:id="13" w:name="_Toc24832"/>
      <w:bookmarkStart w:id="14" w:name="_Toc17649"/>
      <w:bookmarkStart w:id="15" w:name="_Toc4170"/>
      <w:r>
        <w:rPr>
          <w:rFonts w:hint="eastAsia" w:eastAsia="黑体"/>
          <w:sz w:val="28"/>
        </w:rPr>
        <w:t>《运动生理学》教学大纲</w:t>
      </w:r>
      <w:bookmarkEnd w:id="13"/>
      <w:bookmarkEnd w:id="14"/>
      <w:bookmarkEnd w:id="15"/>
    </w:p>
    <w:p>
      <w:pPr>
        <w:spacing w:line="360" w:lineRule="auto"/>
        <w:ind w:firstLine="420" w:firstLineChars="200"/>
        <w:rPr>
          <w:rFonts w:hint="eastAsia" w:ascii="黑体" w:hAnsi="黑体" w:eastAsia="黑体" w:cs="黑体"/>
          <w:szCs w:val="21"/>
        </w:rPr>
      </w:pPr>
      <w:r>
        <w:rPr>
          <w:rFonts w:hint="eastAsia" w:ascii="黑体" w:hAnsi="黑体" w:eastAsia="黑体" w:cs="黑体"/>
          <w:szCs w:val="21"/>
        </w:rPr>
        <w:t>课程类别：学科基础教育课程                   课程名称：  运动生理学</w:t>
      </w:r>
    </w:p>
    <w:p>
      <w:pPr>
        <w:spacing w:line="360" w:lineRule="auto"/>
        <w:ind w:firstLine="420" w:firstLineChars="200"/>
        <w:rPr>
          <w:rFonts w:hint="eastAsia" w:ascii="黑体" w:hAnsi="黑体" w:eastAsia="黑体" w:cs="黑体"/>
          <w:szCs w:val="21"/>
        </w:rPr>
      </w:pPr>
      <w:r>
        <w:rPr>
          <w:rFonts w:hint="eastAsia" w:ascii="黑体" w:hAnsi="黑体" w:eastAsia="黑体" w:cs="黑体"/>
          <w:szCs w:val="21"/>
        </w:rPr>
        <w:t xml:space="preserve">开课单位：体育学院                           课程编号：  N02110203      </w:t>
      </w:r>
    </w:p>
    <w:p>
      <w:pPr>
        <w:spacing w:line="360" w:lineRule="auto"/>
        <w:ind w:firstLine="420" w:firstLineChars="200"/>
        <w:rPr>
          <w:rFonts w:hint="eastAsia" w:ascii="黑体" w:hAnsi="黑体" w:eastAsia="黑体" w:cs="黑体"/>
          <w:szCs w:val="21"/>
        </w:rPr>
      </w:pPr>
      <w:r>
        <w:rPr>
          <w:rFonts w:hint="eastAsia" w:ascii="黑体" w:hAnsi="黑体" w:eastAsia="黑体" w:cs="黑体"/>
          <w:szCs w:val="21"/>
        </w:rPr>
        <w:t>总学时：56学时                               学    分：  3.5</w:t>
      </w:r>
    </w:p>
    <w:p>
      <w:pPr>
        <w:spacing w:line="360" w:lineRule="auto"/>
        <w:ind w:firstLine="420" w:firstLineChars="200"/>
        <w:rPr>
          <w:rFonts w:hint="eastAsia" w:ascii="黑体" w:hAnsi="黑体" w:eastAsia="黑体" w:cs="黑体"/>
          <w:szCs w:val="21"/>
        </w:rPr>
      </w:pPr>
      <w:r>
        <w:rPr>
          <w:rFonts w:hint="eastAsia" w:ascii="黑体" w:hAnsi="黑体" w:eastAsia="黑体" w:cs="黑体"/>
          <w:szCs w:val="21"/>
        </w:rPr>
        <w:t>适用专业：社会体育指导与管理</w:t>
      </w:r>
    </w:p>
    <w:p>
      <w:pPr>
        <w:spacing w:line="360" w:lineRule="auto"/>
        <w:ind w:firstLine="420" w:firstLineChars="200"/>
        <w:rPr>
          <w:rFonts w:hint="eastAsia" w:ascii="黑体" w:hAnsi="黑体" w:eastAsia="黑体" w:cs="黑体"/>
          <w:szCs w:val="21"/>
        </w:rPr>
      </w:pPr>
      <w:r>
        <w:rPr>
          <w:rFonts w:hint="eastAsia" w:ascii="黑体" w:hAnsi="黑体" w:eastAsia="黑体" w:cs="黑体"/>
          <w:szCs w:val="21"/>
        </w:rPr>
        <w:t xml:space="preserve">先修课程: 运动解剖学 </w:t>
      </w:r>
    </w:p>
    <w:p>
      <w:pPr>
        <w:pStyle w:val="8"/>
        <w:spacing w:line="360" w:lineRule="auto"/>
        <w:rPr>
          <w:rFonts w:hint="eastAsia" w:ascii="黑体" w:hAnsi="黑体" w:eastAsia="黑体" w:cs="黑体"/>
        </w:rPr>
      </w:pPr>
      <w:r>
        <w:rPr>
          <w:rFonts w:hint="eastAsia" w:ascii="黑体" w:hAnsi="黑体" w:eastAsia="黑体" w:cs="黑体"/>
        </w:rPr>
        <w:t xml:space="preserve">    一、课程在培养方案中地位、作用</w:t>
      </w:r>
    </w:p>
    <w:p>
      <w:pPr>
        <w:spacing w:line="360" w:lineRule="auto"/>
        <w:ind w:firstLine="435"/>
        <w:rPr>
          <w:rFonts w:hint="eastAsia" w:ascii="宋体" w:hAnsi="宋体"/>
          <w:szCs w:val="21"/>
        </w:rPr>
      </w:pPr>
      <w:r>
        <w:rPr>
          <w:rFonts w:hint="eastAsia" w:ascii="宋体" w:hAnsi="宋体"/>
          <w:szCs w:val="21"/>
        </w:rPr>
        <w:t>运动生理学是生理学的一个重要分支，以研究在运动中人体各器官的功能所发生的变化规律及机制为主要目标，是社会体育专业学生专业必修课。根据社会体育本科学生的培养目标，通过本门课程的教学，使学生了解和掌握人体生理活动发展变化的规律，并应用它去指导人们合理地从事体育锻炼和科学地进行体育教学或运动训练，最终提高学生的理论水平和实践能力，促进其他相关学科的学习。使学生能够运用运动生理学的基本理论和方法，指导和评价体育教学、运动训练以及体育锻炼，并初步掌握评定人体主要身体功能的基本方法。</w:t>
      </w:r>
    </w:p>
    <w:p>
      <w:pPr>
        <w:pStyle w:val="8"/>
        <w:spacing w:line="360" w:lineRule="auto"/>
        <w:rPr>
          <w:rFonts w:hint="eastAsia" w:ascii="黑体" w:hAnsi="Times New Roman" w:eastAsia="黑体"/>
        </w:rPr>
      </w:pPr>
      <w:r>
        <w:rPr>
          <w:rFonts w:hint="eastAsia" w:ascii="黑体" w:hAnsi="Times New Roman" w:eastAsia="黑体"/>
        </w:rPr>
        <w:t xml:space="preserve">    二、课程基本内容、基本要求</w:t>
      </w:r>
    </w:p>
    <w:p>
      <w:pPr>
        <w:pStyle w:val="8"/>
        <w:spacing w:line="360" w:lineRule="auto"/>
        <w:ind w:firstLine="420" w:firstLineChars="200"/>
        <w:rPr>
          <w:rFonts w:ascii="黑体" w:hAnsi="Times New Roman" w:eastAsia="黑体"/>
        </w:rPr>
      </w:pPr>
      <w:r>
        <w:rPr>
          <w:rFonts w:hint="eastAsia" w:ascii="黑体" w:hAnsi="Times New Roman" w:eastAsia="黑体"/>
        </w:rPr>
        <w:t>绪论</w:t>
      </w:r>
    </w:p>
    <w:p>
      <w:pPr>
        <w:spacing w:line="360" w:lineRule="auto"/>
        <w:ind w:firstLine="735" w:firstLineChars="350"/>
        <w:rPr>
          <w:szCs w:val="21"/>
        </w:rPr>
      </w:pPr>
      <w:r>
        <w:rPr>
          <w:szCs w:val="21"/>
        </w:rPr>
        <w:t>1</w:t>
      </w:r>
      <w:r>
        <w:rPr>
          <w:rFonts w:hint="eastAsia"/>
          <w:szCs w:val="21"/>
        </w:rPr>
        <w:t>.</w:t>
      </w:r>
      <w:r>
        <w:rPr>
          <w:szCs w:val="21"/>
        </w:rPr>
        <w:t>运动生理学的研究任务</w:t>
      </w:r>
    </w:p>
    <w:p>
      <w:pPr>
        <w:spacing w:line="360" w:lineRule="auto"/>
        <w:ind w:firstLine="735" w:firstLineChars="350"/>
        <w:rPr>
          <w:szCs w:val="21"/>
        </w:rPr>
      </w:pPr>
      <w:r>
        <w:rPr>
          <w:szCs w:val="21"/>
        </w:rPr>
        <w:t>2</w:t>
      </w:r>
      <w:r>
        <w:rPr>
          <w:rFonts w:hint="eastAsia"/>
          <w:szCs w:val="21"/>
        </w:rPr>
        <w:t>.</w:t>
      </w:r>
      <w:r>
        <w:rPr>
          <w:szCs w:val="21"/>
        </w:rPr>
        <w:t>运动生理学在体育科学中的地位</w:t>
      </w:r>
    </w:p>
    <w:p>
      <w:pPr>
        <w:spacing w:line="360" w:lineRule="auto"/>
        <w:ind w:firstLine="735" w:firstLineChars="350"/>
        <w:rPr>
          <w:szCs w:val="21"/>
        </w:rPr>
      </w:pPr>
      <w:r>
        <w:rPr>
          <w:szCs w:val="21"/>
        </w:rPr>
        <w:t>3</w:t>
      </w:r>
      <w:r>
        <w:rPr>
          <w:rFonts w:hint="eastAsia"/>
          <w:szCs w:val="21"/>
        </w:rPr>
        <w:t>.</w:t>
      </w:r>
      <w:r>
        <w:rPr>
          <w:szCs w:val="21"/>
        </w:rPr>
        <w:t>运动生理学的发展</w:t>
      </w:r>
    </w:p>
    <w:p>
      <w:pPr>
        <w:spacing w:line="360" w:lineRule="auto"/>
        <w:ind w:firstLine="735" w:firstLineChars="350"/>
        <w:rPr>
          <w:rFonts w:hint="eastAsia"/>
          <w:szCs w:val="21"/>
        </w:rPr>
      </w:pPr>
      <w:r>
        <w:rPr>
          <w:rFonts w:hint="eastAsia"/>
          <w:szCs w:val="21"/>
        </w:rPr>
        <w:t>教学重点：运动生理学的研究方法及前言动态。</w:t>
      </w:r>
    </w:p>
    <w:p>
      <w:pPr>
        <w:spacing w:line="360" w:lineRule="auto"/>
        <w:ind w:firstLine="735" w:firstLineChars="350"/>
        <w:rPr>
          <w:rFonts w:hint="eastAsia"/>
          <w:szCs w:val="21"/>
        </w:rPr>
      </w:pPr>
      <w:r>
        <w:rPr>
          <w:rFonts w:hint="eastAsia"/>
          <w:szCs w:val="21"/>
        </w:rPr>
        <w:t>教学难点：人体功能活动的调节方式。</w:t>
      </w:r>
    </w:p>
    <w:p>
      <w:pPr>
        <w:spacing w:line="360" w:lineRule="auto"/>
        <w:ind w:firstLine="735" w:firstLineChars="350"/>
        <w:rPr>
          <w:szCs w:val="21"/>
        </w:rPr>
      </w:pPr>
      <w:r>
        <w:rPr>
          <w:rFonts w:hint="eastAsia"/>
          <w:szCs w:val="21"/>
        </w:rPr>
        <w:t>教学方式：讲授</w:t>
      </w:r>
    </w:p>
    <w:p>
      <w:pPr>
        <w:pStyle w:val="8"/>
        <w:spacing w:line="360" w:lineRule="auto"/>
        <w:ind w:firstLine="420" w:firstLineChars="200"/>
        <w:rPr>
          <w:rFonts w:ascii="Times New Roman" w:hAnsi="Times New Roman" w:eastAsia="黑体"/>
        </w:rPr>
      </w:pPr>
      <w:r>
        <w:rPr>
          <w:rFonts w:ascii="Times New Roman" w:hAnsi="Times New Roman" w:eastAsia="黑体"/>
        </w:rPr>
        <w:t>第一章 肌肉活动的能</w:t>
      </w:r>
      <w:r>
        <w:rPr>
          <w:rFonts w:hint="eastAsia" w:ascii="Times New Roman" w:hAnsi="Times New Roman" w:eastAsia="黑体"/>
        </w:rPr>
        <w:t>量</w:t>
      </w:r>
      <w:r>
        <w:rPr>
          <w:rFonts w:ascii="Times New Roman" w:hAnsi="Times New Roman" w:eastAsia="黑体"/>
        </w:rPr>
        <w:t>供应</w:t>
      </w:r>
    </w:p>
    <w:p>
      <w:pPr>
        <w:spacing w:line="360" w:lineRule="auto"/>
        <w:ind w:firstLine="735" w:firstLineChars="350"/>
        <w:rPr>
          <w:szCs w:val="21"/>
        </w:rPr>
      </w:pPr>
      <w:r>
        <w:rPr>
          <w:szCs w:val="21"/>
        </w:rPr>
        <w:t>1.掌握肌肉活动时直接能量与间接能量来源及相互关系。</w:t>
      </w:r>
    </w:p>
    <w:p>
      <w:pPr>
        <w:spacing w:line="360" w:lineRule="auto"/>
        <w:ind w:firstLine="735" w:firstLineChars="350"/>
        <w:rPr>
          <w:szCs w:val="21"/>
        </w:rPr>
      </w:pPr>
      <w:r>
        <w:rPr>
          <w:szCs w:val="21"/>
        </w:rPr>
        <w:t>2</w:t>
      </w:r>
      <w:r>
        <w:rPr>
          <w:rFonts w:hint="eastAsia"/>
          <w:szCs w:val="21"/>
        </w:rPr>
        <w:t>.</w:t>
      </w:r>
      <w:r>
        <w:rPr>
          <w:szCs w:val="21"/>
        </w:rPr>
        <w:t>掌握三个供能系统各自的特征以及运动强度、时间的对应关系。</w:t>
      </w:r>
    </w:p>
    <w:p>
      <w:pPr>
        <w:spacing w:line="360" w:lineRule="auto"/>
        <w:ind w:left="210" w:leftChars="100" w:firstLine="525" w:firstLineChars="250"/>
        <w:rPr>
          <w:szCs w:val="21"/>
        </w:rPr>
      </w:pPr>
      <w:r>
        <w:rPr>
          <w:szCs w:val="21"/>
        </w:rPr>
        <w:t>3</w:t>
      </w:r>
      <w:r>
        <w:rPr>
          <w:rFonts w:hint="eastAsia"/>
          <w:szCs w:val="21"/>
        </w:rPr>
        <w:t>.</w:t>
      </w:r>
      <w:r>
        <w:rPr>
          <w:szCs w:val="21"/>
        </w:rPr>
        <w:t>掌握运动中能量代谢变化的特点和能量统一体概念，学会分析不同性质运动中的代谢规律及应</w:t>
      </w:r>
      <w:r>
        <w:rPr>
          <w:rFonts w:hint="eastAsia"/>
          <w:szCs w:val="21"/>
        </w:rPr>
        <w:t xml:space="preserve"> </w:t>
      </w:r>
      <w:r>
        <w:rPr>
          <w:szCs w:val="21"/>
        </w:rPr>
        <w:t>用。</w:t>
      </w:r>
    </w:p>
    <w:p>
      <w:pPr>
        <w:spacing w:line="360" w:lineRule="auto"/>
        <w:ind w:firstLine="735" w:firstLineChars="350"/>
        <w:rPr>
          <w:rFonts w:hint="eastAsia"/>
          <w:szCs w:val="21"/>
        </w:rPr>
      </w:pPr>
      <w:r>
        <w:rPr>
          <w:rFonts w:hint="eastAsia"/>
          <w:szCs w:val="21"/>
        </w:rPr>
        <w:t>教学重点：</w:t>
      </w:r>
      <w:r>
        <w:rPr>
          <w:szCs w:val="21"/>
        </w:rPr>
        <w:t>肌肉活动</w:t>
      </w:r>
      <w:r>
        <w:rPr>
          <w:rFonts w:hint="eastAsia"/>
          <w:szCs w:val="21"/>
        </w:rPr>
        <w:t>能量供应的三大系统及各系统的能量供应特点与不同项目的供能特点。</w:t>
      </w:r>
    </w:p>
    <w:p>
      <w:pPr>
        <w:spacing w:line="360" w:lineRule="auto"/>
        <w:ind w:firstLine="735" w:firstLineChars="350"/>
        <w:rPr>
          <w:rFonts w:hint="eastAsia"/>
          <w:szCs w:val="21"/>
        </w:rPr>
      </w:pPr>
      <w:r>
        <w:rPr>
          <w:rFonts w:hint="eastAsia"/>
          <w:szCs w:val="21"/>
        </w:rPr>
        <w:t>教学难点：</w:t>
      </w:r>
      <w:r>
        <w:rPr>
          <w:szCs w:val="21"/>
        </w:rPr>
        <w:t>能量代谢变化的特点和能量统一体</w:t>
      </w:r>
      <w:r>
        <w:rPr>
          <w:rFonts w:hint="eastAsia"/>
          <w:szCs w:val="21"/>
        </w:rPr>
        <w:t>理论及分析不同性质运动中的代谢规律及应用。</w:t>
      </w:r>
    </w:p>
    <w:p>
      <w:pPr>
        <w:spacing w:line="360" w:lineRule="auto"/>
        <w:ind w:firstLine="735" w:firstLineChars="350"/>
        <w:rPr>
          <w:szCs w:val="21"/>
        </w:rPr>
      </w:pPr>
      <w:r>
        <w:rPr>
          <w:rFonts w:hint="eastAsia"/>
          <w:szCs w:val="21"/>
        </w:rPr>
        <w:t>教学方式：讲授</w:t>
      </w:r>
    </w:p>
    <w:p>
      <w:pPr>
        <w:spacing w:line="360" w:lineRule="auto"/>
        <w:ind w:firstLine="420" w:firstLineChars="200"/>
        <w:rPr>
          <w:rFonts w:hint="eastAsia" w:ascii="黑体" w:eastAsia="黑体"/>
          <w:szCs w:val="21"/>
        </w:rPr>
      </w:pPr>
      <w:r>
        <w:rPr>
          <w:rFonts w:ascii="黑体" w:eastAsia="黑体"/>
          <w:szCs w:val="21"/>
        </w:rPr>
        <w:t>第二章</w:t>
      </w:r>
      <w:r>
        <w:rPr>
          <w:rFonts w:hint="eastAsia" w:ascii="黑体" w:eastAsia="黑体"/>
          <w:szCs w:val="21"/>
        </w:rPr>
        <w:t xml:space="preserve"> 肌肉收缩</w:t>
      </w:r>
    </w:p>
    <w:p>
      <w:pPr>
        <w:spacing w:line="360" w:lineRule="auto"/>
        <w:ind w:firstLine="735" w:firstLineChars="350"/>
        <w:rPr>
          <w:rFonts w:hint="eastAsia"/>
          <w:szCs w:val="21"/>
        </w:rPr>
      </w:pPr>
      <w:r>
        <w:rPr>
          <w:rFonts w:hint="eastAsia"/>
          <w:szCs w:val="21"/>
        </w:rPr>
        <w:t>1.骨骼肌纤维的分类方法。</w:t>
      </w:r>
    </w:p>
    <w:p>
      <w:pPr>
        <w:spacing w:line="360" w:lineRule="auto"/>
        <w:ind w:firstLine="735" w:firstLineChars="350"/>
        <w:rPr>
          <w:rFonts w:hint="eastAsia"/>
          <w:szCs w:val="21"/>
        </w:rPr>
      </w:pPr>
      <w:r>
        <w:rPr>
          <w:rFonts w:hint="eastAsia"/>
          <w:szCs w:val="21"/>
        </w:rPr>
        <w:t>2.掌握运动对骨骼肌纤维的影响。</w:t>
      </w:r>
    </w:p>
    <w:p>
      <w:pPr>
        <w:spacing w:line="360" w:lineRule="auto"/>
        <w:ind w:firstLine="735" w:firstLineChars="350"/>
        <w:rPr>
          <w:rFonts w:hint="eastAsia"/>
          <w:szCs w:val="21"/>
        </w:rPr>
      </w:pPr>
      <w:r>
        <w:rPr>
          <w:rFonts w:hint="eastAsia"/>
          <w:szCs w:val="21"/>
        </w:rPr>
        <w:t>3.了解肌电图在体育科学中的应用。</w:t>
      </w:r>
    </w:p>
    <w:p>
      <w:pPr>
        <w:spacing w:line="360" w:lineRule="auto"/>
        <w:ind w:firstLine="735" w:firstLineChars="350"/>
        <w:rPr>
          <w:rFonts w:hint="eastAsia"/>
          <w:szCs w:val="21"/>
        </w:rPr>
      </w:pPr>
      <w:r>
        <w:rPr>
          <w:rFonts w:hint="eastAsia"/>
          <w:szCs w:val="21"/>
        </w:rPr>
        <w:t>教学重点：肌肉收缩形式及肌纤维类型与运动能力的关系。</w:t>
      </w:r>
    </w:p>
    <w:p>
      <w:pPr>
        <w:spacing w:line="360" w:lineRule="auto"/>
        <w:ind w:firstLine="735" w:firstLineChars="350"/>
        <w:rPr>
          <w:rFonts w:hint="eastAsia"/>
          <w:szCs w:val="21"/>
        </w:rPr>
      </w:pPr>
      <w:r>
        <w:rPr>
          <w:rFonts w:hint="eastAsia"/>
          <w:szCs w:val="21"/>
        </w:rPr>
        <w:t>教学难点：肌肉收缩的过程及动作电位产生的原理。</w:t>
      </w:r>
    </w:p>
    <w:p>
      <w:pPr>
        <w:spacing w:line="360" w:lineRule="auto"/>
        <w:ind w:firstLine="420" w:firstLineChars="200"/>
        <w:rPr>
          <w:rFonts w:hint="eastAsia" w:ascii="黑体" w:eastAsia="黑体"/>
          <w:szCs w:val="21"/>
        </w:rPr>
      </w:pPr>
      <w:r>
        <w:rPr>
          <w:rFonts w:hint="eastAsia" w:ascii="黑体" w:eastAsia="黑体"/>
          <w:szCs w:val="21"/>
        </w:rPr>
        <w:t>第三章  肌肉活动的神经调控</w:t>
      </w:r>
    </w:p>
    <w:p>
      <w:pPr>
        <w:spacing w:line="360" w:lineRule="auto"/>
        <w:ind w:firstLine="735" w:firstLineChars="350"/>
        <w:rPr>
          <w:rFonts w:hint="eastAsia"/>
          <w:szCs w:val="21"/>
        </w:rPr>
      </w:pPr>
      <w:r>
        <w:rPr>
          <w:rFonts w:hint="eastAsia"/>
          <w:szCs w:val="21"/>
        </w:rPr>
        <w:t>1.了解神经元、突触、神经递质、受体和神经营养因子的功能。</w:t>
      </w:r>
    </w:p>
    <w:p>
      <w:pPr>
        <w:spacing w:line="360" w:lineRule="auto"/>
        <w:ind w:firstLine="735" w:firstLineChars="350"/>
        <w:rPr>
          <w:rFonts w:hint="eastAsia"/>
          <w:szCs w:val="21"/>
        </w:rPr>
      </w:pPr>
      <w:r>
        <w:rPr>
          <w:rFonts w:hint="eastAsia"/>
          <w:szCs w:val="21"/>
        </w:rPr>
        <w:t>2.详细了解视觉、听觉、位觉和本体感觉的基本结构和功能。</w:t>
      </w:r>
    </w:p>
    <w:p>
      <w:pPr>
        <w:spacing w:line="360" w:lineRule="auto"/>
        <w:ind w:firstLine="735" w:firstLineChars="350"/>
        <w:rPr>
          <w:rFonts w:hint="eastAsia"/>
          <w:szCs w:val="21"/>
        </w:rPr>
      </w:pPr>
      <w:r>
        <w:rPr>
          <w:rFonts w:hint="eastAsia"/>
          <w:szCs w:val="21"/>
        </w:rPr>
        <w:t>3.掌握脊髓、脑干和高位中枢对躯体运动的调控机制以及它们的协调配合。</w:t>
      </w:r>
    </w:p>
    <w:p>
      <w:pPr>
        <w:spacing w:line="360" w:lineRule="auto"/>
        <w:ind w:firstLine="735" w:firstLineChars="350"/>
        <w:rPr>
          <w:rFonts w:hint="eastAsia"/>
          <w:szCs w:val="21"/>
        </w:rPr>
      </w:pPr>
      <w:r>
        <w:rPr>
          <w:rFonts w:hint="eastAsia"/>
          <w:szCs w:val="21"/>
        </w:rPr>
        <w:t>教学重点：视觉、听觉、位觉和本体感觉的基本结构和功能；高位中枢的动作调节与整合作用。</w:t>
      </w:r>
    </w:p>
    <w:p>
      <w:pPr>
        <w:spacing w:line="360" w:lineRule="auto"/>
        <w:ind w:firstLine="735" w:firstLineChars="350"/>
        <w:rPr>
          <w:rFonts w:hint="eastAsia"/>
          <w:szCs w:val="21"/>
        </w:rPr>
      </w:pPr>
      <w:r>
        <w:rPr>
          <w:rFonts w:hint="eastAsia"/>
          <w:szCs w:val="21"/>
        </w:rPr>
        <w:t>教学难点：各级高位中枢间的协调配合及运动动作技能的管理。</w:t>
      </w:r>
    </w:p>
    <w:p>
      <w:pPr>
        <w:spacing w:line="360" w:lineRule="auto"/>
        <w:ind w:firstLine="735" w:firstLineChars="350"/>
        <w:rPr>
          <w:rFonts w:hint="eastAsia"/>
          <w:szCs w:val="21"/>
        </w:rPr>
      </w:pPr>
      <w:r>
        <w:rPr>
          <w:rFonts w:hint="eastAsia"/>
          <w:szCs w:val="21"/>
        </w:rPr>
        <w:t>教学方式：讲授</w:t>
      </w:r>
    </w:p>
    <w:p>
      <w:pPr>
        <w:spacing w:line="360" w:lineRule="auto"/>
        <w:ind w:firstLine="420" w:firstLineChars="200"/>
        <w:rPr>
          <w:rFonts w:hint="eastAsia" w:ascii="黑体" w:eastAsia="黑体"/>
          <w:szCs w:val="21"/>
        </w:rPr>
      </w:pPr>
      <w:r>
        <w:rPr>
          <w:rFonts w:hint="eastAsia" w:ascii="黑体" w:eastAsia="黑体"/>
          <w:szCs w:val="21"/>
        </w:rPr>
        <w:t>第四章  激素与运动</w:t>
      </w:r>
    </w:p>
    <w:p>
      <w:pPr>
        <w:spacing w:line="360" w:lineRule="auto"/>
        <w:ind w:firstLine="735" w:firstLineChars="350"/>
        <w:rPr>
          <w:rFonts w:hint="eastAsia"/>
          <w:szCs w:val="21"/>
        </w:rPr>
      </w:pPr>
      <w:r>
        <w:rPr>
          <w:rFonts w:hint="eastAsia"/>
          <w:szCs w:val="21"/>
        </w:rPr>
        <w:t>1.掌握激素的一般生理作用、作用特点以及作用机制。</w:t>
      </w:r>
    </w:p>
    <w:p>
      <w:pPr>
        <w:spacing w:line="360" w:lineRule="auto"/>
        <w:ind w:firstLine="735" w:firstLineChars="350"/>
        <w:rPr>
          <w:rFonts w:hint="eastAsia"/>
          <w:szCs w:val="21"/>
        </w:rPr>
      </w:pPr>
      <w:r>
        <w:rPr>
          <w:rFonts w:hint="eastAsia"/>
          <w:szCs w:val="21"/>
        </w:rPr>
        <w:t>2.掌握激素对急性运动中的应答特征。</w:t>
      </w:r>
    </w:p>
    <w:p>
      <w:pPr>
        <w:spacing w:line="360" w:lineRule="auto"/>
        <w:ind w:firstLine="735" w:firstLineChars="350"/>
        <w:rPr>
          <w:rFonts w:hint="eastAsia"/>
          <w:szCs w:val="21"/>
        </w:rPr>
      </w:pPr>
      <w:r>
        <w:rPr>
          <w:rFonts w:hint="eastAsia"/>
          <w:szCs w:val="21"/>
        </w:rPr>
        <w:t>3.了解激素对长期运动训练的适应特征。</w:t>
      </w:r>
    </w:p>
    <w:p>
      <w:pPr>
        <w:spacing w:line="360" w:lineRule="auto"/>
        <w:ind w:firstLine="735" w:firstLineChars="350"/>
        <w:rPr>
          <w:rFonts w:hint="eastAsia"/>
          <w:szCs w:val="21"/>
        </w:rPr>
      </w:pPr>
      <w:r>
        <w:rPr>
          <w:rFonts w:hint="eastAsia"/>
          <w:szCs w:val="21"/>
        </w:rPr>
        <w:t>教学重点：激素的一般生理作用、作用特征；主要应激激素对运动应答和适应规律。</w:t>
      </w:r>
    </w:p>
    <w:p>
      <w:pPr>
        <w:spacing w:line="360" w:lineRule="auto"/>
        <w:ind w:firstLine="735" w:firstLineChars="350"/>
        <w:rPr>
          <w:rFonts w:hint="eastAsia"/>
          <w:szCs w:val="21"/>
        </w:rPr>
      </w:pPr>
      <w:r>
        <w:rPr>
          <w:rFonts w:hint="eastAsia"/>
          <w:szCs w:val="21"/>
        </w:rPr>
        <w:t>教学难点：激素作用的机制及神经-内分泌-免疫调节网络理论。</w:t>
      </w:r>
    </w:p>
    <w:p>
      <w:pPr>
        <w:spacing w:line="360" w:lineRule="auto"/>
        <w:ind w:firstLine="735" w:firstLineChars="350"/>
        <w:rPr>
          <w:rFonts w:hint="eastAsia"/>
          <w:szCs w:val="21"/>
        </w:rPr>
      </w:pPr>
      <w:r>
        <w:rPr>
          <w:rFonts w:hint="eastAsia"/>
          <w:szCs w:val="21"/>
        </w:rPr>
        <w:t>教学方式：讲授</w:t>
      </w:r>
    </w:p>
    <w:p>
      <w:pPr>
        <w:spacing w:line="360" w:lineRule="auto"/>
        <w:rPr>
          <w:rFonts w:hint="eastAsia"/>
          <w:b/>
          <w:szCs w:val="21"/>
        </w:rPr>
      </w:pPr>
      <w:r>
        <w:rPr>
          <w:rFonts w:hint="eastAsia" w:ascii="黑体" w:eastAsia="黑体"/>
          <w:szCs w:val="21"/>
        </w:rPr>
        <w:t xml:space="preserve">    第五章  血液与运动</w:t>
      </w:r>
    </w:p>
    <w:p>
      <w:pPr>
        <w:spacing w:line="360" w:lineRule="auto"/>
        <w:ind w:firstLine="735" w:firstLineChars="350"/>
        <w:rPr>
          <w:rFonts w:hint="eastAsia"/>
          <w:szCs w:val="21"/>
        </w:rPr>
      </w:pPr>
      <w:r>
        <w:rPr>
          <w:rFonts w:hint="eastAsia"/>
          <w:szCs w:val="21"/>
        </w:rPr>
        <w:t>1.了解血液的组成及理化性质。</w:t>
      </w:r>
    </w:p>
    <w:p>
      <w:pPr>
        <w:spacing w:line="360" w:lineRule="auto"/>
        <w:ind w:firstLine="735" w:firstLineChars="350"/>
        <w:rPr>
          <w:rFonts w:hint="eastAsia"/>
          <w:szCs w:val="21"/>
        </w:rPr>
      </w:pPr>
      <w:r>
        <w:rPr>
          <w:rFonts w:hint="eastAsia"/>
          <w:szCs w:val="21"/>
        </w:rPr>
        <w:t>2.掌握血液运输氧的功能。</w:t>
      </w:r>
    </w:p>
    <w:p>
      <w:pPr>
        <w:spacing w:line="360" w:lineRule="auto"/>
        <w:ind w:firstLine="735" w:firstLineChars="350"/>
        <w:rPr>
          <w:rFonts w:hint="eastAsia"/>
          <w:szCs w:val="21"/>
        </w:rPr>
      </w:pPr>
      <w:r>
        <w:rPr>
          <w:rFonts w:hint="eastAsia"/>
          <w:szCs w:val="21"/>
        </w:rPr>
        <w:t>教学重点：血液的功能及运动对血液成分的影响。</w:t>
      </w:r>
    </w:p>
    <w:p>
      <w:pPr>
        <w:spacing w:line="360" w:lineRule="auto"/>
        <w:ind w:firstLine="735" w:firstLineChars="350"/>
        <w:rPr>
          <w:rFonts w:hint="eastAsia"/>
          <w:szCs w:val="21"/>
        </w:rPr>
      </w:pPr>
      <w:r>
        <w:rPr>
          <w:rFonts w:hint="eastAsia"/>
          <w:szCs w:val="21"/>
        </w:rPr>
        <w:t>教学难点：内环境稳态的生理意义的血液对运动的反应与适应。</w:t>
      </w:r>
    </w:p>
    <w:p>
      <w:pPr>
        <w:spacing w:line="360" w:lineRule="auto"/>
        <w:ind w:firstLine="735" w:firstLineChars="350"/>
        <w:rPr>
          <w:rFonts w:hint="eastAsia"/>
          <w:szCs w:val="21"/>
        </w:rPr>
      </w:pPr>
      <w:r>
        <w:rPr>
          <w:rFonts w:hint="eastAsia"/>
          <w:szCs w:val="21"/>
        </w:rPr>
        <w:t>教学方式：讲授</w:t>
      </w:r>
    </w:p>
    <w:p>
      <w:pPr>
        <w:spacing w:line="360" w:lineRule="auto"/>
        <w:rPr>
          <w:rFonts w:hint="eastAsia" w:ascii="黑体" w:eastAsia="黑体"/>
          <w:szCs w:val="21"/>
        </w:rPr>
      </w:pPr>
      <w:r>
        <w:rPr>
          <w:rFonts w:hint="eastAsia" w:ascii="黑体" w:eastAsia="黑体"/>
          <w:szCs w:val="21"/>
        </w:rPr>
        <w:t xml:space="preserve">    第六章  呼吸与运动</w:t>
      </w:r>
    </w:p>
    <w:p>
      <w:pPr>
        <w:spacing w:line="360" w:lineRule="auto"/>
        <w:ind w:firstLine="735" w:firstLineChars="350"/>
        <w:rPr>
          <w:rFonts w:hint="eastAsia"/>
          <w:szCs w:val="21"/>
        </w:rPr>
      </w:pPr>
      <w:r>
        <w:rPr>
          <w:rFonts w:hint="eastAsia"/>
          <w:szCs w:val="21"/>
        </w:rPr>
        <w:t>1.了解呼吸的意义及呼吸的基本过程。</w:t>
      </w:r>
    </w:p>
    <w:p>
      <w:pPr>
        <w:spacing w:line="360" w:lineRule="auto"/>
        <w:ind w:firstLine="735" w:firstLineChars="350"/>
        <w:rPr>
          <w:rFonts w:hint="eastAsia"/>
          <w:szCs w:val="21"/>
        </w:rPr>
      </w:pPr>
      <w:r>
        <w:rPr>
          <w:rFonts w:hint="eastAsia"/>
          <w:szCs w:val="21"/>
        </w:rPr>
        <w:t>2.掌握肺通气和肺换气的原理。</w:t>
      </w:r>
    </w:p>
    <w:p>
      <w:pPr>
        <w:spacing w:line="360" w:lineRule="auto"/>
        <w:ind w:firstLine="735" w:firstLineChars="350"/>
        <w:rPr>
          <w:rFonts w:hint="eastAsia"/>
          <w:szCs w:val="21"/>
        </w:rPr>
      </w:pPr>
      <w:r>
        <w:rPr>
          <w:rFonts w:hint="eastAsia"/>
          <w:szCs w:val="21"/>
        </w:rPr>
        <w:t>3.熟悉气体的血液运输形式，呼吸节律的产生和呼吸运动的调节。</w:t>
      </w:r>
    </w:p>
    <w:p>
      <w:pPr>
        <w:spacing w:line="360" w:lineRule="auto"/>
        <w:ind w:firstLine="735" w:firstLineChars="350"/>
        <w:rPr>
          <w:rFonts w:hint="eastAsia"/>
          <w:szCs w:val="21"/>
        </w:rPr>
      </w:pPr>
      <w:r>
        <w:rPr>
          <w:rFonts w:hint="eastAsia"/>
          <w:szCs w:val="21"/>
        </w:rPr>
        <w:t>教学重点：肺通气功能和肺换气评定方法和肺通气功能对训练的适应规律。</w:t>
      </w:r>
    </w:p>
    <w:p>
      <w:pPr>
        <w:spacing w:line="360" w:lineRule="auto"/>
        <w:ind w:firstLine="735" w:firstLineChars="350"/>
        <w:rPr>
          <w:rFonts w:hint="eastAsia"/>
          <w:szCs w:val="21"/>
        </w:rPr>
      </w:pPr>
      <w:r>
        <w:rPr>
          <w:rFonts w:hint="eastAsia"/>
          <w:szCs w:val="21"/>
        </w:rPr>
        <w:t>教学难点：运动时呼吸功能的变化规律了解其调节机制。</w:t>
      </w:r>
    </w:p>
    <w:p>
      <w:pPr>
        <w:spacing w:line="360" w:lineRule="auto"/>
        <w:ind w:firstLine="735" w:firstLineChars="350"/>
        <w:rPr>
          <w:rFonts w:hint="eastAsia"/>
          <w:szCs w:val="21"/>
        </w:rPr>
      </w:pPr>
      <w:r>
        <w:rPr>
          <w:rFonts w:hint="eastAsia"/>
          <w:szCs w:val="21"/>
        </w:rPr>
        <w:t>教学方式：讲授</w:t>
      </w:r>
    </w:p>
    <w:p>
      <w:pPr>
        <w:spacing w:line="360" w:lineRule="auto"/>
        <w:rPr>
          <w:rFonts w:hint="eastAsia" w:ascii="黑体" w:eastAsia="黑体"/>
          <w:szCs w:val="21"/>
        </w:rPr>
      </w:pPr>
      <w:r>
        <w:rPr>
          <w:rFonts w:hint="eastAsia" w:ascii="黑体" w:eastAsia="黑体"/>
          <w:szCs w:val="21"/>
        </w:rPr>
        <w:t xml:space="preserve">    第七章  循环与运动  </w:t>
      </w:r>
    </w:p>
    <w:p>
      <w:pPr>
        <w:spacing w:line="360" w:lineRule="auto"/>
        <w:ind w:firstLine="735" w:firstLineChars="350"/>
        <w:rPr>
          <w:rFonts w:hint="eastAsia"/>
          <w:szCs w:val="21"/>
        </w:rPr>
      </w:pPr>
      <w:r>
        <w:rPr>
          <w:rFonts w:hint="eastAsia"/>
          <w:szCs w:val="21"/>
        </w:rPr>
        <w:t>1.心肌细胞动作电位的特点和产生机制。</w:t>
      </w:r>
    </w:p>
    <w:p>
      <w:pPr>
        <w:spacing w:line="360" w:lineRule="auto"/>
        <w:ind w:firstLine="735" w:firstLineChars="350"/>
        <w:rPr>
          <w:rFonts w:hint="eastAsia"/>
          <w:szCs w:val="21"/>
        </w:rPr>
      </w:pPr>
      <w:r>
        <w:rPr>
          <w:rFonts w:hint="eastAsia"/>
          <w:szCs w:val="21"/>
        </w:rPr>
        <w:t>2.掌握动脉血压的概念、形成过程及影响因素。</w:t>
      </w:r>
    </w:p>
    <w:p>
      <w:pPr>
        <w:spacing w:line="360" w:lineRule="auto"/>
        <w:ind w:firstLine="735" w:firstLineChars="350"/>
        <w:rPr>
          <w:rFonts w:hint="eastAsia"/>
          <w:szCs w:val="21"/>
        </w:rPr>
      </w:pPr>
      <w:r>
        <w:rPr>
          <w:rFonts w:hint="eastAsia"/>
          <w:szCs w:val="21"/>
        </w:rPr>
        <w:t>3.掌握心血管功能的调节机制。</w:t>
      </w:r>
    </w:p>
    <w:p>
      <w:pPr>
        <w:spacing w:line="360" w:lineRule="auto"/>
        <w:ind w:firstLine="735" w:firstLineChars="350"/>
        <w:rPr>
          <w:rFonts w:hint="eastAsia"/>
          <w:szCs w:val="21"/>
        </w:rPr>
      </w:pPr>
      <w:r>
        <w:rPr>
          <w:rFonts w:hint="eastAsia"/>
          <w:szCs w:val="21"/>
        </w:rPr>
        <w:t>4.掌握运动训练对心血管功能的影响。</w:t>
      </w:r>
    </w:p>
    <w:p>
      <w:pPr>
        <w:spacing w:line="360" w:lineRule="auto"/>
        <w:ind w:left="210" w:leftChars="100" w:firstLine="525" w:firstLineChars="250"/>
        <w:rPr>
          <w:rFonts w:hint="eastAsia"/>
          <w:szCs w:val="21"/>
        </w:rPr>
      </w:pPr>
      <w:r>
        <w:rPr>
          <w:rFonts w:hint="eastAsia"/>
          <w:szCs w:val="21"/>
        </w:rPr>
        <w:t>教学重点：心动周期的概念及心脏泵血的过程；评定心脏功能的指标及方法及运动心脏功能的影响。</w:t>
      </w:r>
    </w:p>
    <w:p>
      <w:pPr>
        <w:spacing w:line="360" w:lineRule="auto"/>
        <w:ind w:firstLine="735" w:firstLineChars="350"/>
        <w:rPr>
          <w:rFonts w:hint="eastAsia"/>
          <w:szCs w:val="21"/>
        </w:rPr>
      </w:pPr>
      <w:r>
        <w:rPr>
          <w:rFonts w:hint="eastAsia"/>
          <w:szCs w:val="21"/>
        </w:rPr>
        <w:t>教学难点：心血管活动的调节及运动对心血管疾病的作用机理。</w:t>
      </w:r>
    </w:p>
    <w:p>
      <w:pPr>
        <w:spacing w:line="360" w:lineRule="auto"/>
        <w:ind w:firstLine="735" w:firstLineChars="350"/>
        <w:rPr>
          <w:szCs w:val="21"/>
        </w:rPr>
      </w:pPr>
      <w:r>
        <w:rPr>
          <w:rFonts w:hint="eastAsia"/>
          <w:szCs w:val="21"/>
        </w:rPr>
        <w:t>教学方式：讲授</w:t>
      </w:r>
    </w:p>
    <w:p>
      <w:pPr>
        <w:spacing w:line="360" w:lineRule="auto"/>
        <w:rPr>
          <w:rFonts w:hint="eastAsia" w:ascii="黑体" w:eastAsia="黑体"/>
          <w:szCs w:val="21"/>
        </w:rPr>
      </w:pPr>
      <w:r>
        <w:rPr>
          <w:rFonts w:hint="eastAsia" w:ascii="黑体" w:eastAsia="黑体"/>
          <w:szCs w:val="21"/>
        </w:rPr>
        <w:t xml:space="preserve">    第八章  运动与免疫</w:t>
      </w:r>
    </w:p>
    <w:p>
      <w:pPr>
        <w:spacing w:line="360" w:lineRule="auto"/>
        <w:ind w:firstLine="735" w:firstLineChars="350"/>
        <w:rPr>
          <w:rFonts w:hint="eastAsia"/>
          <w:szCs w:val="21"/>
        </w:rPr>
      </w:pPr>
      <w:r>
        <w:rPr>
          <w:rFonts w:hint="eastAsia"/>
          <w:szCs w:val="21"/>
        </w:rPr>
        <w:t>1.掌握免疫的概念、免疫系统的组成以及各组成的特点与功能。</w:t>
      </w:r>
    </w:p>
    <w:p>
      <w:pPr>
        <w:spacing w:line="360" w:lineRule="auto"/>
        <w:ind w:firstLine="735" w:firstLineChars="350"/>
        <w:rPr>
          <w:rFonts w:hint="eastAsia"/>
          <w:szCs w:val="21"/>
        </w:rPr>
      </w:pPr>
      <w:r>
        <w:rPr>
          <w:rFonts w:hint="eastAsia"/>
          <w:szCs w:val="21"/>
        </w:rPr>
        <w:t>2.掌握体液免疫功能对不同运动的应答和适应特征，了解运动性免疫抑制的机理。</w:t>
      </w:r>
    </w:p>
    <w:p>
      <w:pPr>
        <w:spacing w:line="360" w:lineRule="auto"/>
        <w:ind w:firstLine="735" w:firstLineChars="350"/>
        <w:rPr>
          <w:rFonts w:hint="eastAsia"/>
          <w:szCs w:val="21"/>
        </w:rPr>
      </w:pPr>
      <w:r>
        <w:rPr>
          <w:rFonts w:hint="eastAsia"/>
          <w:szCs w:val="21"/>
        </w:rPr>
        <w:t>3.了解免疫调理的基本思路和措施，了解运动者自我保护的方法。</w:t>
      </w:r>
    </w:p>
    <w:p>
      <w:pPr>
        <w:spacing w:line="360" w:lineRule="auto"/>
        <w:ind w:left="210" w:leftChars="100" w:firstLine="525" w:firstLineChars="250"/>
        <w:rPr>
          <w:rFonts w:hint="eastAsia"/>
          <w:szCs w:val="21"/>
        </w:rPr>
      </w:pPr>
      <w:r>
        <w:rPr>
          <w:rFonts w:hint="eastAsia"/>
          <w:szCs w:val="21"/>
        </w:rPr>
        <w:t>教学重点：免疫的概念、免疫系统的组成以及各组成的特点与功能；运动性免疫抑制现象及免疫调理思路与采取措施。</w:t>
      </w:r>
    </w:p>
    <w:p>
      <w:pPr>
        <w:spacing w:line="360" w:lineRule="auto"/>
        <w:ind w:left="210" w:leftChars="100" w:firstLine="525" w:firstLineChars="250"/>
        <w:rPr>
          <w:rFonts w:hint="eastAsia"/>
          <w:szCs w:val="21"/>
        </w:rPr>
      </w:pPr>
      <w:r>
        <w:rPr>
          <w:rFonts w:hint="eastAsia"/>
          <w:szCs w:val="21"/>
        </w:rPr>
        <w:t>教学难点：体液免疫应答和细胞免疫应答的过程与特点；“流动脑”与神经-内分泌-免疫调节网络。</w:t>
      </w:r>
    </w:p>
    <w:p>
      <w:pPr>
        <w:spacing w:line="360" w:lineRule="auto"/>
        <w:ind w:firstLine="735" w:firstLineChars="350"/>
        <w:rPr>
          <w:rFonts w:hint="eastAsia"/>
          <w:szCs w:val="21"/>
        </w:rPr>
      </w:pPr>
      <w:r>
        <w:rPr>
          <w:rFonts w:hint="eastAsia"/>
          <w:szCs w:val="21"/>
        </w:rPr>
        <w:t>教学方式：讲授</w:t>
      </w:r>
    </w:p>
    <w:p>
      <w:pPr>
        <w:spacing w:line="360" w:lineRule="auto"/>
        <w:ind w:firstLine="405"/>
        <w:rPr>
          <w:rFonts w:hint="eastAsia" w:ascii="黑体" w:eastAsia="黑体"/>
          <w:szCs w:val="21"/>
        </w:rPr>
      </w:pPr>
      <w:r>
        <w:rPr>
          <w:rFonts w:hint="eastAsia" w:ascii="黑体" w:eastAsia="黑体"/>
          <w:szCs w:val="21"/>
        </w:rPr>
        <w:t>第九章  酸碱平衡与肾脏排泄</w:t>
      </w:r>
    </w:p>
    <w:p>
      <w:pPr>
        <w:spacing w:line="360" w:lineRule="auto"/>
        <w:ind w:firstLine="735" w:firstLineChars="350"/>
        <w:rPr>
          <w:rFonts w:hint="eastAsia"/>
          <w:szCs w:val="21"/>
        </w:rPr>
      </w:pPr>
      <w:r>
        <w:rPr>
          <w:rFonts w:hint="eastAsia"/>
          <w:szCs w:val="21"/>
        </w:rPr>
        <w:t>1.掌握酸碱平衡的概念，熟悉体内酸性和碱性物质的来源；</w:t>
      </w:r>
    </w:p>
    <w:p>
      <w:pPr>
        <w:spacing w:line="360" w:lineRule="auto"/>
        <w:ind w:firstLine="735" w:firstLineChars="350"/>
        <w:rPr>
          <w:rFonts w:hint="eastAsia"/>
          <w:szCs w:val="21"/>
        </w:rPr>
      </w:pPr>
      <w:r>
        <w:rPr>
          <w:rFonts w:hint="eastAsia"/>
          <w:szCs w:val="21"/>
        </w:rPr>
        <w:t>2.掌握缓冲系统的概念和机体酸碱平衡的基本调节方式。</w:t>
      </w:r>
    </w:p>
    <w:p>
      <w:pPr>
        <w:spacing w:line="360" w:lineRule="auto"/>
        <w:ind w:firstLine="735" w:firstLineChars="350"/>
        <w:rPr>
          <w:rFonts w:hint="eastAsia"/>
          <w:szCs w:val="21"/>
        </w:rPr>
      </w:pPr>
      <w:r>
        <w:rPr>
          <w:rFonts w:hint="eastAsia"/>
          <w:szCs w:val="21"/>
        </w:rPr>
        <w:t>教学重点：运动时机体酸碱平衡变化及其调节的基本过程及保持机体酸碱平衡的方法。</w:t>
      </w:r>
    </w:p>
    <w:p>
      <w:pPr>
        <w:spacing w:line="360" w:lineRule="auto"/>
        <w:ind w:firstLine="735" w:firstLineChars="350"/>
        <w:rPr>
          <w:rFonts w:hint="eastAsia"/>
          <w:szCs w:val="21"/>
        </w:rPr>
      </w:pPr>
      <w:r>
        <w:rPr>
          <w:rFonts w:hint="eastAsia"/>
          <w:szCs w:val="21"/>
        </w:rPr>
        <w:t>教学难点：体液平衡对运动能力的影响。</w:t>
      </w:r>
    </w:p>
    <w:p>
      <w:pPr>
        <w:spacing w:line="360" w:lineRule="auto"/>
        <w:ind w:firstLine="735" w:firstLineChars="350"/>
        <w:rPr>
          <w:rFonts w:hint="eastAsia"/>
          <w:szCs w:val="21"/>
        </w:rPr>
      </w:pPr>
      <w:r>
        <w:rPr>
          <w:rFonts w:hint="eastAsia"/>
          <w:szCs w:val="21"/>
        </w:rPr>
        <w:t>教学方式：讲授与讨论</w:t>
      </w:r>
    </w:p>
    <w:p>
      <w:pPr>
        <w:spacing w:line="360" w:lineRule="auto"/>
        <w:ind w:firstLine="420" w:firstLineChars="200"/>
        <w:rPr>
          <w:rFonts w:hint="eastAsia" w:ascii="黑体" w:eastAsia="黑体"/>
          <w:szCs w:val="21"/>
        </w:rPr>
      </w:pPr>
      <w:r>
        <w:rPr>
          <w:rFonts w:hint="eastAsia" w:ascii="黑体" w:eastAsia="黑体"/>
          <w:szCs w:val="21"/>
        </w:rPr>
        <w:t>第十章  肌肉力量</w:t>
      </w:r>
    </w:p>
    <w:p>
      <w:pPr>
        <w:spacing w:line="360" w:lineRule="auto"/>
        <w:ind w:firstLine="735" w:firstLineChars="350"/>
        <w:rPr>
          <w:rFonts w:hint="eastAsia"/>
          <w:szCs w:val="21"/>
        </w:rPr>
      </w:pPr>
      <w:r>
        <w:rPr>
          <w:rFonts w:hint="eastAsia"/>
          <w:szCs w:val="21"/>
        </w:rPr>
        <w:t>1.掌握肌肉力量的概念以及肌肉力量的分类；</w:t>
      </w:r>
    </w:p>
    <w:p>
      <w:pPr>
        <w:spacing w:line="360" w:lineRule="auto"/>
        <w:ind w:firstLine="735" w:firstLineChars="350"/>
        <w:rPr>
          <w:rFonts w:hint="eastAsia"/>
          <w:szCs w:val="21"/>
        </w:rPr>
      </w:pPr>
      <w:r>
        <w:rPr>
          <w:rFonts w:hint="eastAsia"/>
          <w:szCs w:val="21"/>
        </w:rPr>
        <w:t>2.掌握影响肌肉力量的因素，熟悉其作用机制；</w:t>
      </w:r>
    </w:p>
    <w:p>
      <w:pPr>
        <w:spacing w:line="360" w:lineRule="auto"/>
        <w:ind w:firstLine="735" w:firstLineChars="350"/>
        <w:rPr>
          <w:rFonts w:hint="eastAsia"/>
          <w:szCs w:val="21"/>
        </w:rPr>
      </w:pPr>
      <w:r>
        <w:rPr>
          <w:rFonts w:hint="eastAsia"/>
          <w:szCs w:val="21"/>
        </w:rPr>
        <w:t>3.掌握肌肉力量的常用检测与评价方法。</w:t>
      </w:r>
    </w:p>
    <w:p>
      <w:pPr>
        <w:spacing w:line="360" w:lineRule="auto"/>
        <w:ind w:firstLine="735" w:firstLineChars="350"/>
        <w:rPr>
          <w:rFonts w:hint="eastAsia"/>
          <w:szCs w:val="21"/>
        </w:rPr>
      </w:pPr>
      <w:r>
        <w:rPr>
          <w:rFonts w:hint="eastAsia"/>
          <w:szCs w:val="21"/>
        </w:rPr>
        <w:t>教学重点：影响肌肉力量的因素；肌肉力量的训练的基本原则及力量训练的方法。</w:t>
      </w:r>
    </w:p>
    <w:p>
      <w:pPr>
        <w:spacing w:line="360" w:lineRule="auto"/>
        <w:ind w:firstLine="735" w:firstLineChars="350"/>
        <w:rPr>
          <w:rFonts w:hint="eastAsia"/>
          <w:szCs w:val="21"/>
        </w:rPr>
      </w:pPr>
      <w:r>
        <w:rPr>
          <w:rFonts w:hint="eastAsia"/>
          <w:szCs w:val="21"/>
        </w:rPr>
        <w:t>教学难点：不同运动对肌肉力量的增长的规律及生理机制。</w:t>
      </w:r>
    </w:p>
    <w:p>
      <w:pPr>
        <w:spacing w:line="360" w:lineRule="auto"/>
        <w:ind w:firstLine="735" w:firstLineChars="350"/>
        <w:rPr>
          <w:rFonts w:hint="eastAsia"/>
          <w:szCs w:val="21"/>
        </w:rPr>
      </w:pPr>
      <w:r>
        <w:rPr>
          <w:rFonts w:hint="eastAsia"/>
          <w:szCs w:val="21"/>
        </w:rPr>
        <w:t>教学方式：讲授与讨论</w:t>
      </w:r>
    </w:p>
    <w:p>
      <w:pPr>
        <w:spacing w:line="360" w:lineRule="auto"/>
        <w:rPr>
          <w:rFonts w:hint="eastAsia" w:ascii="黑体" w:eastAsia="黑体"/>
          <w:szCs w:val="21"/>
        </w:rPr>
      </w:pPr>
      <w:r>
        <w:rPr>
          <w:rFonts w:hint="eastAsia" w:ascii="黑体" w:eastAsia="黑体"/>
          <w:szCs w:val="21"/>
        </w:rPr>
        <w:t xml:space="preserve">    第十一章  有氧工作能力</w:t>
      </w:r>
    </w:p>
    <w:p>
      <w:pPr>
        <w:spacing w:line="360" w:lineRule="auto"/>
        <w:ind w:firstLine="735" w:firstLineChars="350"/>
        <w:rPr>
          <w:rFonts w:hint="eastAsia"/>
          <w:szCs w:val="21"/>
        </w:rPr>
      </w:pPr>
      <w:r>
        <w:rPr>
          <w:rFonts w:hint="eastAsia"/>
          <w:szCs w:val="21"/>
        </w:rPr>
        <w:t>1.有氧工作能力有关的基本概念，了解有氧工作能力的生理学意义。</w:t>
      </w:r>
    </w:p>
    <w:p>
      <w:pPr>
        <w:spacing w:line="360" w:lineRule="auto"/>
        <w:ind w:firstLine="735" w:firstLineChars="350"/>
        <w:rPr>
          <w:rFonts w:hint="eastAsia"/>
          <w:szCs w:val="21"/>
        </w:rPr>
      </w:pPr>
      <w:r>
        <w:rPr>
          <w:rFonts w:hint="eastAsia"/>
          <w:szCs w:val="21"/>
        </w:rPr>
        <w:t>2.影响有氧工作能力的生理学基础知识，掌握提高有氧工作能力的方法。</w:t>
      </w:r>
    </w:p>
    <w:p>
      <w:pPr>
        <w:spacing w:line="360" w:lineRule="auto"/>
        <w:ind w:firstLine="735" w:firstLineChars="350"/>
        <w:rPr>
          <w:rFonts w:hint="eastAsia"/>
          <w:szCs w:val="21"/>
        </w:rPr>
      </w:pPr>
      <w:r>
        <w:rPr>
          <w:rFonts w:hint="eastAsia"/>
          <w:szCs w:val="21"/>
        </w:rPr>
        <w:t>3.安静时、运动中以及运动后恢复期有氧能力的生理变化过程，及其调节的基本过程。</w:t>
      </w:r>
    </w:p>
    <w:p>
      <w:pPr>
        <w:spacing w:line="360" w:lineRule="auto"/>
        <w:ind w:firstLine="735" w:firstLineChars="350"/>
        <w:rPr>
          <w:szCs w:val="21"/>
        </w:rPr>
      </w:pPr>
      <w:r>
        <w:rPr>
          <w:rFonts w:hint="eastAsia"/>
          <w:szCs w:val="21"/>
        </w:rPr>
        <w:t>4.</w:t>
      </w:r>
      <w:r>
        <w:rPr>
          <w:szCs w:val="21"/>
        </w:rPr>
        <w:t>气体交换</w:t>
      </w:r>
    </w:p>
    <w:p>
      <w:pPr>
        <w:spacing w:line="360" w:lineRule="auto"/>
        <w:ind w:firstLine="735" w:firstLineChars="350"/>
        <w:rPr>
          <w:szCs w:val="21"/>
        </w:rPr>
      </w:pPr>
      <w:r>
        <w:rPr>
          <w:rFonts w:hint="eastAsia"/>
          <w:szCs w:val="21"/>
        </w:rPr>
        <w:t>5.</w:t>
      </w:r>
      <w:r>
        <w:rPr>
          <w:szCs w:val="21"/>
        </w:rPr>
        <w:t>呼吸运动的调节</w:t>
      </w:r>
    </w:p>
    <w:p>
      <w:pPr>
        <w:spacing w:line="360" w:lineRule="auto"/>
        <w:ind w:firstLine="735" w:firstLineChars="350"/>
        <w:rPr>
          <w:rFonts w:hint="eastAsia"/>
          <w:szCs w:val="21"/>
        </w:rPr>
      </w:pPr>
      <w:r>
        <w:rPr>
          <w:rFonts w:hint="eastAsia"/>
          <w:szCs w:val="21"/>
        </w:rPr>
        <w:t>教学重点：有氧工作能力的生理学基础及运动对有氧工作能力的影响。</w:t>
      </w:r>
    </w:p>
    <w:p>
      <w:pPr>
        <w:spacing w:line="360" w:lineRule="auto"/>
        <w:ind w:firstLine="735" w:firstLineChars="350"/>
        <w:rPr>
          <w:rFonts w:hint="eastAsia"/>
          <w:szCs w:val="21"/>
        </w:rPr>
      </w:pPr>
      <w:r>
        <w:rPr>
          <w:rFonts w:hint="eastAsia"/>
          <w:szCs w:val="21"/>
        </w:rPr>
        <w:t>教学难点：安静时、运动中及运动后恢复有氧工作能力的生理变化过程及其调节。</w:t>
      </w:r>
    </w:p>
    <w:p>
      <w:pPr>
        <w:spacing w:line="360" w:lineRule="auto"/>
        <w:ind w:firstLine="735" w:firstLineChars="350"/>
        <w:rPr>
          <w:szCs w:val="21"/>
        </w:rPr>
      </w:pPr>
      <w:r>
        <w:rPr>
          <w:rFonts w:hint="eastAsia"/>
          <w:szCs w:val="21"/>
        </w:rPr>
        <w:t>教学方式：讲授</w:t>
      </w:r>
    </w:p>
    <w:p>
      <w:pPr>
        <w:spacing w:line="360" w:lineRule="auto"/>
        <w:rPr>
          <w:rFonts w:ascii="黑体" w:eastAsia="黑体"/>
          <w:szCs w:val="21"/>
        </w:rPr>
      </w:pPr>
      <w:r>
        <w:rPr>
          <w:rFonts w:hint="eastAsia"/>
          <w:szCs w:val="21"/>
        </w:rPr>
        <w:t xml:space="preserve">    </w:t>
      </w:r>
      <w:r>
        <w:rPr>
          <w:rFonts w:ascii="黑体" w:eastAsia="黑体"/>
          <w:szCs w:val="21"/>
        </w:rPr>
        <w:t>第十</w:t>
      </w:r>
      <w:r>
        <w:rPr>
          <w:rFonts w:hint="eastAsia" w:ascii="黑体" w:eastAsia="黑体"/>
          <w:szCs w:val="21"/>
        </w:rPr>
        <w:t>二</w:t>
      </w:r>
      <w:r>
        <w:rPr>
          <w:rFonts w:ascii="黑体" w:eastAsia="黑体"/>
          <w:szCs w:val="21"/>
        </w:rPr>
        <w:t>章 速度和无氧耐力</w:t>
      </w:r>
    </w:p>
    <w:p>
      <w:pPr>
        <w:spacing w:line="360" w:lineRule="auto"/>
        <w:ind w:firstLine="735" w:firstLineChars="350"/>
        <w:rPr>
          <w:rFonts w:hint="eastAsia"/>
          <w:szCs w:val="21"/>
        </w:rPr>
      </w:pPr>
      <w:r>
        <w:rPr>
          <w:rFonts w:hint="eastAsia"/>
          <w:szCs w:val="21"/>
        </w:rPr>
        <w:t>1.速度素质和无氧耐力有关的基本概念，了解速度素质和无氧耐力的生理学机制。</w:t>
      </w:r>
    </w:p>
    <w:p>
      <w:pPr>
        <w:spacing w:line="360" w:lineRule="auto"/>
        <w:ind w:firstLine="735" w:firstLineChars="350"/>
        <w:rPr>
          <w:rFonts w:hint="eastAsia"/>
          <w:szCs w:val="21"/>
        </w:rPr>
      </w:pPr>
      <w:r>
        <w:rPr>
          <w:rFonts w:hint="eastAsia"/>
          <w:szCs w:val="21"/>
        </w:rPr>
        <w:t>2.影响速度素质和无氧耐力的生理学基础知识，掌握提高速度素质和无氧工作能力的方法。</w:t>
      </w:r>
    </w:p>
    <w:p>
      <w:pPr>
        <w:spacing w:line="360" w:lineRule="auto"/>
        <w:ind w:firstLine="735" w:firstLineChars="350"/>
        <w:rPr>
          <w:rFonts w:hint="eastAsia"/>
          <w:szCs w:val="21"/>
        </w:rPr>
      </w:pPr>
      <w:r>
        <w:rPr>
          <w:rFonts w:hint="eastAsia"/>
          <w:szCs w:val="21"/>
        </w:rPr>
        <w:t>3.掌握</w:t>
      </w:r>
      <w:r>
        <w:rPr>
          <w:szCs w:val="21"/>
        </w:rPr>
        <w:t>无氧工作能力</w:t>
      </w:r>
      <w:r>
        <w:rPr>
          <w:rFonts w:hint="eastAsia"/>
          <w:szCs w:val="21"/>
        </w:rPr>
        <w:t>的</w:t>
      </w:r>
      <w:r>
        <w:rPr>
          <w:szCs w:val="21"/>
        </w:rPr>
        <w:t>测试与评价</w:t>
      </w:r>
      <w:r>
        <w:rPr>
          <w:rFonts w:hint="eastAsia"/>
          <w:szCs w:val="21"/>
        </w:rPr>
        <w:t>。</w:t>
      </w:r>
    </w:p>
    <w:p>
      <w:pPr>
        <w:spacing w:line="360" w:lineRule="auto"/>
        <w:ind w:firstLine="735" w:firstLineChars="350"/>
        <w:rPr>
          <w:rFonts w:hint="eastAsia"/>
          <w:szCs w:val="21"/>
        </w:rPr>
      </w:pPr>
      <w:r>
        <w:rPr>
          <w:rFonts w:hint="eastAsia"/>
          <w:szCs w:val="21"/>
        </w:rPr>
        <w:t>教学重点：无氧工作能力的生理学基础及运动对无氧工作能力的影响。</w:t>
      </w:r>
    </w:p>
    <w:p>
      <w:pPr>
        <w:spacing w:line="360" w:lineRule="auto"/>
        <w:ind w:firstLine="735" w:firstLineChars="350"/>
        <w:rPr>
          <w:rFonts w:hint="eastAsia"/>
          <w:szCs w:val="21"/>
        </w:rPr>
      </w:pPr>
      <w:r>
        <w:rPr>
          <w:rFonts w:hint="eastAsia"/>
          <w:szCs w:val="21"/>
        </w:rPr>
        <w:t>教学难点：无氧工作能力的生理学基础及训练。</w:t>
      </w:r>
    </w:p>
    <w:p>
      <w:pPr>
        <w:spacing w:line="360" w:lineRule="auto"/>
        <w:ind w:firstLine="735" w:firstLineChars="350"/>
        <w:rPr>
          <w:rFonts w:hint="eastAsia"/>
          <w:szCs w:val="21"/>
        </w:rPr>
      </w:pPr>
      <w:r>
        <w:rPr>
          <w:rFonts w:hint="eastAsia"/>
          <w:szCs w:val="21"/>
        </w:rPr>
        <w:t>教学方式：讲授</w:t>
      </w:r>
    </w:p>
    <w:p>
      <w:pPr>
        <w:spacing w:line="360" w:lineRule="auto"/>
        <w:ind w:firstLine="420" w:firstLineChars="200"/>
        <w:rPr>
          <w:rFonts w:hint="eastAsia" w:ascii="黑体" w:eastAsia="黑体"/>
          <w:szCs w:val="21"/>
        </w:rPr>
      </w:pPr>
      <w:r>
        <w:rPr>
          <w:rFonts w:hint="eastAsia" w:ascii="黑体" w:eastAsia="黑体"/>
          <w:szCs w:val="21"/>
        </w:rPr>
        <w:t>第十三章  运动训练的生理学原理</w:t>
      </w:r>
    </w:p>
    <w:p>
      <w:pPr>
        <w:spacing w:line="360" w:lineRule="auto"/>
        <w:ind w:firstLine="735" w:firstLineChars="350"/>
        <w:rPr>
          <w:rFonts w:hint="eastAsia"/>
          <w:szCs w:val="21"/>
        </w:rPr>
      </w:pPr>
      <w:r>
        <w:rPr>
          <w:rFonts w:hint="eastAsia"/>
          <w:szCs w:val="21"/>
        </w:rPr>
        <w:t>1.掌握运动过程中人体机能状态变化的规律和各阶段的特点及其生理机制。</w:t>
      </w:r>
    </w:p>
    <w:p>
      <w:pPr>
        <w:spacing w:line="360" w:lineRule="auto"/>
        <w:ind w:firstLine="735" w:firstLineChars="350"/>
        <w:rPr>
          <w:rFonts w:hint="eastAsia"/>
          <w:szCs w:val="21"/>
        </w:rPr>
      </w:pPr>
      <w:r>
        <w:rPr>
          <w:rFonts w:hint="eastAsia"/>
          <w:szCs w:val="21"/>
        </w:rPr>
        <w:t>2.了解机体对运动负荷刺激反应与适应特征和运动训练的生理本质。</w:t>
      </w:r>
    </w:p>
    <w:p>
      <w:pPr>
        <w:spacing w:line="360" w:lineRule="auto"/>
        <w:ind w:firstLine="735" w:firstLineChars="350"/>
        <w:rPr>
          <w:rFonts w:hint="eastAsia"/>
          <w:szCs w:val="21"/>
        </w:rPr>
      </w:pPr>
      <w:r>
        <w:rPr>
          <w:rFonts w:hint="eastAsia"/>
          <w:szCs w:val="21"/>
        </w:rPr>
        <w:t>3.掌握运动训练效果的生理学评定方法并能应用于运动训练实践。</w:t>
      </w:r>
    </w:p>
    <w:p>
      <w:pPr>
        <w:spacing w:line="360" w:lineRule="auto"/>
        <w:ind w:firstLine="735" w:firstLineChars="350"/>
        <w:rPr>
          <w:rFonts w:hint="eastAsia"/>
          <w:szCs w:val="21"/>
        </w:rPr>
      </w:pPr>
      <w:r>
        <w:rPr>
          <w:rFonts w:hint="eastAsia"/>
          <w:szCs w:val="21"/>
        </w:rPr>
        <w:t>4.掌握运动性疲劳的概念、发生部位、可能机制与判断方法。</w:t>
      </w:r>
    </w:p>
    <w:p>
      <w:pPr>
        <w:spacing w:line="360" w:lineRule="auto"/>
        <w:ind w:firstLine="735" w:firstLineChars="350"/>
        <w:rPr>
          <w:rFonts w:hint="eastAsia"/>
          <w:szCs w:val="21"/>
        </w:rPr>
      </w:pPr>
      <w:r>
        <w:rPr>
          <w:rFonts w:hint="eastAsia"/>
          <w:szCs w:val="21"/>
        </w:rPr>
        <w:t>掌握恢复过程的概念、阶段性特点与促进机体恢复放入方法。</w:t>
      </w:r>
    </w:p>
    <w:p>
      <w:pPr>
        <w:spacing w:line="360" w:lineRule="auto"/>
        <w:ind w:left="210" w:leftChars="100" w:firstLine="525" w:firstLineChars="250"/>
        <w:rPr>
          <w:rFonts w:hint="eastAsia"/>
          <w:szCs w:val="21"/>
        </w:rPr>
      </w:pPr>
      <w:r>
        <w:rPr>
          <w:rFonts w:hint="eastAsia"/>
          <w:szCs w:val="21"/>
        </w:rPr>
        <w:t>教学重点：运动会过程中人体机能状态变化的规律及运动训练的生理学本质；运动性疲劳的产生机制及判断方法及恢复特点及方法</w:t>
      </w:r>
    </w:p>
    <w:p>
      <w:pPr>
        <w:spacing w:line="360" w:lineRule="auto"/>
        <w:ind w:firstLine="735" w:firstLineChars="350"/>
        <w:rPr>
          <w:rFonts w:hint="eastAsia"/>
          <w:szCs w:val="21"/>
        </w:rPr>
      </w:pPr>
      <w:r>
        <w:rPr>
          <w:rFonts w:hint="eastAsia"/>
          <w:szCs w:val="21"/>
        </w:rPr>
        <w:t>教学难点：机体对运动负荷刺激的反应与适应特征；超量恢复理论及在体育实践中的应用。</w:t>
      </w:r>
    </w:p>
    <w:p>
      <w:pPr>
        <w:spacing w:line="360" w:lineRule="auto"/>
        <w:ind w:firstLine="735" w:firstLineChars="350"/>
        <w:rPr>
          <w:rFonts w:hint="eastAsia"/>
          <w:szCs w:val="21"/>
        </w:rPr>
      </w:pPr>
      <w:r>
        <w:rPr>
          <w:rFonts w:hint="eastAsia"/>
          <w:szCs w:val="21"/>
        </w:rPr>
        <w:t>教学方式：讲授与讨论</w:t>
      </w:r>
    </w:p>
    <w:p>
      <w:pPr>
        <w:spacing w:line="360" w:lineRule="auto"/>
        <w:rPr>
          <w:rFonts w:hint="eastAsia" w:ascii="黑体" w:eastAsia="黑体"/>
          <w:szCs w:val="21"/>
        </w:rPr>
      </w:pPr>
      <w:r>
        <w:rPr>
          <w:rFonts w:hint="eastAsia"/>
          <w:b/>
          <w:szCs w:val="21"/>
        </w:rPr>
        <w:t xml:space="preserve"> </w:t>
      </w:r>
      <w:r>
        <w:rPr>
          <w:rFonts w:hint="eastAsia"/>
          <w:b/>
          <w:color w:val="0000FF"/>
          <w:szCs w:val="21"/>
        </w:rPr>
        <w:t xml:space="preserve">  </w:t>
      </w:r>
      <w:r>
        <w:rPr>
          <w:rFonts w:hint="eastAsia"/>
          <w:b/>
          <w:szCs w:val="21"/>
        </w:rPr>
        <w:t xml:space="preserve"> </w:t>
      </w:r>
      <w:r>
        <w:rPr>
          <w:rFonts w:hint="eastAsia" w:ascii="黑体" w:eastAsia="黑体"/>
          <w:szCs w:val="21"/>
        </w:rPr>
        <w:t>第十四章  体势能与运动处方</w:t>
      </w:r>
    </w:p>
    <w:p>
      <w:pPr>
        <w:spacing w:line="360" w:lineRule="auto"/>
        <w:ind w:firstLine="735" w:firstLineChars="350"/>
        <w:rPr>
          <w:rFonts w:hint="eastAsia"/>
          <w:szCs w:val="21"/>
        </w:rPr>
      </w:pPr>
      <w:r>
        <w:rPr>
          <w:rFonts w:hint="eastAsia"/>
          <w:szCs w:val="21"/>
        </w:rPr>
        <w:t>1.掌握体适能的概念，熟悉体适能的主要组成成分。</w:t>
      </w:r>
    </w:p>
    <w:p>
      <w:pPr>
        <w:spacing w:line="360" w:lineRule="auto"/>
        <w:ind w:firstLine="735" w:firstLineChars="350"/>
        <w:rPr>
          <w:rFonts w:hint="eastAsia"/>
          <w:szCs w:val="21"/>
        </w:rPr>
      </w:pPr>
      <w:r>
        <w:rPr>
          <w:rFonts w:hint="eastAsia"/>
          <w:szCs w:val="21"/>
        </w:rPr>
        <w:t>2.掌握有氧适能和肌适能的概念，熟悉有氧适能和肌适能的评价方法。</w:t>
      </w:r>
    </w:p>
    <w:p>
      <w:pPr>
        <w:spacing w:line="360" w:lineRule="auto"/>
        <w:ind w:firstLine="735" w:firstLineChars="350"/>
        <w:rPr>
          <w:rFonts w:hint="eastAsia"/>
          <w:szCs w:val="21"/>
        </w:rPr>
      </w:pPr>
      <w:r>
        <w:rPr>
          <w:rFonts w:hint="eastAsia"/>
          <w:szCs w:val="21"/>
        </w:rPr>
        <w:t>3.掌握运动处方的概念和四要素，熟悉运动处方的内容、制定与实施。</w:t>
      </w:r>
    </w:p>
    <w:p>
      <w:pPr>
        <w:spacing w:line="360" w:lineRule="auto"/>
        <w:ind w:left="210" w:leftChars="100" w:firstLine="525" w:firstLineChars="250"/>
        <w:rPr>
          <w:rFonts w:hint="eastAsia"/>
          <w:szCs w:val="21"/>
        </w:rPr>
      </w:pPr>
      <w:r>
        <w:rPr>
          <w:rFonts w:hint="eastAsia"/>
          <w:szCs w:val="21"/>
        </w:rPr>
        <w:t>教学重点：体适能的概念；有氧适能和肌适能的概念，熟悉有氧适能和肌适能的评价方法；熟悉运动处方的内容、制定与实施。</w:t>
      </w:r>
    </w:p>
    <w:p>
      <w:pPr>
        <w:spacing w:line="360" w:lineRule="auto"/>
        <w:ind w:firstLine="735" w:firstLineChars="350"/>
        <w:rPr>
          <w:rFonts w:hint="eastAsia"/>
          <w:szCs w:val="21"/>
        </w:rPr>
      </w:pPr>
      <w:r>
        <w:rPr>
          <w:rFonts w:hint="eastAsia"/>
          <w:szCs w:val="21"/>
        </w:rPr>
        <w:t>教学难点：有氧适能和肌适能的评价方法；熟悉运动处方的内容、制定与实施。</w:t>
      </w:r>
    </w:p>
    <w:p>
      <w:pPr>
        <w:spacing w:line="360" w:lineRule="auto"/>
        <w:ind w:firstLine="735" w:firstLineChars="350"/>
        <w:rPr>
          <w:rFonts w:hint="eastAsia"/>
          <w:szCs w:val="21"/>
        </w:rPr>
      </w:pPr>
      <w:r>
        <w:rPr>
          <w:rFonts w:hint="eastAsia"/>
          <w:szCs w:val="21"/>
        </w:rPr>
        <w:t>教学方式：讲授</w:t>
      </w:r>
    </w:p>
    <w:p>
      <w:pPr>
        <w:spacing w:line="360" w:lineRule="auto"/>
        <w:rPr>
          <w:rFonts w:hint="eastAsia" w:ascii="黑体" w:eastAsia="黑体"/>
          <w:color w:val="0000FF"/>
          <w:szCs w:val="21"/>
        </w:rPr>
      </w:pPr>
      <w:r>
        <w:rPr>
          <w:rFonts w:hint="eastAsia" w:ascii="黑体" w:eastAsia="黑体"/>
          <w:color w:val="0000FF"/>
          <w:szCs w:val="21"/>
        </w:rPr>
        <w:t xml:space="preserve"> </w:t>
      </w:r>
      <w:r>
        <w:rPr>
          <w:rFonts w:hint="eastAsia" w:ascii="黑体" w:eastAsia="黑体"/>
          <w:szCs w:val="21"/>
        </w:rPr>
        <w:t xml:space="preserve">   第十五章  肥胖与体重控制</w:t>
      </w:r>
    </w:p>
    <w:p>
      <w:pPr>
        <w:spacing w:line="360" w:lineRule="auto"/>
        <w:ind w:firstLine="735" w:firstLineChars="350"/>
        <w:rPr>
          <w:rFonts w:hint="eastAsia"/>
          <w:szCs w:val="21"/>
        </w:rPr>
      </w:pPr>
      <w:r>
        <w:rPr>
          <w:rFonts w:hint="eastAsia"/>
          <w:szCs w:val="21"/>
        </w:rPr>
        <w:t>1.掌握肥胖、体成分、身体指数等概念，以及肥胖与体重控制的意义。</w:t>
      </w:r>
    </w:p>
    <w:p>
      <w:pPr>
        <w:spacing w:line="360" w:lineRule="auto"/>
        <w:ind w:firstLine="735" w:firstLineChars="350"/>
        <w:rPr>
          <w:rFonts w:hint="eastAsia"/>
          <w:szCs w:val="21"/>
        </w:rPr>
      </w:pPr>
      <w:r>
        <w:rPr>
          <w:rFonts w:hint="eastAsia"/>
          <w:szCs w:val="21"/>
        </w:rPr>
        <w:t>2.在掌握肥胖主要发病机制的基础上，掌握肥胖的防治理论，特别是运动的减肥机制。</w:t>
      </w:r>
    </w:p>
    <w:p>
      <w:pPr>
        <w:spacing w:line="360" w:lineRule="auto"/>
        <w:ind w:left="210" w:leftChars="100" w:firstLine="525" w:firstLineChars="250"/>
        <w:rPr>
          <w:rFonts w:hint="eastAsia"/>
          <w:szCs w:val="21"/>
        </w:rPr>
      </w:pPr>
      <w:r>
        <w:rPr>
          <w:rFonts w:hint="eastAsia"/>
          <w:szCs w:val="21"/>
        </w:rPr>
        <w:t>3.在掌握减肥健体运动处方制定原则的基础上，能够初步制定运动处方，指导运动防肥减肥实践。</w:t>
      </w:r>
    </w:p>
    <w:p>
      <w:pPr>
        <w:spacing w:line="360" w:lineRule="auto"/>
        <w:ind w:firstLine="735" w:firstLineChars="350"/>
        <w:rPr>
          <w:rFonts w:hint="eastAsia"/>
          <w:szCs w:val="21"/>
        </w:rPr>
      </w:pPr>
      <w:r>
        <w:rPr>
          <w:rFonts w:hint="eastAsia"/>
          <w:szCs w:val="21"/>
        </w:rPr>
        <w:t>教学重点：肥胖的概念及产生肥胖的防治理论；肥胖的诊断方法和判定标准。</w:t>
      </w:r>
    </w:p>
    <w:p>
      <w:pPr>
        <w:spacing w:line="360" w:lineRule="auto"/>
        <w:ind w:firstLine="735" w:firstLineChars="350"/>
        <w:rPr>
          <w:rFonts w:hint="eastAsia"/>
          <w:szCs w:val="21"/>
        </w:rPr>
      </w:pPr>
      <w:r>
        <w:rPr>
          <w:rFonts w:hint="eastAsia"/>
          <w:szCs w:val="21"/>
        </w:rPr>
        <w:t>教学难点：制定不同肥胖病患者的运动处方和健康管理。</w:t>
      </w:r>
    </w:p>
    <w:p>
      <w:pPr>
        <w:spacing w:line="360" w:lineRule="auto"/>
        <w:ind w:firstLine="735" w:firstLineChars="350"/>
        <w:rPr>
          <w:rFonts w:hint="eastAsia"/>
          <w:szCs w:val="21"/>
        </w:rPr>
      </w:pPr>
      <w:r>
        <w:rPr>
          <w:rFonts w:hint="eastAsia"/>
          <w:szCs w:val="21"/>
        </w:rPr>
        <w:t>教学方式：讲授与讨论</w:t>
      </w:r>
    </w:p>
    <w:p>
      <w:pPr>
        <w:spacing w:line="360" w:lineRule="auto"/>
        <w:rPr>
          <w:rFonts w:hint="eastAsia" w:ascii="黑体" w:eastAsia="黑体"/>
          <w:szCs w:val="21"/>
        </w:rPr>
      </w:pPr>
      <w:r>
        <w:rPr>
          <w:rFonts w:hint="eastAsia" w:ascii="黑体" w:eastAsia="黑体"/>
          <w:szCs w:val="21"/>
        </w:rPr>
        <w:t xml:space="preserve">    第十六章  运动强力手段</w:t>
      </w:r>
    </w:p>
    <w:p>
      <w:pPr>
        <w:spacing w:line="360" w:lineRule="auto"/>
        <w:ind w:firstLine="735" w:firstLineChars="350"/>
        <w:rPr>
          <w:rFonts w:hint="eastAsia"/>
          <w:szCs w:val="21"/>
        </w:rPr>
      </w:pPr>
      <w:r>
        <w:rPr>
          <w:rFonts w:hint="eastAsia"/>
          <w:szCs w:val="21"/>
        </w:rPr>
        <w:t>1.了解强力手段的基本概念和分类。</w:t>
      </w:r>
    </w:p>
    <w:p>
      <w:pPr>
        <w:spacing w:line="360" w:lineRule="auto"/>
        <w:ind w:firstLine="735" w:firstLineChars="350"/>
        <w:rPr>
          <w:rFonts w:hint="eastAsia"/>
          <w:szCs w:val="21"/>
        </w:rPr>
      </w:pPr>
      <w:r>
        <w:rPr>
          <w:rFonts w:hint="eastAsia"/>
          <w:szCs w:val="21"/>
        </w:rPr>
        <w:t>2.掌握生理学手段的方法和强力手段。</w:t>
      </w:r>
    </w:p>
    <w:p>
      <w:pPr>
        <w:spacing w:line="360" w:lineRule="auto"/>
        <w:ind w:firstLine="735" w:firstLineChars="350"/>
        <w:rPr>
          <w:rFonts w:hint="eastAsia"/>
          <w:szCs w:val="21"/>
        </w:rPr>
      </w:pPr>
      <w:r>
        <w:rPr>
          <w:rFonts w:hint="eastAsia"/>
          <w:szCs w:val="21"/>
        </w:rPr>
        <w:t>3.掌握营养学手段的方法和强力手段。</w:t>
      </w:r>
    </w:p>
    <w:p>
      <w:pPr>
        <w:spacing w:line="360" w:lineRule="auto"/>
        <w:ind w:firstLine="735" w:firstLineChars="350"/>
        <w:rPr>
          <w:rFonts w:hint="eastAsia"/>
          <w:szCs w:val="21"/>
        </w:rPr>
      </w:pPr>
      <w:r>
        <w:rPr>
          <w:rFonts w:hint="eastAsia"/>
          <w:szCs w:val="21"/>
        </w:rPr>
        <w:t>4.掌握药理学手段的方法和强力手段。</w:t>
      </w:r>
    </w:p>
    <w:p>
      <w:pPr>
        <w:spacing w:line="360" w:lineRule="auto"/>
        <w:ind w:firstLine="735" w:firstLineChars="350"/>
        <w:rPr>
          <w:rFonts w:hint="eastAsia"/>
          <w:szCs w:val="21"/>
        </w:rPr>
      </w:pPr>
      <w:r>
        <w:rPr>
          <w:rFonts w:hint="eastAsia"/>
          <w:szCs w:val="21"/>
        </w:rPr>
        <w:t>教学重点：生理学、营养学强力手段的应用。</w:t>
      </w:r>
    </w:p>
    <w:p>
      <w:pPr>
        <w:spacing w:line="360" w:lineRule="auto"/>
        <w:ind w:firstLine="735" w:firstLineChars="350"/>
        <w:rPr>
          <w:rFonts w:hint="eastAsia"/>
          <w:szCs w:val="21"/>
        </w:rPr>
      </w:pPr>
      <w:r>
        <w:rPr>
          <w:rFonts w:hint="eastAsia"/>
          <w:szCs w:val="21"/>
        </w:rPr>
        <w:t>教学难点：药理学强力手段应用的局限性。</w:t>
      </w:r>
    </w:p>
    <w:p>
      <w:pPr>
        <w:spacing w:line="360" w:lineRule="auto"/>
        <w:ind w:firstLine="735" w:firstLineChars="350"/>
        <w:rPr>
          <w:rFonts w:hint="eastAsia"/>
          <w:szCs w:val="21"/>
        </w:rPr>
      </w:pPr>
      <w:r>
        <w:rPr>
          <w:rFonts w:hint="eastAsia"/>
          <w:szCs w:val="21"/>
        </w:rPr>
        <w:t>教学方式：讲授与讨论</w:t>
      </w:r>
    </w:p>
    <w:p>
      <w:pPr>
        <w:spacing w:line="360" w:lineRule="auto"/>
        <w:rPr>
          <w:rFonts w:hint="eastAsia" w:ascii="黑体" w:eastAsia="黑体"/>
          <w:szCs w:val="21"/>
        </w:rPr>
      </w:pPr>
      <w:r>
        <w:rPr>
          <w:rFonts w:hint="eastAsia" w:ascii="黑体" w:eastAsia="黑体"/>
          <w:szCs w:val="21"/>
        </w:rPr>
        <w:t xml:space="preserve">    第十七章  兴奋剂与运动</w:t>
      </w:r>
    </w:p>
    <w:p>
      <w:pPr>
        <w:spacing w:line="360" w:lineRule="auto"/>
        <w:ind w:firstLine="735" w:firstLineChars="350"/>
        <w:rPr>
          <w:rFonts w:hint="eastAsia"/>
          <w:szCs w:val="21"/>
        </w:rPr>
      </w:pPr>
      <w:r>
        <w:rPr>
          <w:rFonts w:hint="eastAsia"/>
          <w:szCs w:val="21"/>
        </w:rPr>
        <w:t>1.了解禁止使用兴奋剂地主要目的与措施。</w:t>
      </w:r>
    </w:p>
    <w:p>
      <w:pPr>
        <w:spacing w:line="360" w:lineRule="auto"/>
        <w:ind w:firstLine="735" w:firstLineChars="350"/>
        <w:rPr>
          <w:rFonts w:hint="eastAsia"/>
          <w:szCs w:val="21"/>
        </w:rPr>
      </w:pPr>
      <w:r>
        <w:rPr>
          <w:rFonts w:hint="eastAsia"/>
          <w:szCs w:val="21"/>
        </w:rPr>
        <w:t>2.熟悉兴奋剂的概念和分类。</w:t>
      </w:r>
    </w:p>
    <w:p>
      <w:pPr>
        <w:spacing w:line="360" w:lineRule="auto"/>
        <w:ind w:firstLine="735" w:firstLineChars="350"/>
        <w:rPr>
          <w:rFonts w:hint="eastAsia"/>
          <w:szCs w:val="21"/>
        </w:rPr>
      </w:pPr>
      <w:r>
        <w:rPr>
          <w:rFonts w:hint="eastAsia"/>
          <w:szCs w:val="21"/>
        </w:rPr>
        <w:t>3.掌握各种兴奋剂地主要毒副作用。</w:t>
      </w:r>
    </w:p>
    <w:p>
      <w:pPr>
        <w:spacing w:line="360" w:lineRule="auto"/>
        <w:ind w:firstLine="735" w:firstLineChars="350"/>
        <w:rPr>
          <w:rFonts w:hint="eastAsia"/>
          <w:szCs w:val="21"/>
        </w:rPr>
      </w:pPr>
      <w:r>
        <w:rPr>
          <w:rFonts w:hint="eastAsia"/>
          <w:szCs w:val="21"/>
        </w:rPr>
        <w:t>教学重点：兴奋剂概念、种类及目前国际上对兴奋剂检测方法的发展研究。</w:t>
      </w:r>
    </w:p>
    <w:p>
      <w:pPr>
        <w:spacing w:line="360" w:lineRule="auto"/>
        <w:ind w:firstLine="735" w:firstLineChars="350"/>
        <w:rPr>
          <w:rFonts w:hint="eastAsia"/>
          <w:szCs w:val="21"/>
        </w:rPr>
      </w:pPr>
      <w:r>
        <w:rPr>
          <w:rFonts w:hint="eastAsia"/>
          <w:szCs w:val="21"/>
        </w:rPr>
        <w:t>教学难点：兴奋剂的生理学分析。</w:t>
      </w:r>
    </w:p>
    <w:p>
      <w:pPr>
        <w:spacing w:line="360" w:lineRule="auto"/>
        <w:ind w:firstLine="735" w:firstLineChars="350"/>
        <w:rPr>
          <w:rFonts w:hint="eastAsia"/>
          <w:szCs w:val="21"/>
        </w:rPr>
      </w:pPr>
      <w:r>
        <w:rPr>
          <w:rFonts w:hint="eastAsia"/>
          <w:szCs w:val="21"/>
        </w:rPr>
        <w:t>教学方式：讲授与讨论</w:t>
      </w:r>
    </w:p>
    <w:p>
      <w:pPr>
        <w:spacing w:line="360" w:lineRule="auto"/>
        <w:rPr>
          <w:rFonts w:hint="eastAsia" w:ascii="黑体" w:eastAsia="黑体"/>
          <w:szCs w:val="21"/>
        </w:rPr>
      </w:pPr>
      <w:r>
        <w:rPr>
          <w:rFonts w:hint="eastAsia" w:ascii="黑体" w:eastAsia="黑体"/>
          <w:szCs w:val="21"/>
        </w:rPr>
        <w:t xml:space="preserve">    第十八章  环境与运动</w:t>
      </w:r>
    </w:p>
    <w:p>
      <w:pPr>
        <w:spacing w:line="360" w:lineRule="auto"/>
        <w:ind w:firstLine="735" w:firstLineChars="350"/>
        <w:rPr>
          <w:rFonts w:hint="eastAsia"/>
          <w:szCs w:val="21"/>
        </w:rPr>
      </w:pPr>
      <w:r>
        <w:rPr>
          <w:rFonts w:hint="eastAsia"/>
          <w:szCs w:val="21"/>
        </w:rPr>
        <w:t>1.了解人体保持体温恒定的原理，掌握热环境运动对人体的影响及其热习服的产生。</w:t>
      </w:r>
    </w:p>
    <w:p>
      <w:pPr>
        <w:spacing w:line="360" w:lineRule="auto"/>
        <w:ind w:firstLine="735" w:firstLineChars="350"/>
        <w:rPr>
          <w:rFonts w:hint="eastAsia"/>
          <w:szCs w:val="21"/>
        </w:rPr>
      </w:pPr>
      <w:r>
        <w:rPr>
          <w:rFonts w:hint="eastAsia"/>
          <w:szCs w:val="21"/>
        </w:rPr>
        <w:t>2.掌握冷环境对人体运动的影响和人在水环境中的急性适应过程。</w:t>
      </w:r>
    </w:p>
    <w:p>
      <w:pPr>
        <w:spacing w:line="360" w:lineRule="auto"/>
        <w:ind w:firstLine="735" w:firstLineChars="350"/>
        <w:rPr>
          <w:rFonts w:hint="eastAsia"/>
          <w:szCs w:val="21"/>
        </w:rPr>
      </w:pPr>
      <w:r>
        <w:rPr>
          <w:rFonts w:hint="eastAsia"/>
          <w:szCs w:val="21"/>
        </w:rPr>
        <w:t>3.掌握高原环境对生理功能和运动能力的影响。</w:t>
      </w:r>
    </w:p>
    <w:p>
      <w:pPr>
        <w:spacing w:line="360" w:lineRule="auto"/>
        <w:ind w:firstLine="735" w:firstLineChars="350"/>
        <w:rPr>
          <w:rFonts w:hint="eastAsia"/>
          <w:szCs w:val="21"/>
        </w:rPr>
      </w:pPr>
      <w:r>
        <w:rPr>
          <w:rFonts w:hint="eastAsia"/>
          <w:szCs w:val="21"/>
        </w:rPr>
        <w:t>教学重点：生物规律对运动成绩的影响，冷、热、高原环境对运动能力的影响。</w:t>
      </w:r>
    </w:p>
    <w:p>
      <w:pPr>
        <w:spacing w:line="360" w:lineRule="auto"/>
        <w:ind w:firstLine="735" w:firstLineChars="350"/>
        <w:rPr>
          <w:rFonts w:hint="eastAsia"/>
          <w:szCs w:val="21"/>
        </w:rPr>
      </w:pPr>
      <w:r>
        <w:rPr>
          <w:rFonts w:hint="eastAsia"/>
          <w:szCs w:val="21"/>
        </w:rPr>
        <w:t>教学难点：高原环境对人体的影响和高原适应的生理机制。</w:t>
      </w:r>
    </w:p>
    <w:p>
      <w:pPr>
        <w:spacing w:line="360" w:lineRule="auto"/>
        <w:ind w:firstLine="735" w:firstLineChars="350"/>
        <w:rPr>
          <w:rFonts w:hint="eastAsia"/>
          <w:szCs w:val="21"/>
        </w:rPr>
      </w:pPr>
      <w:r>
        <w:rPr>
          <w:rFonts w:hint="eastAsia"/>
          <w:szCs w:val="21"/>
        </w:rPr>
        <w:t>教学方式：讲授与讨论</w:t>
      </w:r>
    </w:p>
    <w:p>
      <w:pPr>
        <w:spacing w:line="360" w:lineRule="auto"/>
        <w:rPr>
          <w:rFonts w:hint="eastAsia" w:ascii="黑体" w:eastAsia="黑体"/>
          <w:szCs w:val="21"/>
        </w:rPr>
      </w:pPr>
      <w:r>
        <w:rPr>
          <w:rFonts w:hint="eastAsia" w:ascii="黑体" w:eastAsia="黑体"/>
          <w:szCs w:val="21"/>
        </w:rPr>
        <w:t xml:space="preserve">    第十九章  儿童少年与体育锻炼</w:t>
      </w:r>
    </w:p>
    <w:p>
      <w:pPr>
        <w:spacing w:line="360" w:lineRule="auto"/>
        <w:ind w:firstLine="735" w:firstLineChars="350"/>
        <w:rPr>
          <w:rFonts w:hint="eastAsia"/>
          <w:szCs w:val="21"/>
        </w:rPr>
      </w:pPr>
      <w:r>
        <w:rPr>
          <w:rFonts w:hint="eastAsia"/>
          <w:szCs w:val="21"/>
        </w:rPr>
        <w:t>1.了解儿童少年运动系统、氧运输系统、神经系统的年龄特征。</w:t>
      </w:r>
    </w:p>
    <w:p>
      <w:pPr>
        <w:spacing w:line="360" w:lineRule="auto"/>
        <w:ind w:firstLine="735" w:firstLineChars="350"/>
        <w:rPr>
          <w:rFonts w:hint="eastAsia"/>
          <w:szCs w:val="21"/>
        </w:rPr>
      </w:pPr>
      <w:r>
        <w:rPr>
          <w:rFonts w:hint="eastAsia"/>
          <w:szCs w:val="21"/>
        </w:rPr>
        <w:t>2.了解儿童少年在体育教学与运动训练过程中应注意的问题。</w:t>
      </w:r>
    </w:p>
    <w:p>
      <w:pPr>
        <w:spacing w:line="360" w:lineRule="auto"/>
        <w:ind w:firstLine="735" w:firstLineChars="350"/>
        <w:rPr>
          <w:rFonts w:hint="eastAsia"/>
          <w:szCs w:val="21"/>
        </w:rPr>
      </w:pPr>
      <w:r>
        <w:rPr>
          <w:rFonts w:hint="eastAsia"/>
          <w:szCs w:val="21"/>
        </w:rPr>
        <w:t>教学重点：儿童少年的生理特点以及体育教学与训练注意事项；运动选材与运动定向。</w:t>
      </w:r>
    </w:p>
    <w:p>
      <w:pPr>
        <w:spacing w:line="360" w:lineRule="auto"/>
        <w:ind w:firstLine="735" w:firstLineChars="350"/>
        <w:rPr>
          <w:rFonts w:hint="eastAsia"/>
          <w:szCs w:val="21"/>
        </w:rPr>
      </w:pPr>
      <w:r>
        <w:rPr>
          <w:rFonts w:hint="eastAsia"/>
          <w:szCs w:val="21"/>
        </w:rPr>
        <w:t>教学难点：运动定向及儿童少年的动作技能变化的生理学依据。</w:t>
      </w:r>
    </w:p>
    <w:p>
      <w:pPr>
        <w:spacing w:line="360" w:lineRule="auto"/>
        <w:ind w:firstLine="735" w:firstLineChars="350"/>
        <w:rPr>
          <w:rFonts w:hint="eastAsia"/>
          <w:szCs w:val="21"/>
        </w:rPr>
      </w:pPr>
      <w:r>
        <w:rPr>
          <w:rFonts w:hint="eastAsia"/>
          <w:szCs w:val="21"/>
        </w:rPr>
        <w:t>教学方式：讲授</w:t>
      </w:r>
    </w:p>
    <w:p>
      <w:pPr>
        <w:spacing w:line="360" w:lineRule="auto"/>
        <w:rPr>
          <w:rFonts w:hint="eastAsia" w:ascii="黑体" w:eastAsia="黑体"/>
          <w:szCs w:val="21"/>
        </w:rPr>
      </w:pPr>
      <w:r>
        <w:rPr>
          <w:rFonts w:hint="eastAsia"/>
          <w:b/>
          <w:szCs w:val="21"/>
        </w:rPr>
        <w:t xml:space="preserve">   </w:t>
      </w:r>
      <w:r>
        <w:rPr>
          <w:rFonts w:hint="eastAsia" w:ascii="黑体" w:eastAsia="黑体"/>
          <w:szCs w:val="21"/>
        </w:rPr>
        <w:t>第二十章  女子与体育锻炼</w:t>
      </w:r>
    </w:p>
    <w:p>
      <w:pPr>
        <w:spacing w:line="360" w:lineRule="auto"/>
        <w:ind w:firstLine="735" w:firstLineChars="350"/>
        <w:rPr>
          <w:rFonts w:hint="eastAsia"/>
          <w:szCs w:val="21"/>
        </w:rPr>
      </w:pPr>
      <w:r>
        <w:rPr>
          <w:rFonts w:hint="eastAsia"/>
          <w:szCs w:val="21"/>
        </w:rPr>
        <w:t>1.了解女子心血管和呼吸系统的特点。</w:t>
      </w:r>
    </w:p>
    <w:p>
      <w:pPr>
        <w:spacing w:line="360" w:lineRule="auto"/>
        <w:ind w:firstLine="735" w:firstLineChars="350"/>
        <w:rPr>
          <w:rFonts w:hint="eastAsia"/>
          <w:szCs w:val="21"/>
        </w:rPr>
      </w:pPr>
      <w:r>
        <w:rPr>
          <w:rFonts w:hint="eastAsia"/>
          <w:szCs w:val="21"/>
        </w:rPr>
        <w:t>2.掌握运动对月经周期的影响。</w:t>
      </w:r>
    </w:p>
    <w:p>
      <w:pPr>
        <w:spacing w:line="360" w:lineRule="auto"/>
        <w:ind w:firstLine="735" w:firstLineChars="350"/>
        <w:rPr>
          <w:rFonts w:hint="eastAsia"/>
          <w:szCs w:val="21"/>
        </w:rPr>
      </w:pPr>
      <w:r>
        <w:rPr>
          <w:rFonts w:hint="eastAsia"/>
          <w:szCs w:val="21"/>
        </w:rPr>
        <w:t>教学重点：女性生理特点与运动能力的特点及运动训练与教学注意事项。</w:t>
      </w:r>
    </w:p>
    <w:p>
      <w:pPr>
        <w:spacing w:line="360" w:lineRule="auto"/>
        <w:ind w:firstLine="735" w:firstLineChars="350"/>
        <w:rPr>
          <w:rFonts w:hint="eastAsia"/>
          <w:szCs w:val="21"/>
        </w:rPr>
      </w:pPr>
      <w:r>
        <w:rPr>
          <w:rFonts w:hint="eastAsia"/>
          <w:szCs w:val="21"/>
        </w:rPr>
        <w:t>教学难点：月经周期时相划分及生理机制及女性激素的生理作用。</w:t>
      </w:r>
    </w:p>
    <w:p>
      <w:pPr>
        <w:spacing w:line="360" w:lineRule="auto"/>
        <w:ind w:firstLine="735" w:firstLineChars="350"/>
        <w:rPr>
          <w:rFonts w:hint="eastAsia"/>
          <w:szCs w:val="21"/>
        </w:rPr>
      </w:pPr>
      <w:r>
        <w:rPr>
          <w:rFonts w:hint="eastAsia"/>
          <w:szCs w:val="21"/>
        </w:rPr>
        <w:t>教学方式：讲授与讨论</w:t>
      </w:r>
    </w:p>
    <w:p>
      <w:pPr>
        <w:spacing w:line="360" w:lineRule="auto"/>
        <w:rPr>
          <w:rFonts w:hint="eastAsia"/>
          <w:b/>
          <w:szCs w:val="21"/>
        </w:rPr>
      </w:pPr>
      <w:r>
        <w:rPr>
          <w:rFonts w:hint="eastAsia"/>
          <w:b/>
          <w:szCs w:val="21"/>
        </w:rPr>
        <w:t xml:space="preserve">   </w:t>
      </w:r>
      <w:r>
        <w:rPr>
          <w:rFonts w:hint="eastAsia" w:ascii="黑体" w:eastAsia="黑体"/>
          <w:szCs w:val="21"/>
        </w:rPr>
        <w:t>第二十一章  老年人与体育锻炼</w:t>
      </w:r>
    </w:p>
    <w:p>
      <w:pPr>
        <w:spacing w:line="360" w:lineRule="auto"/>
        <w:ind w:firstLine="735" w:firstLineChars="350"/>
        <w:rPr>
          <w:rFonts w:hint="eastAsia"/>
          <w:szCs w:val="21"/>
        </w:rPr>
      </w:pPr>
      <w:r>
        <w:rPr>
          <w:rFonts w:hint="eastAsia"/>
          <w:szCs w:val="21"/>
        </w:rPr>
        <w:t>1.了解体育锻炼对延缓衰老的作用。</w:t>
      </w:r>
    </w:p>
    <w:p>
      <w:pPr>
        <w:spacing w:line="360" w:lineRule="auto"/>
        <w:ind w:firstLine="735" w:firstLineChars="350"/>
        <w:rPr>
          <w:rFonts w:hint="eastAsia"/>
          <w:szCs w:val="21"/>
        </w:rPr>
      </w:pPr>
      <w:r>
        <w:rPr>
          <w:rFonts w:hint="eastAsia"/>
          <w:szCs w:val="21"/>
        </w:rPr>
        <w:t>2.了解适合老年人锻炼的体育项目。</w:t>
      </w:r>
    </w:p>
    <w:p>
      <w:pPr>
        <w:spacing w:line="360" w:lineRule="auto"/>
        <w:ind w:firstLine="735" w:firstLineChars="350"/>
        <w:rPr>
          <w:rFonts w:hint="eastAsia"/>
          <w:szCs w:val="21"/>
        </w:rPr>
      </w:pPr>
      <w:r>
        <w:rPr>
          <w:rFonts w:hint="eastAsia"/>
          <w:szCs w:val="21"/>
        </w:rPr>
        <w:t>教学重点：衰老及健身运动对老年人生理技能的影响。</w:t>
      </w:r>
    </w:p>
    <w:p>
      <w:pPr>
        <w:spacing w:line="360" w:lineRule="auto"/>
        <w:ind w:firstLine="735" w:firstLineChars="350"/>
        <w:rPr>
          <w:rFonts w:hint="eastAsia"/>
          <w:szCs w:val="21"/>
        </w:rPr>
      </w:pPr>
      <w:r>
        <w:rPr>
          <w:rFonts w:hint="eastAsia"/>
          <w:szCs w:val="21"/>
        </w:rPr>
        <w:t>教学难点：不同老年人的健康状况与健身运动方案的指导。</w:t>
      </w:r>
    </w:p>
    <w:p>
      <w:pPr>
        <w:spacing w:line="360" w:lineRule="auto"/>
        <w:ind w:firstLine="735" w:firstLineChars="350"/>
        <w:rPr>
          <w:rFonts w:hint="eastAsia"/>
          <w:szCs w:val="21"/>
        </w:rPr>
      </w:pPr>
      <w:r>
        <w:rPr>
          <w:rFonts w:hint="eastAsia"/>
          <w:szCs w:val="21"/>
        </w:rPr>
        <w:t>教学方式：讲授与讨论</w:t>
      </w:r>
    </w:p>
    <w:p>
      <w:pPr>
        <w:spacing w:line="360" w:lineRule="auto"/>
        <w:rPr>
          <w:rFonts w:hint="eastAsia" w:ascii="黑体" w:eastAsia="黑体"/>
          <w:szCs w:val="21"/>
        </w:rPr>
      </w:pPr>
      <w:r>
        <w:rPr>
          <w:rFonts w:hint="eastAsia" w:ascii="黑体" w:eastAsia="黑体"/>
          <w:szCs w:val="21"/>
        </w:rPr>
        <w:t xml:space="preserve">    第二十二章  残障人与若干疾病的体育锻炼</w:t>
      </w:r>
    </w:p>
    <w:p>
      <w:pPr>
        <w:spacing w:line="360" w:lineRule="auto"/>
        <w:ind w:firstLine="735" w:firstLineChars="350"/>
        <w:rPr>
          <w:rFonts w:hint="eastAsia"/>
          <w:szCs w:val="21"/>
        </w:rPr>
      </w:pPr>
      <w:r>
        <w:rPr>
          <w:rFonts w:hint="eastAsia"/>
          <w:szCs w:val="21"/>
        </w:rPr>
        <w:t>1.掌握不同种类残障人群的体育锻炼方法。</w:t>
      </w:r>
    </w:p>
    <w:p>
      <w:pPr>
        <w:spacing w:line="360" w:lineRule="auto"/>
        <w:ind w:firstLine="735" w:firstLineChars="350"/>
        <w:rPr>
          <w:rFonts w:hint="eastAsia"/>
          <w:szCs w:val="21"/>
        </w:rPr>
      </w:pPr>
      <w:r>
        <w:rPr>
          <w:rFonts w:hint="eastAsia"/>
          <w:szCs w:val="21"/>
        </w:rPr>
        <w:t>2.掌握运动对高血脂症、高血压和糖尿病的防治作用。</w:t>
      </w:r>
    </w:p>
    <w:p>
      <w:pPr>
        <w:spacing w:line="360" w:lineRule="auto"/>
        <w:ind w:firstLine="735" w:firstLineChars="350"/>
        <w:rPr>
          <w:rFonts w:hint="eastAsia"/>
          <w:szCs w:val="21"/>
        </w:rPr>
      </w:pPr>
      <w:r>
        <w:rPr>
          <w:rFonts w:hint="eastAsia"/>
          <w:szCs w:val="21"/>
        </w:rPr>
        <w:t>教学重点：运动队高脂血症、高血压及糖尿病的作用及不同的训练方案。</w:t>
      </w:r>
    </w:p>
    <w:p>
      <w:pPr>
        <w:spacing w:line="360" w:lineRule="auto"/>
        <w:ind w:firstLine="735" w:firstLineChars="350"/>
        <w:rPr>
          <w:rFonts w:hint="eastAsia"/>
          <w:szCs w:val="21"/>
        </w:rPr>
      </w:pPr>
      <w:r>
        <w:rPr>
          <w:rFonts w:hint="eastAsia"/>
          <w:szCs w:val="21"/>
        </w:rPr>
        <w:t>教学难点：高脂血症、高血压及糖尿病的致病机理及运动干预的生理机制。</w:t>
      </w:r>
    </w:p>
    <w:p>
      <w:pPr>
        <w:spacing w:line="360" w:lineRule="auto"/>
        <w:ind w:firstLine="735" w:firstLineChars="350"/>
        <w:rPr>
          <w:rFonts w:hint="eastAsia"/>
          <w:szCs w:val="21"/>
        </w:rPr>
      </w:pPr>
      <w:r>
        <w:rPr>
          <w:rFonts w:hint="eastAsia"/>
          <w:szCs w:val="21"/>
        </w:rPr>
        <w:t>教学方式：讲授与讨论</w:t>
      </w:r>
    </w:p>
    <w:p>
      <w:pPr>
        <w:pStyle w:val="8"/>
        <w:spacing w:line="360" w:lineRule="auto"/>
        <w:rPr>
          <w:rFonts w:ascii="黑体" w:hAnsi="Times New Roman" w:eastAsia="黑体"/>
        </w:rPr>
      </w:pPr>
      <w:r>
        <w:rPr>
          <w:rFonts w:hint="eastAsia" w:ascii="黑体" w:hAnsi="Times New Roman" w:eastAsia="黑体"/>
        </w:rPr>
        <w:t xml:space="preserve">    三、学时分配：</w:t>
      </w:r>
    </w:p>
    <w:tbl>
      <w:tblPr>
        <w:tblStyle w:val="23"/>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519"/>
        <w:gridCol w:w="1337"/>
        <w:gridCol w:w="1337"/>
        <w:gridCol w:w="13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51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21"/>
                <w:szCs w:val="21"/>
              </w:rPr>
            </w:pPr>
            <w:r>
              <w:rPr>
                <w:rFonts w:hint="eastAsia" w:ascii="Calibri" w:hAnsi="Calibri" w:eastAsia="宋体" w:cs="Times New Roman"/>
                <w:kern w:val="2"/>
                <w:sz w:val="21"/>
                <w:szCs w:val="21"/>
              </w:rPr>
              <w:t>章 节 名 称</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21"/>
                <w:szCs w:val="21"/>
              </w:rPr>
            </w:pPr>
            <w:r>
              <w:rPr>
                <w:rFonts w:hint="eastAsia" w:ascii="Calibri" w:hAnsi="Calibri" w:eastAsia="宋体" w:cs="Times New Roman"/>
                <w:kern w:val="2"/>
                <w:sz w:val="21"/>
                <w:szCs w:val="21"/>
              </w:rPr>
              <w:t>讲授（学时）</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实验（学时）</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51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ascii="Calibri" w:hAnsi="Calibri" w:eastAsia="宋体" w:cs="Times New Roman"/>
                <w:kern w:val="2"/>
                <w:sz w:val="18"/>
                <w:szCs w:val="18"/>
              </w:rPr>
              <w:t>绪论</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8" w:hRule="atLeast"/>
        </w:trPr>
        <w:tc>
          <w:tcPr>
            <w:tcW w:w="4519"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auto"/>
              <w:ind w:left="0" w:right="0"/>
              <w:jc w:val="left"/>
              <w:rPr>
                <w:rFonts w:ascii="Calibri" w:hAnsi="Calibri" w:eastAsia="宋体" w:cs="Times New Roman"/>
                <w:kern w:val="2"/>
                <w:sz w:val="18"/>
                <w:szCs w:val="18"/>
              </w:rPr>
            </w:pPr>
            <w:r>
              <w:rPr>
                <w:rFonts w:ascii="Times New Roman" w:hAnsi="Times New Roman" w:eastAsia="宋体" w:cs="Times New Roman"/>
                <w:kern w:val="2"/>
                <w:sz w:val="18"/>
                <w:szCs w:val="18"/>
              </w:rPr>
              <w:t>第一章 肌肉活动的能</w:t>
            </w:r>
            <w:r>
              <w:rPr>
                <w:rFonts w:hint="eastAsia" w:ascii="Times New Roman" w:hAnsi="Times New Roman" w:eastAsia="宋体" w:cs="Times New Roman"/>
                <w:kern w:val="2"/>
                <w:sz w:val="18"/>
                <w:szCs w:val="18"/>
              </w:rPr>
              <w:t>量</w:t>
            </w:r>
            <w:r>
              <w:rPr>
                <w:rFonts w:ascii="Times New Roman" w:hAnsi="Times New Roman" w:eastAsia="宋体" w:cs="Times New Roman"/>
                <w:kern w:val="2"/>
                <w:sz w:val="18"/>
                <w:szCs w:val="18"/>
              </w:rPr>
              <w:t>供应</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51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hint="eastAsia" w:ascii="宋体" w:hAnsi="宋体" w:eastAsia="宋体" w:cs="Times New Roman"/>
                <w:kern w:val="2"/>
                <w:sz w:val="18"/>
                <w:szCs w:val="18"/>
              </w:rPr>
            </w:pPr>
            <w:r>
              <w:rPr>
                <w:rFonts w:ascii="Calibri" w:hAnsi="Calibri" w:eastAsia="宋体" w:cs="Times New Roman"/>
                <w:kern w:val="2"/>
                <w:sz w:val="18"/>
                <w:szCs w:val="18"/>
              </w:rPr>
              <w:t xml:space="preserve">第二章 </w:t>
            </w:r>
            <w:r>
              <w:rPr>
                <w:rFonts w:hint="eastAsia" w:ascii="Calibri" w:hAnsi="Calibri" w:eastAsia="宋体" w:cs="Times New Roman"/>
                <w:kern w:val="2"/>
                <w:sz w:val="18"/>
                <w:szCs w:val="18"/>
              </w:rPr>
              <w:t>肌肉收缩</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ascii="Calibri" w:hAnsi="Calibri" w:eastAsia="宋体" w:cs="Times New Roman"/>
                <w:kern w:val="2"/>
                <w:sz w:val="18"/>
                <w:szCs w:val="18"/>
              </w:rPr>
              <w:t>4</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51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ascii="Calibri" w:hAnsi="Calibri" w:eastAsia="宋体" w:cs="Times New Roman"/>
                <w:kern w:val="2"/>
                <w:sz w:val="18"/>
                <w:szCs w:val="18"/>
              </w:rPr>
            </w:pPr>
            <w:r>
              <w:rPr>
                <w:rFonts w:ascii="Calibri" w:hAnsi="Calibri" w:eastAsia="宋体" w:cs="Times New Roman"/>
                <w:kern w:val="2"/>
                <w:sz w:val="18"/>
                <w:szCs w:val="18"/>
              </w:rPr>
              <w:t xml:space="preserve">第三章 </w:t>
            </w:r>
            <w:r>
              <w:rPr>
                <w:rFonts w:hint="eastAsia" w:ascii="Calibri" w:hAnsi="Calibri" w:eastAsia="宋体" w:cs="Times New Roman"/>
                <w:kern w:val="2"/>
                <w:sz w:val="18"/>
                <w:szCs w:val="18"/>
              </w:rPr>
              <w:t>肌肉活动的神经调控</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51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hint="eastAsia" w:ascii="Calibri" w:hAnsi="Calibri" w:eastAsia="宋体" w:cs="Times New Roman"/>
                <w:kern w:val="2"/>
                <w:sz w:val="18"/>
                <w:szCs w:val="18"/>
              </w:rPr>
            </w:pPr>
            <w:r>
              <w:rPr>
                <w:rFonts w:ascii="Calibri" w:hAnsi="Calibri" w:eastAsia="宋体" w:cs="Times New Roman"/>
                <w:kern w:val="2"/>
                <w:sz w:val="18"/>
                <w:szCs w:val="18"/>
              </w:rPr>
              <w:t>第四章</w:t>
            </w:r>
            <w:r>
              <w:rPr>
                <w:rFonts w:hint="eastAsia" w:ascii="Calibri" w:hAnsi="Calibri" w:eastAsia="宋体" w:cs="Times New Roman"/>
                <w:kern w:val="2"/>
                <w:sz w:val="18"/>
                <w:szCs w:val="18"/>
              </w:rPr>
              <w:t xml:space="preserve"> 激素与运动</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51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hint="eastAsia" w:ascii="Calibri" w:hAnsi="Calibri" w:eastAsia="宋体" w:cs="Times New Roman"/>
                <w:kern w:val="2"/>
                <w:sz w:val="18"/>
                <w:szCs w:val="18"/>
              </w:rPr>
            </w:pPr>
            <w:r>
              <w:rPr>
                <w:rFonts w:ascii="Calibri" w:hAnsi="Calibri" w:eastAsia="宋体" w:cs="Times New Roman"/>
                <w:kern w:val="2"/>
                <w:sz w:val="18"/>
                <w:szCs w:val="18"/>
              </w:rPr>
              <w:t xml:space="preserve">第五章 </w:t>
            </w:r>
            <w:r>
              <w:rPr>
                <w:rFonts w:hint="eastAsia" w:ascii="Calibri" w:hAnsi="Calibri" w:eastAsia="宋体" w:cs="Times New Roman"/>
                <w:kern w:val="2"/>
                <w:sz w:val="18"/>
                <w:szCs w:val="18"/>
              </w:rPr>
              <w:t xml:space="preserve"> 血液与运动</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51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hint="eastAsia" w:ascii="Calibri" w:hAnsi="Calibri" w:eastAsia="宋体" w:cs="Times New Roman"/>
                <w:kern w:val="2"/>
                <w:sz w:val="18"/>
                <w:szCs w:val="18"/>
              </w:rPr>
            </w:pPr>
            <w:r>
              <w:rPr>
                <w:rFonts w:ascii="Calibri" w:hAnsi="Calibri" w:eastAsia="宋体" w:cs="Times New Roman"/>
                <w:kern w:val="2"/>
                <w:sz w:val="18"/>
                <w:szCs w:val="18"/>
              </w:rPr>
              <w:t xml:space="preserve">第六章 </w:t>
            </w:r>
            <w:r>
              <w:rPr>
                <w:rFonts w:hint="eastAsia" w:ascii="Calibri" w:hAnsi="Calibri" w:eastAsia="宋体" w:cs="Times New Roman"/>
                <w:kern w:val="2"/>
                <w:sz w:val="18"/>
                <w:szCs w:val="18"/>
              </w:rPr>
              <w:t>呼吸与运动</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51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hint="eastAsia" w:ascii="Calibri" w:hAnsi="Calibri" w:eastAsia="宋体" w:cs="Times New Roman"/>
                <w:kern w:val="2"/>
                <w:sz w:val="18"/>
                <w:szCs w:val="18"/>
              </w:rPr>
            </w:pPr>
            <w:r>
              <w:rPr>
                <w:rFonts w:ascii="Calibri" w:hAnsi="Calibri" w:eastAsia="宋体" w:cs="Times New Roman"/>
                <w:kern w:val="2"/>
                <w:sz w:val="18"/>
                <w:szCs w:val="18"/>
              </w:rPr>
              <w:t xml:space="preserve">第七章 </w:t>
            </w:r>
            <w:r>
              <w:rPr>
                <w:rFonts w:hint="eastAsia" w:ascii="Calibri" w:hAnsi="Calibri" w:eastAsia="宋体" w:cs="Times New Roman"/>
                <w:kern w:val="2"/>
                <w:sz w:val="18"/>
                <w:szCs w:val="18"/>
              </w:rPr>
              <w:t xml:space="preserve">循环与运动  </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51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ascii="Calibri" w:hAnsi="Calibri" w:eastAsia="宋体" w:cs="Times New Roman"/>
                <w:kern w:val="2"/>
                <w:sz w:val="18"/>
                <w:szCs w:val="18"/>
              </w:rPr>
            </w:pPr>
            <w:r>
              <w:rPr>
                <w:rFonts w:hint="eastAsia" w:ascii="Calibri" w:hAnsi="Calibri" w:eastAsia="宋体" w:cs="Times New Roman"/>
                <w:kern w:val="2"/>
                <w:sz w:val="18"/>
                <w:szCs w:val="18"/>
              </w:rPr>
              <w:t>第八章 运动与免疫</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51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hint="eastAsia" w:ascii="Calibri" w:hAnsi="Calibri" w:eastAsia="宋体" w:cs="Times New Roman"/>
                <w:kern w:val="2"/>
                <w:sz w:val="18"/>
                <w:szCs w:val="18"/>
              </w:rPr>
            </w:pPr>
            <w:r>
              <w:rPr>
                <w:rFonts w:ascii="Calibri" w:hAnsi="Calibri" w:eastAsia="宋体" w:cs="Times New Roman"/>
                <w:kern w:val="2"/>
                <w:sz w:val="18"/>
                <w:szCs w:val="18"/>
              </w:rPr>
              <w:t>第</w:t>
            </w:r>
            <w:r>
              <w:rPr>
                <w:rFonts w:hint="eastAsia" w:ascii="Calibri" w:hAnsi="Calibri" w:eastAsia="宋体" w:cs="Times New Roman"/>
                <w:kern w:val="2"/>
                <w:sz w:val="18"/>
                <w:szCs w:val="18"/>
              </w:rPr>
              <w:t>九</w:t>
            </w:r>
            <w:r>
              <w:rPr>
                <w:rFonts w:ascii="Calibri" w:hAnsi="Calibri" w:eastAsia="宋体" w:cs="Times New Roman"/>
                <w:kern w:val="2"/>
                <w:sz w:val="18"/>
                <w:szCs w:val="18"/>
              </w:rPr>
              <w:t xml:space="preserve">章 </w:t>
            </w:r>
            <w:r>
              <w:rPr>
                <w:rFonts w:hint="eastAsia" w:ascii="Calibri" w:hAnsi="Calibri" w:eastAsia="宋体" w:cs="Times New Roman"/>
                <w:kern w:val="2"/>
                <w:sz w:val="18"/>
                <w:szCs w:val="18"/>
              </w:rPr>
              <w:t>酸碱平衡与肾脏排泄</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51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hint="eastAsia" w:ascii="Calibri" w:hAnsi="Calibri" w:eastAsia="宋体" w:cs="Times New Roman"/>
                <w:kern w:val="2"/>
                <w:sz w:val="18"/>
                <w:szCs w:val="18"/>
              </w:rPr>
            </w:pPr>
            <w:r>
              <w:rPr>
                <w:rFonts w:hint="eastAsia" w:ascii="Calibri" w:hAnsi="Calibri" w:eastAsia="宋体" w:cs="Times New Roman"/>
                <w:kern w:val="2"/>
                <w:sz w:val="18"/>
                <w:szCs w:val="18"/>
              </w:rPr>
              <w:t>复习</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51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ascii="Calibri" w:hAnsi="Calibri" w:eastAsia="宋体" w:cs="Times New Roman"/>
                <w:kern w:val="2"/>
                <w:sz w:val="18"/>
                <w:szCs w:val="18"/>
              </w:rPr>
            </w:pPr>
            <w:r>
              <w:rPr>
                <w:rFonts w:hint="eastAsia" w:ascii="Calibri" w:hAnsi="Calibri" w:eastAsia="宋体" w:cs="Times New Roman"/>
                <w:kern w:val="2"/>
                <w:sz w:val="18"/>
                <w:szCs w:val="18"/>
              </w:rPr>
              <w:t>第十章 肌肉力量</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51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hint="eastAsia" w:ascii="Calibri" w:hAnsi="Calibri" w:eastAsia="宋体" w:cs="Times New Roman"/>
                <w:kern w:val="2"/>
                <w:sz w:val="18"/>
                <w:szCs w:val="18"/>
              </w:rPr>
            </w:pPr>
            <w:r>
              <w:rPr>
                <w:rFonts w:hint="eastAsia" w:ascii="Calibri" w:hAnsi="Calibri" w:eastAsia="宋体" w:cs="Times New Roman"/>
                <w:kern w:val="2"/>
                <w:sz w:val="18"/>
                <w:szCs w:val="18"/>
              </w:rPr>
              <w:t>第十一章  有氧工作能力</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51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hint="eastAsia" w:ascii="Calibri" w:hAnsi="Calibri" w:eastAsia="宋体" w:cs="Times New Roman"/>
                <w:kern w:val="2"/>
                <w:sz w:val="18"/>
                <w:szCs w:val="18"/>
              </w:rPr>
            </w:pPr>
            <w:r>
              <w:rPr>
                <w:rFonts w:ascii="Calibri" w:hAnsi="Calibri" w:eastAsia="宋体" w:cs="Times New Roman"/>
                <w:kern w:val="2"/>
                <w:sz w:val="18"/>
                <w:szCs w:val="18"/>
              </w:rPr>
              <w:t>第十</w:t>
            </w:r>
            <w:r>
              <w:rPr>
                <w:rFonts w:hint="eastAsia" w:ascii="Calibri" w:hAnsi="Calibri" w:eastAsia="宋体" w:cs="Times New Roman"/>
                <w:kern w:val="2"/>
                <w:sz w:val="18"/>
                <w:szCs w:val="18"/>
              </w:rPr>
              <w:t>二</w:t>
            </w:r>
            <w:r>
              <w:rPr>
                <w:rFonts w:ascii="Calibri" w:hAnsi="Calibri" w:eastAsia="宋体" w:cs="Times New Roman"/>
                <w:kern w:val="2"/>
                <w:sz w:val="18"/>
                <w:szCs w:val="18"/>
              </w:rPr>
              <w:t>章 速度和无氧耐力</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51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hint="eastAsia" w:ascii="Calibri" w:hAnsi="Calibri" w:eastAsia="宋体" w:cs="Times New Roman"/>
                <w:kern w:val="2"/>
                <w:sz w:val="18"/>
                <w:szCs w:val="18"/>
              </w:rPr>
            </w:pPr>
            <w:r>
              <w:rPr>
                <w:rFonts w:hint="eastAsia" w:ascii="Calibri" w:hAnsi="Calibri" w:eastAsia="宋体" w:cs="Times New Roman"/>
                <w:kern w:val="2"/>
                <w:sz w:val="18"/>
                <w:szCs w:val="18"/>
              </w:rPr>
              <w:t>第十三章 运动训练的生理学原理</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51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hint="eastAsia" w:ascii="Calibri" w:hAnsi="Calibri" w:eastAsia="宋体" w:cs="Times New Roman"/>
                <w:kern w:val="2"/>
                <w:sz w:val="18"/>
                <w:szCs w:val="18"/>
              </w:rPr>
            </w:pPr>
            <w:r>
              <w:rPr>
                <w:rFonts w:ascii="Calibri" w:hAnsi="Calibri" w:eastAsia="宋体" w:cs="Times New Roman"/>
                <w:kern w:val="2"/>
                <w:sz w:val="18"/>
                <w:szCs w:val="18"/>
              </w:rPr>
              <w:t>第</w:t>
            </w:r>
            <w:r>
              <w:rPr>
                <w:rFonts w:hint="eastAsia" w:ascii="Calibri" w:hAnsi="Calibri" w:eastAsia="宋体" w:cs="Times New Roman"/>
                <w:kern w:val="2"/>
                <w:sz w:val="18"/>
                <w:szCs w:val="18"/>
              </w:rPr>
              <w:t>十四</w:t>
            </w:r>
            <w:r>
              <w:rPr>
                <w:rFonts w:ascii="Calibri" w:hAnsi="Calibri" w:eastAsia="宋体" w:cs="Times New Roman"/>
                <w:kern w:val="2"/>
                <w:sz w:val="18"/>
                <w:szCs w:val="18"/>
              </w:rPr>
              <w:t xml:space="preserve">章 </w:t>
            </w:r>
            <w:r>
              <w:rPr>
                <w:rFonts w:hint="eastAsia" w:ascii="Calibri" w:hAnsi="Calibri" w:eastAsia="宋体" w:cs="Times New Roman"/>
                <w:kern w:val="2"/>
                <w:sz w:val="18"/>
                <w:szCs w:val="18"/>
              </w:rPr>
              <w:t>体势能与运动处方</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trPr>
        <w:tc>
          <w:tcPr>
            <w:tcW w:w="451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hint="eastAsia" w:ascii="Calibri" w:hAnsi="Calibri" w:eastAsia="宋体" w:cs="Times New Roman"/>
                <w:kern w:val="2"/>
                <w:sz w:val="18"/>
                <w:szCs w:val="18"/>
              </w:rPr>
            </w:pPr>
            <w:r>
              <w:rPr>
                <w:rFonts w:ascii="Calibri" w:hAnsi="Calibri" w:eastAsia="宋体" w:cs="Times New Roman"/>
                <w:kern w:val="2"/>
                <w:sz w:val="18"/>
                <w:szCs w:val="18"/>
              </w:rPr>
              <w:t>第十</w:t>
            </w:r>
            <w:r>
              <w:rPr>
                <w:rFonts w:hint="eastAsia" w:ascii="Calibri" w:hAnsi="Calibri" w:eastAsia="宋体" w:cs="Times New Roman"/>
                <w:kern w:val="2"/>
                <w:sz w:val="18"/>
                <w:szCs w:val="18"/>
              </w:rPr>
              <w:t>五</w:t>
            </w:r>
            <w:r>
              <w:rPr>
                <w:rFonts w:ascii="Calibri" w:hAnsi="Calibri" w:eastAsia="宋体" w:cs="Times New Roman"/>
                <w:kern w:val="2"/>
                <w:sz w:val="18"/>
                <w:szCs w:val="18"/>
              </w:rPr>
              <w:t xml:space="preserve">章 </w:t>
            </w:r>
            <w:r>
              <w:rPr>
                <w:rFonts w:hint="eastAsia" w:ascii="Calibri" w:hAnsi="Calibri" w:eastAsia="宋体" w:cs="Times New Roman"/>
                <w:kern w:val="2"/>
                <w:sz w:val="18"/>
                <w:szCs w:val="18"/>
              </w:rPr>
              <w:t>肥胖与体重控制</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51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hint="eastAsia" w:ascii="Calibri" w:hAnsi="Calibri" w:eastAsia="宋体" w:cs="Times New Roman"/>
                <w:kern w:val="2"/>
                <w:sz w:val="18"/>
                <w:szCs w:val="18"/>
              </w:rPr>
            </w:pPr>
            <w:r>
              <w:rPr>
                <w:rFonts w:hint="eastAsia" w:ascii="Calibri" w:hAnsi="Calibri" w:eastAsia="宋体" w:cs="Times New Roman"/>
                <w:kern w:val="2"/>
                <w:sz w:val="18"/>
                <w:szCs w:val="18"/>
              </w:rPr>
              <w:t>第十六章 运动强力手段</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51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hint="eastAsia" w:ascii="Calibri" w:hAnsi="Calibri" w:eastAsia="宋体" w:cs="Times New Roman"/>
                <w:kern w:val="2"/>
                <w:sz w:val="18"/>
                <w:szCs w:val="18"/>
              </w:rPr>
            </w:pPr>
            <w:r>
              <w:rPr>
                <w:rFonts w:hint="eastAsia" w:ascii="Calibri" w:hAnsi="Calibri" w:eastAsia="宋体" w:cs="Times New Roman"/>
                <w:kern w:val="2"/>
                <w:sz w:val="18"/>
                <w:szCs w:val="18"/>
              </w:rPr>
              <w:t>第十七章 兴奋剂与运动</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51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hint="eastAsia" w:ascii="Calibri" w:hAnsi="Calibri" w:eastAsia="宋体" w:cs="Times New Roman"/>
                <w:kern w:val="2"/>
                <w:sz w:val="18"/>
                <w:szCs w:val="18"/>
              </w:rPr>
            </w:pPr>
            <w:r>
              <w:rPr>
                <w:rFonts w:hint="eastAsia" w:ascii="Calibri" w:hAnsi="Calibri" w:eastAsia="宋体" w:cs="Times New Roman"/>
                <w:kern w:val="2"/>
                <w:sz w:val="18"/>
                <w:szCs w:val="18"/>
              </w:rPr>
              <w:t>第十八章 环境与运动</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ascii="Calibri" w:hAnsi="Calibri" w:eastAsia="宋体" w:cs="Times New Roman"/>
                <w:kern w:val="2"/>
                <w:sz w:val="18"/>
                <w:szCs w:val="18"/>
              </w:rPr>
              <w:t>4</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51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hint="eastAsia" w:ascii="Calibri" w:hAnsi="Calibri" w:eastAsia="宋体" w:cs="Times New Roman"/>
                <w:kern w:val="2"/>
                <w:sz w:val="18"/>
                <w:szCs w:val="18"/>
              </w:rPr>
            </w:pPr>
            <w:r>
              <w:rPr>
                <w:rFonts w:hint="eastAsia" w:ascii="Calibri" w:hAnsi="Calibri" w:eastAsia="宋体" w:cs="Times New Roman"/>
                <w:kern w:val="2"/>
                <w:sz w:val="18"/>
                <w:szCs w:val="18"/>
              </w:rPr>
              <w:t>第十九章 儿童少年与体育锻炼</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1</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51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hint="eastAsia" w:ascii="Calibri" w:hAnsi="Calibri" w:eastAsia="宋体" w:cs="Times New Roman"/>
                <w:kern w:val="2"/>
                <w:sz w:val="18"/>
                <w:szCs w:val="18"/>
              </w:rPr>
            </w:pPr>
            <w:r>
              <w:rPr>
                <w:rFonts w:hint="eastAsia" w:ascii="Calibri" w:hAnsi="Calibri" w:eastAsia="宋体" w:cs="Times New Roman"/>
                <w:kern w:val="2"/>
                <w:sz w:val="18"/>
                <w:szCs w:val="18"/>
              </w:rPr>
              <w:t>第二十章 女子与体育锻炼</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1</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51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hint="eastAsia" w:ascii="Calibri" w:hAnsi="Calibri" w:eastAsia="宋体" w:cs="Times New Roman"/>
                <w:kern w:val="2"/>
                <w:sz w:val="18"/>
                <w:szCs w:val="18"/>
              </w:rPr>
            </w:pPr>
            <w:r>
              <w:rPr>
                <w:rFonts w:hint="eastAsia" w:ascii="Calibri" w:hAnsi="Calibri" w:eastAsia="宋体" w:cs="Times New Roman"/>
                <w:kern w:val="2"/>
                <w:sz w:val="18"/>
                <w:szCs w:val="18"/>
              </w:rPr>
              <w:t>第二十一章 老年人与体育锻炼</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1</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51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hint="eastAsia" w:ascii="Calibri" w:hAnsi="Calibri" w:eastAsia="宋体" w:cs="Times New Roman"/>
                <w:kern w:val="2"/>
                <w:sz w:val="18"/>
                <w:szCs w:val="18"/>
              </w:rPr>
            </w:pPr>
            <w:r>
              <w:rPr>
                <w:rFonts w:hint="eastAsia" w:ascii="Calibri" w:hAnsi="Calibri" w:eastAsia="宋体" w:cs="Times New Roman"/>
                <w:kern w:val="2"/>
                <w:sz w:val="18"/>
                <w:szCs w:val="18"/>
              </w:rPr>
              <w:t>第二十二章  残障人与若干疾病的体育锻炼</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1</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51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复习及答疑</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3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 w:hRule="atLeast"/>
        </w:trPr>
        <w:tc>
          <w:tcPr>
            <w:tcW w:w="4519" w:type="dxa"/>
            <w:tcBorders>
              <w:top w:val="nil"/>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合  计</w:t>
            </w:r>
          </w:p>
        </w:tc>
        <w:tc>
          <w:tcPr>
            <w:tcW w:w="1337" w:type="dxa"/>
            <w:tcBorders>
              <w:top w:val="nil"/>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56</w:t>
            </w:r>
          </w:p>
        </w:tc>
        <w:tc>
          <w:tcPr>
            <w:tcW w:w="1337" w:type="dxa"/>
            <w:tcBorders>
              <w:top w:val="nil"/>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335" w:type="dxa"/>
            <w:tcBorders>
              <w:top w:val="nil"/>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56</w:t>
            </w:r>
          </w:p>
        </w:tc>
      </w:tr>
    </w:tbl>
    <w:p>
      <w:pPr>
        <w:spacing w:line="360" w:lineRule="auto"/>
        <w:rPr>
          <w:rFonts w:hint="eastAsia" w:ascii="宋体" w:hAnsi="宋体" w:cs="宋体"/>
          <w:bCs/>
          <w:color w:val="000000"/>
          <w:kern w:val="0"/>
          <w:szCs w:val="21"/>
        </w:rPr>
      </w:pPr>
      <w:r>
        <w:rPr>
          <w:rFonts w:hint="eastAsia" w:ascii="宋体" w:hAnsi="宋体" w:cs="宋体"/>
          <w:b/>
          <w:bCs/>
          <w:color w:val="000000"/>
          <w:kern w:val="0"/>
          <w:szCs w:val="21"/>
        </w:rPr>
        <w:t xml:space="preserve">   </w:t>
      </w:r>
      <w:r>
        <w:rPr>
          <w:rFonts w:hint="eastAsia" w:ascii="宋体" w:hAnsi="宋体" w:cs="宋体"/>
          <w:bCs/>
          <w:color w:val="000000"/>
          <w:kern w:val="0"/>
          <w:szCs w:val="21"/>
        </w:rPr>
        <w:t xml:space="preserve"> </w:t>
      </w:r>
    </w:p>
    <w:p>
      <w:pPr>
        <w:spacing w:line="360" w:lineRule="auto"/>
        <w:rPr>
          <w:rFonts w:hint="eastAsia" w:ascii="黑体" w:eastAsia="黑体"/>
          <w:szCs w:val="21"/>
        </w:rPr>
      </w:pPr>
      <w:r>
        <w:rPr>
          <w:rFonts w:hint="eastAsia" w:ascii="宋体" w:hAnsi="宋体" w:cs="宋体"/>
          <w:bCs/>
          <w:color w:val="000000"/>
          <w:kern w:val="0"/>
          <w:szCs w:val="21"/>
        </w:rPr>
        <w:t>四、课程考核与成绩评定</w:t>
      </w:r>
      <w:r>
        <w:rPr>
          <w:rFonts w:hint="eastAsia" w:ascii="黑体" w:eastAsia="黑体"/>
          <w:szCs w:val="21"/>
        </w:rPr>
        <w:t>：</w:t>
      </w:r>
    </w:p>
    <w:p>
      <w:pPr>
        <w:spacing w:line="360" w:lineRule="auto"/>
        <w:ind w:firstLine="420" w:firstLineChars="200"/>
        <w:rPr>
          <w:color w:val="000000"/>
          <w:kern w:val="0"/>
          <w:szCs w:val="21"/>
        </w:rPr>
      </w:pPr>
      <w:r>
        <w:rPr>
          <w:szCs w:val="21"/>
        </w:rPr>
        <w:t>本课程为考试课程，学生成绩的评定采用百分制，学生总评成绩达到60分为及格，低于60分为不及格。</w:t>
      </w:r>
      <w:r>
        <w:rPr>
          <w:color w:val="000000"/>
          <w:kern w:val="0"/>
          <w:szCs w:val="21"/>
        </w:rPr>
        <w:t>成绩考核中应做到三结合，并给以适当的比例，即平时考核（平时表现与到课率）与全课程结束的考核相结合，其比例为</w:t>
      </w:r>
      <w:r>
        <w:rPr>
          <w:rFonts w:hint="eastAsia"/>
          <w:color w:val="000000"/>
          <w:kern w:val="0"/>
          <w:szCs w:val="21"/>
        </w:rPr>
        <w:t>15</w:t>
      </w:r>
      <w:r>
        <w:rPr>
          <w:color w:val="000000"/>
          <w:kern w:val="0"/>
          <w:szCs w:val="21"/>
        </w:rPr>
        <w:t>：</w:t>
      </w:r>
      <w:r>
        <w:rPr>
          <w:rFonts w:hint="eastAsia"/>
          <w:color w:val="000000"/>
          <w:kern w:val="0"/>
          <w:szCs w:val="21"/>
        </w:rPr>
        <w:t>15</w:t>
      </w:r>
      <w:r>
        <w:rPr>
          <w:color w:val="000000"/>
          <w:kern w:val="0"/>
          <w:szCs w:val="21"/>
        </w:rPr>
        <w:t>：</w:t>
      </w:r>
      <w:r>
        <w:rPr>
          <w:rFonts w:hint="eastAsia"/>
          <w:color w:val="000000"/>
          <w:kern w:val="0"/>
          <w:szCs w:val="21"/>
        </w:rPr>
        <w:t>70</w:t>
      </w:r>
      <w:r>
        <w:rPr>
          <w:color w:val="000000"/>
          <w:kern w:val="0"/>
          <w:szCs w:val="21"/>
        </w:rPr>
        <w:t>。</w:t>
      </w:r>
    </w:p>
    <w:p>
      <w:pPr>
        <w:spacing w:line="360" w:lineRule="auto"/>
        <w:ind w:firstLine="420" w:firstLineChars="200"/>
        <w:rPr>
          <w:color w:val="000000"/>
          <w:kern w:val="0"/>
          <w:szCs w:val="21"/>
        </w:rPr>
      </w:pPr>
    </w:p>
    <w:p>
      <w:pPr>
        <w:spacing w:line="360" w:lineRule="auto"/>
        <w:jc w:val="center"/>
        <w:outlineLvl w:val="0"/>
        <w:rPr>
          <w:rFonts w:eastAsia="黑体"/>
          <w:sz w:val="28"/>
          <w:szCs w:val="28"/>
        </w:rPr>
      </w:pPr>
      <w:bookmarkStart w:id="16" w:name="_Toc243"/>
    </w:p>
    <w:p>
      <w:pPr>
        <w:spacing w:line="360" w:lineRule="auto"/>
        <w:jc w:val="center"/>
        <w:outlineLvl w:val="0"/>
        <w:rPr>
          <w:rFonts w:eastAsia="黑体"/>
          <w:sz w:val="28"/>
          <w:szCs w:val="28"/>
        </w:rPr>
      </w:pPr>
    </w:p>
    <w:p>
      <w:pPr>
        <w:spacing w:line="360" w:lineRule="auto"/>
        <w:jc w:val="center"/>
        <w:outlineLvl w:val="0"/>
        <w:rPr>
          <w:rFonts w:eastAsia="黑体"/>
          <w:sz w:val="28"/>
          <w:szCs w:val="28"/>
        </w:rPr>
      </w:pPr>
    </w:p>
    <w:p>
      <w:pPr>
        <w:spacing w:line="360" w:lineRule="auto"/>
        <w:jc w:val="center"/>
        <w:outlineLvl w:val="0"/>
        <w:rPr>
          <w:rFonts w:eastAsia="黑体"/>
          <w:sz w:val="28"/>
          <w:szCs w:val="28"/>
        </w:rPr>
      </w:pPr>
    </w:p>
    <w:p>
      <w:pPr>
        <w:spacing w:line="360" w:lineRule="auto"/>
        <w:jc w:val="center"/>
        <w:outlineLvl w:val="0"/>
        <w:rPr>
          <w:rFonts w:eastAsia="黑体"/>
          <w:sz w:val="28"/>
          <w:szCs w:val="28"/>
        </w:rPr>
      </w:pPr>
    </w:p>
    <w:p>
      <w:pPr>
        <w:spacing w:line="360" w:lineRule="auto"/>
        <w:jc w:val="center"/>
        <w:outlineLvl w:val="0"/>
        <w:rPr>
          <w:rFonts w:eastAsia="黑体"/>
          <w:sz w:val="28"/>
          <w:szCs w:val="28"/>
        </w:rPr>
      </w:pPr>
    </w:p>
    <w:p>
      <w:pPr>
        <w:spacing w:line="360" w:lineRule="auto"/>
        <w:jc w:val="center"/>
        <w:outlineLvl w:val="0"/>
        <w:rPr>
          <w:rFonts w:eastAsia="黑体"/>
          <w:sz w:val="28"/>
          <w:szCs w:val="28"/>
        </w:rPr>
      </w:pPr>
    </w:p>
    <w:p>
      <w:pPr>
        <w:spacing w:line="360" w:lineRule="auto"/>
        <w:jc w:val="center"/>
        <w:outlineLvl w:val="0"/>
        <w:rPr>
          <w:rFonts w:eastAsia="黑体"/>
          <w:sz w:val="28"/>
          <w:szCs w:val="28"/>
        </w:rPr>
      </w:pPr>
    </w:p>
    <w:p>
      <w:pPr>
        <w:spacing w:line="360" w:lineRule="auto"/>
        <w:jc w:val="center"/>
        <w:outlineLvl w:val="0"/>
        <w:rPr>
          <w:rFonts w:eastAsia="黑体"/>
          <w:sz w:val="28"/>
          <w:szCs w:val="28"/>
        </w:rPr>
      </w:pPr>
    </w:p>
    <w:p>
      <w:pPr>
        <w:spacing w:line="360" w:lineRule="auto"/>
        <w:jc w:val="center"/>
        <w:outlineLvl w:val="0"/>
        <w:rPr>
          <w:rFonts w:eastAsia="黑体"/>
          <w:sz w:val="28"/>
          <w:szCs w:val="28"/>
        </w:rPr>
      </w:pPr>
    </w:p>
    <w:p>
      <w:pPr>
        <w:spacing w:line="360" w:lineRule="auto"/>
        <w:jc w:val="center"/>
        <w:outlineLvl w:val="0"/>
        <w:rPr>
          <w:rFonts w:eastAsia="黑体"/>
          <w:sz w:val="28"/>
          <w:szCs w:val="28"/>
        </w:rPr>
      </w:pPr>
    </w:p>
    <w:p>
      <w:pPr>
        <w:spacing w:line="360" w:lineRule="auto"/>
        <w:jc w:val="center"/>
        <w:outlineLvl w:val="0"/>
        <w:rPr>
          <w:rFonts w:eastAsia="黑体"/>
          <w:sz w:val="28"/>
          <w:szCs w:val="28"/>
        </w:rPr>
      </w:pPr>
    </w:p>
    <w:p>
      <w:pPr>
        <w:spacing w:line="360" w:lineRule="auto"/>
        <w:jc w:val="center"/>
        <w:outlineLvl w:val="0"/>
        <w:rPr>
          <w:rFonts w:eastAsia="黑体"/>
          <w:sz w:val="28"/>
          <w:szCs w:val="28"/>
        </w:rPr>
      </w:pPr>
    </w:p>
    <w:p>
      <w:pPr>
        <w:spacing w:line="360" w:lineRule="auto"/>
        <w:jc w:val="center"/>
        <w:outlineLvl w:val="0"/>
        <w:rPr>
          <w:rFonts w:eastAsia="黑体"/>
          <w:sz w:val="28"/>
          <w:szCs w:val="28"/>
        </w:rPr>
      </w:pPr>
    </w:p>
    <w:p>
      <w:pPr>
        <w:spacing w:line="360" w:lineRule="auto"/>
        <w:jc w:val="center"/>
        <w:outlineLvl w:val="0"/>
        <w:rPr>
          <w:rFonts w:eastAsia="黑体"/>
          <w:sz w:val="28"/>
          <w:szCs w:val="28"/>
        </w:rPr>
      </w:pPr>
    </w:p>
    <w:p>
      <w:pPr>
        <w:spacing w:line="360" w:lineRule="auto"/>
        <w:jc w:val="center"/>
        <w:outlineLvl w:val="0"/>
        <w:rPr>
          <w:rFonts w:eastAsia="黑体"/>
          <w:sz w:val="28"/>
          <w:szCs w:val="28"/>
        </w:rPr>
      </w:pPr>
    </w:p>
    <w:p>
      <w:pPr>
        <w:spacing w:line="360" w:lineRule="auto"/>
        <w:jc w:val="center"/>
        <w:outlineLvl w:val="0"/>
        <w:rPr>
          <w:rFonts w:eastAsia="黑体"/>
          <w:sz w:val="28"/>
          <w:szCs w:val="28"/>
        </w:rPr>
      </w:pPr>
    </w:p>
    <w:p>
      <w:pPr>
        <w:spacing w:line="360" w:lineRule="auto"/>
        <w:jc w:val="center"/>
        <w:outlineLvl w:val="0"/>
        <w:rPr>
          <w:rFonts w:eastAsia="黑体"/>
          <w:sz w:val="28"/>
          <w:szCs w:val="28"/>
        </w:rPr>
      </w:pPr>
    </w:p>
    <w:p>
      <w:pPr>
        <w:spacing w:line="360" w:lineRule="auto"/>
        <w:jc w:val="both"/>
        <w:outlineLvl w:val="0"/>
        <w:rPr>
          <w:rFonts w:eastAsia="黑体"/>
          <w:sz w:val="28"/>
          <w:szCs w:val="28"/>
        </w:rPr>
      </w:pPr>
    </w:p>
    <w:p>
      <w:pPr>
        <w:spacing w:line="360" w:lineRule="auto"/>
        <w:jc w:val="center"/>
        <w:outlineLvl w:val="0"/>
        <w:rPr>
          <w:rFonts w:eastAsia="黑体"/>
          <w:sz w:val="28"/>
          <w:szCs w:val="28"/>
        </w:rPr>
      </w:pPr>
      <w:bookmarkStart w:id="17" w:name="_Toc18085"/>
      <w:bookmarkStart w:id="18" w:name="_Toc24820"/>
      <w:r>
        <w:rPr>
          <w:rFonts w:eastAsia="黑体"/>
          <w:sz w:val="28"/>
          <w:szCs w:val="28"/>
        </w:rPr>
        <w:t>《运动生理学实验》教学大纲</w:t>
      </w:r>
      <w:bookmarkEnd w:id="16"/>
      <w:bookmarkEnd w:id="17"/>
      <w:bookmarkEnd w:id="18"/>
    </w:p>
    <w:p>
      <w:pPr>
        <w:spacing w:line="360" w:lineRule="auto"/>
        <w:ind w:firstLine="420" w:firstLineChars="200"/>
        <w:rPr>
          <w:rFonts w:hint="eastAsia" w:ascii="黑体" w:hAnsi="黑体" w:eastAsia="黑体" w:cs="黑体"/>
        </w:rPr>
      </w:pPr>
      <w:r>
        <w:rPr>
          <w:rFonts w:hint="eastAsia" w:ascii="黑体" w:hAnsi="黑体" w:eastAsia="黑体" w:cs="黑体"/>
        </w:rPr>
        <w:t>课程类别：学科基础教育课程                   课程名称：运动生理学实验</w:t>
      </w:r>
    </w:p>
    <w:p>
      <w:pPr>
        <w:spacing w:line="360" w:lineRule="auto"/>
        <w:ind w:firstLine="420" w:firstLineChars="200"/>
        <w:rPr>
          <w:rFonts w:hint="eastAsia" w:ascii="黑体" w:hAnsi="黑体" w:eastAsia="黑体" w:cs="黑体"/>
        </w:rPr>
      </w:pPr>
      <w:r>
        <w:rPr>
          <w:rFonts w:hint="eastAsia" w:ascii="黑体" w:hAnsi="黑体" w:eastAsia="黑体" w:cs="黑体"/>
        </w:rPr>
        <w:t xml:space="preserve">开课单位：体育学院                           课程编号：N02110204S         </w:t>
      </w:r>
    </w:p>
    <w:p>
      <w:pPr>
        <w:spacing w:line="360" w:lineRule="auto"/>
        <w:ind w:firstLine="420" w:firstLineChars="200"/>
        <w:rPr>
          <w:rFonts w:hint="eastAsia" w:ascii="黑体" w:hAnsi="黑体" w:eastAsia="黑体" w:cs="黑体"/>
        </w:rPr>
      </w:pPr>
      <w:r>
        <w:rPr>
          <w:rFonts w:hint="eastAsia" w:ascii="黑体" w:hAnsi="黑体" w:eastAsia="黑体" w:cs="黑体"/>
        </w:rPr>
        <w:t>总学时：24 学时                              学    分：1.5</w:t>
      </w:r>
    </w:p>
    <w:p>
      <w:pPr>
        <w:spacing w:line="360" w:lineRule="auto"/>
        <w:ind w:firstLine="420" w:firstLineChars="200"/>
        <w:rPr>
          <w:rFonts w:hint="eastAsia" w:ascii="黑体" w:hAnsi="黑体" w:eastAsia="黑体" w:cs="黑体"/>
        </w:rPr>
      </w:pPr>
      <w:r>
        <w:rPr>
          <w:rFonts w:hint="eastAsia" w:ascii="黑体" w:hAnsi="黑体" w:eastAsia="黑体" w:cs="黑体"/>
        </w:rPr>
        <w:t>适用专业：社会体育指导与管理</w:t>
      </w:r>
    </w:p>
    <w:p>
      <w:pPr>
        <w:spacing w:line="360" w:lineRule="auto"/>
        <w:ind w:firstLine="420" w:firstLineChars="200"/>
        <w:rPr>
          <w:rFonts w:hint="eastAsia" w:ascii="黑体" w:hAnsi="黑体" w:eastAsia="黑体" w:cs="黑体"/>
        </w:rPr>
      </w:pPr>
      <w:r>
        <w:rPr>
          <w:rFonts w:hint="eastAsia" w:ascii="黑体" w:hAnsi="黑体" w:eastAsia="黑体" w:cs="黑体"/>
        </w:rPr>
        <w:t xml:space="preserve">先修课程: 运动解剖学实验 </w:t>
      </w:r>
    </w:p>
    <w:p>
      <w:pPr>
        <w:adjustRightInd w:val="0"/>
        <w:snapToGrid w:val="0"/>
        <w:spacing w:beforeLines="50" w:line="360" w:lineRule="auto"/>
        <w:rPr>
          <w:rFonts w:hint="eastAsia" w:ascii="黑体" w:hAnsi="黑体" w:eastAsia="黑体" w:cs="黑体"/>
          <w:szCs w:val="21"/>
        </w:rPr>
      </w:pPr>
      <w:r>
        <w:rPr>
          <w:rFonts w:hint="eastAsia" w:ascii="黑体" w:hAnsi="黑体" w:eastAsia="黑体" w:cs="黑体"/>
          <w:szCs w:val="21"/>
        </w:rPr>
        <w:t xml:space="preserve">    一、运动生理学实验在教学计划中地位、作用</w:t>
      </w:r>
    </w:p>
    <w:p>
      <w:pPr>
        <w:spacing w:line="360" w:lineRule="auto"/>
        <w:ind w:firstLine="420" w:firstLineChars="200"/>
        <w:rPr>
          <w:szCs w:val="21"/>
        </w:rPr>
      </w:pPr>
      <w:r>
        <w:rPr>
          <w:color w:val="000000"/>
          <w:kern w:val="0"/>
          <w:szCs w:val="21"/>
        </w:rPr>
        <w:t>运动生理学实验是为社会体育与管理及运动训练本科开设的一门实验性很强的课程，旨在培养学生实验动手能力和实验分析能力，使学生学会实验设计、能测定一些运动生理学常用指标和撰写实验报告，大纲阐述运动生理学教学实验的原理和方法，</w:t>
      </w:r>
      <w:r>
        <w:rPr>
          <w:szCs w:val="21"/>
        </w:rPr>
        <w:t>运动生理学实验课程目的在于通过实验使学生初步掌握运动生理学实验的基本操作技能，</w:t>
      </w:r>
      <w:r>
        <w:rPr>
          <w:rFonts w:hint="eastAsia" w:ascii="宋体" w:hAnsi="宋体" w:cs="宋体"/>
          <w:color w:val="000000"/>
          <w:szCs w:val="21"/>
        </w:rPr>
        <w:t>培养学生运用辩证唯物主义的思想、观点分析问题和解决问题的能力以及严谨的科学态度和实事求是的工作作风。增强学生的动手能力，提高学生对基础知识的综合运用能力，</w:t>
      </w:r>
      <w:r>
        <w:rPr>
          <w:szCs w:val="21"/>
        </w:rPr>
        <w:t>为今后从事生理学教学，指导运动训练，以及开展科学研究奠定初步基础。</w:t>
      </w:r>
    </w:p>
    <w:p>
      <w:pPr>
        <w:adjustRightInd w:val="0"/>
        <w:snapToGrid w:val="0"/>
        <w:spacing w:beforeLines="50" w:line="360" w:lineRule="auto"/>
        <w:rPr>
          <w:rFonts w:eastAsia="黑体"/>
          <w:szCs w:val="21"/>
        </w:rPr>
      </w:pPr>
      <w:r>
        <w:rPr>
          <w:rFonts w:hint="eastAsia" w:eastAsia="黑体"/>
          <w:szCs w:val="21"/>
        </w:rPr>
        <w:t xml:space="preserve">    </w:t>
      </w:r>
      <w:r>
        <w:rPr>
          <w:rFonts w:eastAsia="黑体"/>
          <w:szCs w:val="21"/>
        </w:rPr>
        <w:t>二、实验内容、基本要求</w:t>
      </w:r>
    </w:p>
    <w:p>
      <w:pPr>
        <w:spacing w:line="360" w:lineRule="auto"/>
        <w:rPr>
          <w:rFonts w:hint="eastAsia" w:ascii="黑体" w:hAnsi="黑体" w:eastAsia="黑体" w:cs="黑体"/>
          <w:szCs w:val="21"/>
        </w:rPr>
      </w:pPr>
      <w:r>
        <w:rPr>
          <w:rFonts w:hint="eastAsia"/>
          <w:szCs w:val="21"/>
        </w:rPr>
        <w:t xml:space="preserve">    </w:t>
      </w:r>
      <w:r>
        <w:rPr>
          <w:rFonts w:hint="eastAsia" w:ascii="黑体" w:hAnsi="黑体" w:eastAsia="黑体" w:cs="黑体"/>
          <w:szCs w:val="21"/>
        </w:rPr>
        <w:t>实验1  心肺功能检查一（脉搏、心音、心率、血压）</w:t>
      </w:r>
    </w:p>
    <w:p>
      <w:pPr>
        <w:spacing w:line="360" w:lineRule="auto"/>
        <w:ind w:firstLine="420"/>
        <w:rPr>
          <w:szCs w:val="21"/>
        </w:rPr>
      </w:pPr>
      <w:r>
        <w:rPr>
          <w:szCs w:val="21"/>
        </w:rPr>
        <w:t>用听诊器、血压表测量人体脉搏、心率、心音、血压，并与运动后的状态做对比，了解运动或情绪对心肺功能的影响。</w:t>
      </w:r>
    </w:p>
    <w:p>
      <w:pPr>
        <w:spacing w:line="360" w:lineRule="auto"/>
        <w:rPr>
          <w:szCs w:val="21"/>
        </w:rPr>
      </w:pPr>
      <w:r>
        <w:rPr>
          <w:rFonts w:hint="eastAsia"/>
          <w:szCs w:val="21"/>
        </w:rPr>
        <w:t xml:space="preserve">    </w:t>
      </w:r>
      <w:r>
        <w:rPr>
          <w:szCs w:val="21"/>
        </w:rPr>
        <w:t>1</w:t>
      </w:r>
      <w:r>
        <w:rPr>
          <w:rFonts w:hint="eastAsia"/>
          <w:szCs w:val="21"/>
        </w:rPr>
        <w:t>.</w:t>
      </w:r>
      <w:r>
        <w:rPr>
          <w:szCs w:val="21"/>
        </w:rPr>
        <w:t>学习心肺功能检查技术，验证所学人体脉搏、心率、血压正常值；</w:t>
      </w:r>
    </w:p>
    <w:p>
      <w:pPr>
        <w:spacing w:line="360" w:lineRule="auto"/>
        <w:rPr>
          <w:szCs w:val="21"/>
        </w:rPr>
      </w:pPr>
      <w:r>
        <w:rPr>
          <w:rFonts w:hint="eastAsia"/>
          <w:szCs w:val="21"/>
        </w:rPr>
        <w:t xml:space="preserve">    </w:t>
      </w:r>
      <w:r>
        <w:rPr>
          <w:szCs w:val="21"/>
        </w:rPr>
        <w:t>2</w:t>
      </w:r>
      <w:r>
        <w:rPr>
          <w:rFonts w:hint="eastAsia"/>
          <w:szCs w:val="21"/>
        </w:rPr>
        <w:t>.</w:t>
      </w:r>
      <w:r>
        <w:rPr>
          <w:szCs w:val="21"/>
        </w:rPr>
        <w:t>掌握人体脉搏、心率、心音、血压的检查方法；</w:t>
      </w:r>
    </w:p>
    <w:p>
      <w:pPr>
        <w:spacing w:line="360" w:lineRule="auto"/>
        <w:rPr>
          <w:szCs w:val="21"/>
        </w:rPr>
      </w:pPr>
      <w:r>
        <w:rPr>
          <w:rFonts w:hint="eastAsia"/>
          <w:szCs w:val="21"/>
        </w:rPr>
        <w:t xml:space="preserve">    </w:t>
      </w:r>
      <w:r>
        <w:rPr>
          <w:szCs w:val="21"/>
        </w:rPr>
        <w:t>3</w:t>
      </w:r>
      <w:r>
        <w:rPr>
          <w:rFonts w:hint="eastAsia"/>
          <w:szCs w:val="21"/>
        </w:rPr>
        <w:t>.</w:t>
      </w:r>
      <w:r>
        <w:rPr>
          <w:szCs w:val="21"/>
        </w:rPr>
        <w:t>熟练掌握听诊器和血压计的使用方法。</w:t>
      </w:r>
    </w:p>
    <w:p>
      <w:pPr>
        <w:spacing w:line="360" w:lineRule="auto"/>
        <w:rPr>
          <w:rFonts w:hint="eastAsia" w:ascii="黑体" w:hAnsi="黑体" w:eastAsia="黑体" w:cs="黑体"/>
          <w:szCs w:val="21"/>
        </w:rPr>
      </w:pPr>
      <w:r>
        <w:rPr>
          <w:rFonts w:hint="eastAsia"/>
          <w:szCs w:val="21"/>
        </w:rPr>
        <w:t xml:space="preserve">    </w:t>
      </w:r>
      <w:r>
        <w:rPr>
          <w:rFonts w:hint="eastAsia" w:ascii="黑体" w:hAnsi="黑体" w:eastAsia="黑体" w:cs="黑体"/>
          <w:szCs w:val="21"/>
        </w:rPr>
        <w:t>实验2  心肺功能检查二 polar表测试心率</w:t>
      </w:r>
    </w:p>
    <w:p>
      <w:pPr>
        <w:spacing w:line="360" w:lineRule="auto"/>
        <w:rPr>
          <w:szCs w:val="21"/>
        </w:rPr>
      </w:pPr>
      <w:r>
        <w:rPr>
          <w:rFonts w:hint="eastAsia"/>
          <w:szCs w:val="21"/>
        </w:rPr>
        <w:t xml:space="preserve">    </w:t>
      </w:r>
      <w:r>
        <w:rPr>
          <w:szCs w:val="21"/>
        </w:rPr>
        <w:t>1</w:t>
      </w:r>
      <w:r>
        <w:rPr>
          <w:rFonts w:hint="eastAsia"/>
          <w:szCs w:val="21"/>
        </w:rPr>
        <w:t>.</w:t>
      </w:r>
      <w:r>
        <w:rPr>
          <w:szCs w:val="21"/>
        </w:rPr>
        <w:t>掌握polar表的使用方法；</w:t>
      </w:r>
    </w:p>
    <w:p>
      <w:pPr>
        <w:spacing w:line="360" w:lineRule="auto"/>
        <w:rPr>
          <w:szCs w:val="21"/>
        </w:rPr>
      </w:pPr>
      <w:r>
        <w:rPr>
          <w:rFonts w:hint="eastAsia"/>
          <w:szCs w:val="21"/>
        </w:rPr>
        <w:t xml:space="preserve">    </w:t>
      </w:r>
      <w:r>
        <w:rPr>
          <w:szCs w:val="21"/>
        </w:rPr>
        <w:t>2</w:t>
      </w:r>
      <w:r>
        <w:rPr>
          <w:rFonts w:hint="eastAsia"/>
          <w:szCs w:val="21"/>
        </w:rPr>
        <w:t>.</w:t>
      </w:r>
      <w:r>
        <w:rPr>
          <w:szCs w:val="21"/>
        </w:rPr>
        <w:t>掌握polar表对运动员运动心率的遥测方法。</w:t>
      </w:r>
    </w:p>
    <w:p>
      <w:pPr>
        <w:spacing w:line="360" w:lineRule="auto"/>
        <w:rPr>
          <w:rFonts w:hint="eastAsia" w:ascii="黑体" w:hAnsi="黑体" w:eastAsia="黑体" w:cs="黑体"/>
          <w:szCs w:val="21"/>
        </w:rPr>
      </w:pPr>
      <w:r>
        <w:rPr>
          <w:rFonts w:hint="eastAsia" w:ascii="黑体" w:hAnsi="黑体" w:eastAsia="黑体" w:cs="黑体"/>
          <w:szCs w:val="21"/>
        </w:rPr>
        <w:t xml:space="preserve">    实验3  心肺功能检查三（肺功能、心电图）</w:t>
      </w:r>
    </w:p>
    <w:p>
      <w:pPr>
        <w:spacing w:line="360" w:lineRule="auto"/>
        <w:ind w:firstLine="420"/>
        <w:rPr>
          <w:szCs w:val="21"/>
        </w:rPr>
      </w:pPr>
      <w:r>
        <w:rPr>
          <w:szCs w:val="21"/>
        </w:rPr>
        <w:t>用电子肺活量计、肺功能测试仪、心电图机等仪器测量肺活量、用力肺活量、最大通气量；做心电图并打印并做简单的分析，了解运动或情绪对心肺功能的影响。</w:t>
      </w:r>
    </w:p>
    <w:p>
      <w:pPr>
        <w:spacing w:line="360" w:lineRule="auto"/>
        <w:rPr>
          <w:szCs w:val="21"/>
        </w:rPr>
      </w:pPr>
      <w:r>
        <w:rPr>
          <w:rFonts w:hint="eastAsia"/>
          <w:szCs w:val="21"/>
        </w:rPr>
        <w:t xml:space="preserve">    </w:t>
      </w:r>
      <w:r>
        <w:rPr>
          <w:szCs w:val="21"/>
        </w:rPr>
        <w:t>1</w:t>
      </w:r>
      <w:r>
        <w:rPr>
          <w:rFonts w:hint="eastAsia"/>
          <w:szCs w:val="21"/>
        </w:rPr>
        <w:t>.</w:t>
      </w:r>
      <w:r>
        <w:rPr>
          <w:szCs w:val="21"/>
        </w:rPr>
        <w:t>学习心肺功能检查技术，验证所学人体肺活量正常值及心电图的正常电波；</w:t>
      </w:r>
    </w:p>
    <w:p>
      <w:pPr>
        <w:spacing w:line="360" w:lineRule="auto"/>
        <w:rPr>
          <w:szCs w:val="21"/>
        </w:rPr>
      </w:pPr>
      <w:r>
        <w:rPr>
          <w:rFonts w:hint="eastAsia"/>
          <w:szCs w:val="21"/>
        </w:rPr>
        <w:t xml:space="preserve">    </w:t>
      </w:r>
      <w:r>
        <w:rPr>
          <w:szCs w:val="21"/>
        </w:rPr>
        <w:t>2</w:t>
      </w:r>
      <w:r>
        <w:rPr>
          <w:rFonts w:hint="eastAsia"/>
          <w:szCs w:val="21"/>
        </w:rPr>
        <w:t>.</w:t>
      </w:r>
      <w:r>
        <w:rPr>
          <w:szCs w:val="21"/>
        </w:rPr>
        <w:t>熟练掌握肺功能指标的测量方法；</w:t>
      </w:r>
    </w:p>
    <w:p>
      <w:pPr>
        <w:spacing w:line="360" w:lineRule="auto"/>
        <w:rPr>
          <w:szCs w:val="21"/>
        </w:rPr>
      </w:pPr>
      <w:r>
        <w:rPr>
          <w:rFonts w:hint="eastAsia"/>
          <w:szCs w:val="21"/>
        </w:rPr>
        <w:t xml:space="preserve">    </w:t>
      </w:r>
      <w:r>
        <w:rPr>
          <w:szCs w:val="21"/>
        </w:rPr>
        <w:t xml:space="preserve">3 </w:t>
      </w:r>
      <w:r>
        <w:rPr>
          <w:rFonts w:hint="eastAsia"/>
          <w:szCs w:val="21"/>
        </w:rPr>
        <w:t>.</w:t>
      </w:r>
      <w:r>
        <w:rPr>
          <w:szCs w:val="21"/>
        </w:rPr>
        <w:t>熟悉心电图机的操作方法，掌握心率的计算方法。</w:t>
      </w:r>
    </w:p>
    <w:p>
      <w:pPr>
        <w:spacing w:line="360" w:lineRule="auto"/>
        <w:rPr>
          <w:rFonts w:hint="eastAsia" w:ascii="黑体" w:hAnsi="黑体" w:eastAsia="黑体" w:cs="黑体"/>
          <w:szCs w:val="21"/>
        </w:rPr>
      </w:pPr>
      <w:r>
        <w:rPr>
          <w:rFonts w:hint="eastAsia"/>
          <w:szCs w:val="21"/>
        </w:rPr>
        <w:t xml:space="preserve">    </w:t>
      </w:r>
      <w:r>
        <w:rPr>
          <w:rFonts w:hint="eastAsia" w:ascii="黑体" w:hAnsi="黑体" w:eastAsia="黑体" w:cs="黑体"/>
          <w:szCs w:val="21"/>
        </w:rPr>
        <w:t>实验4  肌肉力量</w:t>
      </w:r>
    </w:p>
    <w:p>
      <w:pPr>
        <w:spacing w:line="360" w:lineRule="auto"/>
        <w:rPr>
          <w:szCs w:val="21"/>
        </w:rPr>
      </w:pPr>
      <w:r>
        <w:rPr>
          <w:rFonts w:hint="eastAsia"/>
          <w:szCs w:val="21"/>
        </w:rPr>
        <w:t xml:space="preserve">    </w:t>
      </w:r>
      <w:r>
        <w:rPr>
          <w:szCs w:val="21"/>
        </w:rPr>
        <w:t>1</w:t>
      </w:r>
      <w:r>
        <w:rPr>
          <w:rFonts w:hint="eastAsia"/>
          <w:szCs w:val="21"/>
        </w:rPr>
        <w:t>.</w:t>
      </w:r>
      <w:r>
        <w:rPr>
          <w:szCs w:val="21"/>
        </w:rPr>
        <w:t>掌握肌肉爆发力、耐力、氧耗量、运动功率的测量技术；</w:t>
      </w:r>
    </w:p>
    <w:p>
      <w:pPr>
        <w:spacing w:line="360" w:lineRule="auto"/>
        <w:rPr>
          <w:szCs w:val="21"/>
        </w:rPr>
      </w:pPr>
      <w:r>
        <w:rPr>
          <w:rFonts w:hint="eastAsia"/>
          <w:szCs w:val="21"/>
        </w:rPr>
        <w:t xml:space="preserve">    </w:t>
      </w:r>
      <w:r>
        <w:rPr>
          <w:szCs w:val="21"/>
        </w:rPr>
        <w:t>2</w:t>
      </w:r>
      <w:r>
        <w:rPr>
          <w:rFonts w:hint="eastAsia"/>
          <w:szCs w:val="21"/>
        </w:rPr>
        <w:t>.</w:t>
      </w:r>
      <w:r>
        <w:rPr>
          <w:szCs w:val="21"/>
        </w:rPr>
        <w:t>掌握肌力测试仪的使用方法；</w:t>
      </w:r>
    </w:p>
    <w:p>
      <w:pPr>
        <w:spacing w:line="360" w:lineRule="auto"/>
        <w:rPr>
          <w:szCs w:val="21"/>
        </w:rPr>
      </w:pPr>
      <w:r>
        <w:rPr>
          <w:rFonts w:hint="eastAsia"/>
          <w:szCs w:val="21"/>
        </w:rPr>
        <w:t xml:space="preserve">    </w:t>
      </w:r>
      <w:r>
        <w:rPr>
          <w:szCs w:val="21"/>
        </w:rPr>
        <w:t>3</w:t>
      </w:r>
      <w:r>
        <w:rPr>
          <w:rFonts w:hint="eastAsia"/>
          <w:szCs w:val="21"/>
        </w:rPr>
        <w:t>.</w:t>
      </w:r>
      <w:r>
        <w:rPr>
          <w:szCs w:val="21"/>
        </w:rPr>
        <w:t>熟悉功率自行车、测试跑台的使用方法。</w:t>
      </w:r>
    </w:p>
    <w:p>
      <w:pPr>
        <w:spacing w:line="360" w:lineRule="auto"/>
        <w:rPr>
          <w:rFonts w:hint="eastAsia" w:ascii="黑体" w:hAnsi="黑体" w:eastAsia="黑体" w:cs="黑体"/>
          <w:szCs w:val="21"/>
        </w:rPr>
      </w:pPr>
      <w:r>
        <w:rPr>
          <w:rFonts w:hint="eastAsia" w:ascii="黑体" w:hAnsi="黑体" w:eastAsia="黑体" w:cs="黑体"/>
          <w:szCs w:val="21"/>
        </w:rPr>
        <w:t xml:space="preserve">    实验5-6 人体反应时的测定</w:t>
      </w:r>
    </w:p>
    <w:p>
      <w:pPr>
        <w:spacing w:line="360" w:lineRule="auto"/>
        <w:rPr>
          <w:szCs w:val="21"/>
        </w:rPr>
      </w:pPr>
      <w:r>
        <w:rPr>
          <w:rFonts w:hint="eastAsia"/>
          <w:szCs w:val="21"/>
        </w:rPr>
        <w:t xml:space="preserve">    </w:t>
      </w:r>
      <w:r>
        <w:rPr>
          <w:szCs w:val="21"/>
        </w:rPr>
        <w:t>1</w:t>
      </w:r>
      <w:r>
        <w:rPr>
          <w:rFonts w:hint="eastAsia"/>
          <w:szCs w:val="21"/>
        </w:rPr>
        <w:t>.</w:t>
      </w:r>
      <w:r>
        <w:rPr>
          <w:szCs w:val="21"/>
        </w:rPr>
        <w:t>掌握声简单反应时、选择反应时的测试方法及评价。</w:t>
      </w:r>
    </w:p>
    <w:p>
      <w:pPr>
        <w:spacing w:line="360" w:lineRule="auto"/>
        <w:rPr>
          <w:szCs w:val="21"/>
        </w:rPr>
      </w:pPr>
      <w:r>
        <w:rPr>
          <w:rFonts w:hint="eastAsia"/>
          <w:szCs w:val="21"/>
        </w:rPr>
        <w:t xml:space="preserve">    </w:t>
      </w:r>
      <w:r>
        <w:rPr>
          <w:szCs w:val="21"/>
        </w:rPr>
        <w:t>2</w:t>
      </w:r>
      <w:r>
        <w:rPr>
          <w:rFonts w:hint="eastAsia"/>
          <w:szCs w:val="21"/>
        </w:rPr>
        <w:t>.</w:t>
      </w:r>
      <w:r>
        <w:rPr>
          <w:szCs w:val="21"/>
        </w:rPr>
        <w:t>掌握光简单反应时、选择反应时的测试方法及评价。</w:t>
      </w:r>
    </w:p>
    <w:p>
      <w:pPr>
        <w:spacing w:line="360" w:lineRule="auto"/>
        <w:rPr>
          <w:szCs w:val="21"/>
        </w:rPr>
      </w:pPr>
      <w:r>
        <w:rPr>
          <w:rFonts w:hint="eastAsia"/>
          <w:szCs w:val="21"/>
        </w:rPr>
        <w:t xml:space="preserve">    </w:t>
      </w:r>
      <w:r>
        <w:rPr>
          <w:rFonts w:hint="eastAsia" w:ascii="黑体" w:hAnsi="黑体" w:eastAsia="黑体" w:cs="黑体"/>
          <w:szCs w:val="21"/>
        </w:rPr>
        <w:t>实验7 无氧功率的测定</w:t>
      </w:r>
    </w:p>
    <w:p>
      <w:pPr>
        <w:spacing w:line="360" w:lineRule="auto"/>
        <w:rPr>
          <w:szCs w:val="21"/>
        </w:rPr>
      </w:pPr>
      <w:r>
        <w:rPr>
          <w:rFonts w:hint="eastAsia"/>
          <w:szCs w:val="21"/>
        </w:rPr>
        <w:t xml:space="preserve">    </w:t>
      </w:r>
      <w:r>
        <w:rPr>
          <w:szCs w:val="21"/>
        </w:rPr>
        <w:t>1</w:t>
      </w:r>
      <w:r>
        <w:rPr>
          <w:rFonts w:hint="eastAsia"/>
          <w:szCs w:val="21"/>
        </w:rPr>
        <w:t>.</w:t>
      </w:r>
      <w:r>
        <w:rPr>
          <w:szCs w:val="21"/>
        </w:rPr>
        <w:t>掌握血乳酸测试仪的测试方法；</w:t>
      </w:r>
    </w:p>
    <w:p>
      <w:pPr>
        <w:autoSpaceDN w:val="0"/>
        <w:spacing w:line="360" w:lineRule="auto"/>
        <w:jc w:val="left"/>
        <w:rPr>
          <w:color w:val="000000"/>
          <w:szCs w:val="21"/>
        </w:rPr>
      </w:pPr>
      <w:r>
        <w:rPr>
          <w:rFonts w:hint="eastAsia"/>
          <w:szCs w:val="21"/>
        </w:rPr>
        <w:t xml:space="preserve">    </w:t>
      </w:r>
      <w:r>
        <w:rPr>
          <w:szCs w:val="21"/>
        </w:rPr>
        <w:t>2</w:t>
      </w:r>
      <w:r>
        <w:rPr>
          <w:rFonts w:hint="eastAsia"/>
          <w:szCs w:val="21"/>
        </w:rPr>
        <w:t>.</w:t>
      </w:r>
      <w:r>
        <w:rPr>
          <w:color w:val="000000"/>
          <w:szCs w:val="21"/>
        </w:rPr>
        <w:t>掌握无氧功率的测定方法。</w:t>
      </w:r>
    </w:p>
    <w:p>
      <w:pPr>
        <w:autoSpaceDN w:val="0"/>
        <w:spacing w:line="360" w:lineRule="auto"/>
        <w:jc w:val="left"/>
        <w:rPr>
          <w:color w:val="000000"/>
          <w:szCs w:val="21"/>
        </w:rPr>
      </w:pPr>
      <w:r>
        <w:rPr>
          <w:rFonts w:hint="eastAsia"/>
          <w:color w:val="000000"/>
          <w:szCs w:val="21"/>
        </w:rPr>
        <w:t xml:space="preserve">    </w:t>
      </w:r>
      <w:r>
        <w:rPr>
          <w:color w:val="000000"/>
          <w:szCs w:val="21"/>
        </w:rPr>
        <w:t>3</w:t>
      </w:r>
      <w:r>
        <w:rPr>
          <w:rFonts w:hint="eastAsia"/>
          <w:color w:val="000000"/>
          <w:szCs w:val="21"/>
        </w:rPr>
        <w:t>.</w:t>
      </w:r>
      <w:r>
        <w:rPr>
          <w:color w:val="000000"/>
          <w:szCs w:val="21"/>
        </w:rPr>
        <w:t>掌握无氧功率的评定方法。</w:t>
      </w:r>
    </w:p>
    <w:p>
      <w:pPr>
        <w:spacing w:line="360" w:lineRule="auto"/>
        <w:rPr>
          <w:rFonts w:hint="eastAsia" w:ascii="黑体" w:hAnsi="黑体" w:eastAsia="黑体" w:cs="黑体"/>
          <w:szCs w:val="21"/>
        </w:rPr>
      </w:pPr>
      <w:r>
        <w:rPr>
          <w:rFonts w:hint="eastAsia" w:ascii="黑体" w:hAnsi="黑体" w:eastAsia="黑体" w:cs="黑体"/>
          <w:szCs w:val="21"/>
        </w:rPr>
        <w:t xml:space="preserve">    实验8 最大摄氧量的测评</w:t>
      </w:r>
    </w:p>
    <w:p>
      <w:pPr>
        <w:spacing w:line="360" w:lineRule="auto"/>
        <w:rPr>
          <w:szCs w:val="21"/>
        </w:rPr>
      </w:pPr>
      <w:r>
        <w:rPr>
          <w:rFonts w:hint="eastAsia"/>
          <w:szCs w:val="21"/>
        </w:rPr>
        <w:t xml:space="preserve">    </w:t>
      </w:r>
      <w:r>
        <w:rPr>
          <w:szCs w:val="21"/>
        </w:rPr>
        <w:t>1</w:t>
      </w:r>
      <w:r>
        <w:rPr>
          <w:rFonts w:hint="eastAsia"/>
          <w:szCs w:val="21"/>
        </w:rPr>
        <w:t>.</w:t>
      </w:r>
      <w:r>
        <w:rPr>
          <w:szCs w:val="21"/>
        </w:rPr>
        <w:t>了解最大摄氧量的间接测定法；</w:t>
      </w:r>
    </w:p>
    <w:p>
      <w:pPr>
        <w:spacing w:line="360" w:lineRule="auto"/>
        <w:rPr>
          <w:szCs w:val="21"/>
        </w:rPr>
      </w:pPr>
      <w:r>
        <w:rPr>
          <w:rFonts w:hint="eastAsia"/>
          <w:szCs w:val="21"/>
        </w:rPr>
        <w:t xml:space="preserve">    </w:t>
      </w:r>
      <w:r>
        <w:rPr>
          <w:szCs w:val="21"/>
        </w:rPr>
        <w:t>2</w:t>
      </w:r>
      <w:r>
        <w:rPr>
          <w:rFonts w:hint="eastAsia"/>
          <w:szCs w:val="21"/>
        </w:rPr>
        <w:t>.</w:t>
      </w:r>
      <w:r>
        <w:rPr>
          <w:szCs w:val="21"/>
        </w:rPr>
        <w:t>掌握最大摄氧量的直接测定法</w:t>
      </w:r>
    </w:p>
    <w:p>
      <w:pPr>
        <w:spacing w:line="360" w:lineRule="auto"/>
        <w:rPr>
          <w:szCs w:val="21"/>
        </w:rPr>
      </w:pPr>
      <w:r>
        <w:rPr>
          <w:rFonts w:hint="eastAsia"/>
          <w:szCs w:val="21"/>
        </w:rPr>
        <w:t xml:space="preserve">    3</w:t>
      </w:r>
      <w:r>
        <w:rPr>
          <w:szCs w:val="21"/>
        </w:rPr>
        <w:t>.掌握有氧能力的评价。</w:t>
      </w:r>
    </w:p>
    <w:p>
      <w:pPr>
        <w:spacing w:line="360" w:lineRule="auto"/>
        <w:rPr>
          <w:rFonts w:hint="eastAsia" w:ascii="黑体" w:hAnsi="黑体" w:eastAsia="黑体" w:cs="黑体"/>
          <w:b/>
          <w:bCs/>
          <w:szCs w:val="21"/>
        </w:rPr>
      </w:pPr>
      <w:r>
        <w:rPr>
          <w:rFonts w:hint="eastAsia"/>
          <w:szCs w:val="21"/>
        </w:rPr>
        <w:t xml:space="preserve">    </w:t>
      </w:r>
      <w:r>
        <w:rPr>
          <w:rFonts w:hint="eastAsia" w:ascii="黑体" w:hAnsi="黑体" w:eastAsia="黑体" w:cs="黑体"/>
          <w:szCs w:val="21"/>
        </w:rPr>
        <w:t>实验9 体能测试、运动性疲劳的判断</w:t>
      </w:r>
    </w:p>
    <w:p>
      <w:pPr>
        <w:spacing w:line="360" w:lineRule="auto"/>
        <w:rPr>
          <w:szCs w:val="21"/>
        </w:rPr>
      </w:pPr>
      <w:r>
        <w:rPr>
          <w:rFonts w:hint="eastAsia"/>
          <w:szCs w:val="21"/>
        </w:rPr>
        <w:t xml:space="preserve">    </w:t>
      </w:r>
      <w:r>
        <w:rPr>
          <w:szCs w:val="21"/>
        </w:rPr>
        <w:t>1</w:t>
      </w:r>
      <w:r>
        <w:rPr>
          <w:rFonts w:hint="eastAsia"/>
          <w:szCs w:val="21"/>
        </w:rPr>
        <w:t>.</w:t>
      </w:r>
      <w:r>
        <w:rPr>
          <w:szCs w:val="21"/>
        </w:rPr>
        <w:t>在学习运动性疲劳理论知识的基础上，根据学生各自体育专长并结合相关知识，自行设计实验方案，现场测定和评价体能状态和疲劳程度，以掌握常用运动性疲劳的生理指标测定与评定方法；</w:t>
      </w:r>
    </w:p>
    <w:p>
      <w:pPr>
        <w:spacing w:line="360" w:lineRule="auto"/>
        <w:rPr>
          <w:szCs w:val="21"/>
        </w:rPr>
      </w:pPr>
      <w:r>
        <w:rPr>
          <w:rFonts w:hint="eastAsia"/>
          <w:szCs w:val="21"/>
        </w:rPr>
        <w:t xml:space="preserve">    </w:t>
      </w:r>
      <w:r>
        <w:rPr>
          <w:szCs w:val="21"/>
        </w:rPr>
        <w:t>2</w:t>
      </w:r>
      <w:r>
        <w:rPr>
          <w:rFonts w:hint="eastAsia"/>
          <w:szCs w:val="21"/>
        </w:rPr>
        <w:t>.</w:t>
      </w:r>
      <w:r>
        <w:rPr>
          <w:szCs w:val="21"/>
        </w:rPr>
        <w:t>锻炼学生分析问题和解决问题的能力；</w:t>
      </w:r>
    </w:p>
    <w:p>
      <w:pPr>
        <w:spacing w:line="360" w:lineRule="auto"/>
        <w:rPr>
          <w:szCs w:val="21"/>
        </w:rPr>
      </w:pPr>
      <w:r>
        <w:rPr>
          <w:rFonts w:hint="eastAsia"/>
          <w:szCs w:val="21"/>
        </w:rPr>
        <w:t xml:space="preserve">    </w:t>
      </w:r>
      <w:r>
        <w:rPr>
          <w:szCs w:val="21"/>
        </w:rPr>
        <w:t>3.掌握测试跑台、功率自行车、背力计、握力计、肺活量计、心电图仪、反应时测定仪、血压计等测试仪器的使用；</w:t>
      </w:r>
    </w:p>
    <w:p>
      <w:pPr>
        <w:spacing w:line="360" w:lineRule="auto"/>
        <w:rPr>
          <w:szCs w:val="21"/>
        </w:rPr>
      </w:pPr>
      <w:r>
        <w:rPr>
          <w:rFonts w:hint="eastAsia"/>
          <w:szCs w:val="21"/>
        </w:rPr>
        <w:t xml:space="preserve">    </w:t>
      </w:r>
      <w:r>
        <w:rPr>
          <w:szCs w:val="21"/>
        </w:rPr>
        <w:t>4</w:t>
      </w:r>
      <w:r>
        <w:rPr>
          <w:rFonts w:hint="eastAsia"/>
          <w:szCs w:val="21"/>
        </w:rPr>
        <w:t>.</w:t>
      </w:r>
      <w:r>
        <w:rPr>
          <w:szCs w:val="21"/>
        </w:rPr>
        <w:t>掌握实验设计的基本步骤及注意事项。要求学生独立完成自行设计的实验，得出相应的实验结果，并可以对实验结果进行较详细的分析。</w:t>
      </w:r>
    </w:p>
    <w:p>
      <w:pPr>
        <w:spacing w:line="360" w:lineRule="auto"/>
        <w:rPr>
          <w:rFonts w:hint="eastAsia" w:ascii="黑体" w:hAnsi="黑体" w:eastAsia="黑体" w:cs="黑体"/>
          <w:szCs w:val="21"/>
        </w:rPr>
      </w:pPr>
      <w:r>
        <w:rPr>
          <w:rFonts w:hint="eastAsia" w:ascii="黑体" w:hAnsi="黑体" w:eastAsia="黑体" w:cs="黑体"/>
          <w:szCs w:val="21"/>
        </w:rPr>
        <w:t xml:space="preserve">    实验10  坐骨神经－腓肠肌标本制作及电刺激反应</w:t>
      </w:r>
    </w:p>
    <w:p>
      <w:pPr>
        <w:spacing w:line="360" w:lineRule="auto"/>
        <w:ind w:firstLine="420" w:firstLineChars="200"/>
        <w:rPr>
          <w:szCs w:val="21"/>
        </w:rPr>
      </w:pPr>
      <w:r>
        <w:rPr>
          <w:szCs w:val="21"/>
        </w:rPr>
        <w:t>制作蟾蜍坐骨神经-腓肠肌标本，用电刺激观察肌肉兴奋收缩反应，并用BL-420生物机能实验系统记录肌肉收缩的动力学变化。然后，进行观察前负荷、后负荷、电刺激的强度、时间、变化率、肌肉兴奋性等因素对肌肉做功的影响。</w:t>
      </w:r>
    </w:p>
    <w:p>
      <w:pPr>
        <w:spacing w:line="360" w:lineRule="auto"/>
        <w:rPr>
          <w:szCs w:val="21"/>
        </w:rPr>
      </w:pPr>
      <w:r>
        <w:rPr>
          <w:rFonts w:hint="eastAsia"/>
          <w:szCs w:val="21"/>
        </w:rPr>
        <w:t xml:space="preserve">    </w:t>
      </w:r>
      <w:r>
        <w:rPr>
          <w:szCs w:val="21"/>
        </w:rPr>
        <w:t>1</w:t>
      </w:r>
      <w:r>
        <w:rPr>
          <w:rFonts w:hint="eastAsia"/>
          <w:szCs w:val="21"/>
        </w:rPr>
        <w:t>.</w:t>
      </w:r>
      <w:r>
        <w:rPr>
          <w:szCs w:val="21"/>
        </w:rPr>
        <w:t>学习蟾蜍的麻醉和固定方法；</w:t>
      </w:r>
    </w:p>
    <w:p>
      <w:pPr>
        <w:spacing w:line="360" w:lineRule="auto"/>
        <w:rPr>
          <w:szCs w:val="21"/>
        </w:rPr>
      </w:pPr>
      <w:r>
        <w:rPr>
          <w:rFonts w:hint="eastAsia"/>
          <w:szCs w:val="21"/>
        </w:rPr>
        <w:t xml:space="preserve">    </w:t>
      </w:r>
      <w:r>
        <w:rPr>
          <w:szCs w:val="21"/>
        </w:rPr>
        <w:t>2</w:t>
      </w:r>
      <w:r>
        <w:rPr>
          <w:rFonts w:hint="eastAsia"/>
          <w:szCs w:val="21"/>
        </w:rPr>
        <w:t>.</w:t>
      </w:r>
      <w:r>
        <w:rPr>
          <w:szCs w:val="21"/>
        </w:rPr>
        <w:t>掌握坐骨神经－腓肠肌标本的制备方法；</w:t>
      </w:r>
    </w:p>
    <w:p>
      <w:pPr>
        <w:spacing w:line="360" w:lineRule="auto"/>
        <w:rPr>
          <w:szCs w:val="21"/>
        </w:rPr>
      </w:pPr>
      <w:r>
        <w:rPr>
          <w:rFonts w:hint="eastAsia"/>
          <w:szCs w:val="21"/>
        </w:rPr>
        <w:t xml:space="preserve">    </w:t>
      </w:r>
      <w:r>
        <w:rPr>
          <w:szCs w:val="21"/>
        </w:rPr>
        <w:t>3</w:t>
      </w:r>
      <w:r>
        <w:rPr>
          <w:rFonts w:hint="eastAsia"/>
          <w:szCs w:val="21"/>
        </w:rPr>
        <w:t>.</w:t>
      </w:r>
      <w:r>
        <w:rPr>
          <w:szCs w:val="21"/>
        </w:rPr>
        <w:t>掌握BL-420生物机能实验系统的应用；</w:t>
      </w:r>
    </w:p>
    <w:p>
      <w:pPr>
        <w:spacing w:line="360" w:lineRule="auto"/>
        <w:ind w:firstLine="420" w:firstLineChars="200"/>
        <w:rPr>
          <w:szCs w:val="21"/>
        </w:rPr>
      </w:pPr>
      <w:r>
        <w:rPr>
          <w:szCs w:val="21"/>
        </w:rPr>
        <w:t>4</w:t>
      </w:r>
      <w:r>
        <w:rPr>
          <w:rFonts w:hint="eastAsia"/>
          <w:szCs w:val="21"/>
        </w:rPr>
        <w:t>.</w:t>
      </w:r>
      <w:r>
        <w:rPr>
          <w:szCs w:val="21"/>
        </w:rPr>
        <w:t>掌握电刺激器的使用方法，观察电刺激对神经肌肉活动的影响。</w:t>
      </w:r>
    </w:p>
    <w:p>
      <w:pPr>
        <w:spacing w:line="360" w:lineRule="auto"/>
        <w:ind w:firstLine="420" w:firstLineChars="200"/>
        <w:rPr>
          <w:rFonts w:hint="eastAsia" w:ascii="黑体" w:hAnsi="黑体" w:eastAsia="黑体" w:cs="黑体"/>
          <w:szCs w:val="21"/>
        </w:rPr>
      </w:pPr>
      <w:r>
        <w:rPr>
          <w:rFonts w:hint="eastAsia" w:ascii="黑体" w:hAnsi="黑体" w:eastAsia="黑体" w:cs="黑体"/>
          <w:szCs w:val="21"/>
        </w:rPr>
        <w:t>实验11 设计性实验</w:t>
      </w:r>
    </w:p>
    <w:p>
      <w:pPr>
        <w:spacing w:line="360" w:lineRule="auto"/>
        <w:ind w:firstLine="420" w:firstLineChars="200"/>
        <w:rPr>
          <w:rFonts w:hint="eastAsia"/>
          <w:szCs w:val="21"/>
        </w:rPr>
      </w:pPr>
      <w:r>
        <w:rPr>
          <w:rFonts w:hint="eastAsia"/>
          <w:szCs w:val="21"/>
        </w:rPr>
        <w:t>1.学生每5人组成一个实验小组，通过查阅文献，确定具体的实验题目并进行实验方案的设计；</w:t>
      </w:r>
    </w:p>
    <w:p>
      <w:pPr>
        <w:spacing w:line="360" w:lineRule="auto"/>
        <w:ind w:firstLine="420" w:firstLineChars="200"/>
        <w:rPr>
          <w:rFonts w:hint="eastAsia"/>
          <w:szCs w:val="21"/>
        </w:rPr>
      </w:pPr>
      <w:r>
        <w:rPr>
          <w:rFonts w:hint="eastAsia"/>
          <w:szCs w:val="21"/>
        </w:rPr>
        <w:t>2.学生向教师汇报查阅文献的情况和自行设计的实验方案，教师对实验方案进行审核并确认；</w:t>
      </w:r>
    </w:p>
    <w:p>
      <w:pPr>
        <w:spacing w:line="360" w:lineRule="auto"/>
        <w:ind w:firstLine="420" w:firstLineChars="200"/>
        <w:rPr>
          <w:rFonts w:hint="eastAsia"/>
          <w:szCs w:val="21"/>
        </w:rPr>
      </w:pPr>
      <w:r>
        <w:rPr>
          <w:rFonts w:hint="eastAsia"/>
          <w:szCs w:val="21"/>
        </w:rPr>
        <w:t>3.学生根据设计的实验步骤完成实验。</w:t>
      </w:r>
    </w:p>
    <w:p>
      <w:pPr>
        <w:adjustRightInd w:val="0"/>
        <w:snapToGrid w:val="0"/>
        <w:spacing w:beforeLines="50" w:line="360" w:lineRule="auto"/>
        <w:rPr>
          <w:rFonts w:eastAsia="黑体"/>
          <w:szCs w:val="21"/>
        </w:rPr>
      </w:pPr>
      <w:r>
        <w:rPr>
          <w:rFonts w:eastAsia="黑体"/>
          <w:szCs w:val="21"/>
        </w:rPr>
        <w:t>三、学时分配</w:t>
      </w:r>
    </w:p>
    <w:tbl>
      <w:tblPr>
        <w:tblStyle w:val="23"/>
        <w:tblW w:w="892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36"/>
        <w:gridCol w:w="3118"/>
        <w:gridCol w:w="1276"/>
        <w:gridCol w:w="5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93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pPr>
            <w:r>
              <w:rPr>
                <w:rFonts w:ascii="Calibri" w:hAnsi="Calibri" w:eastAsia="宋体" w:cs="Times New Roman"/>
                <w:kern w:val="2"/>
                <w:sz w:val="21"/>
                <w:szCs w:val="22"/>
              </w:rPr>
              <w:t>实 验 项 目</w:t>
            </w:r>
          </w:p>
        </w:tc>
        <w:tc>
          <w:tcPr>
            <w:tcW w:w="31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21"/>
                <w:szCs w:val="21"/>
              </w:rPr>
            </w:pPr>
            <w:r>
              <w:rPr>
                <w:rFonts w:ascii="Calibri" w:hAnsi="Calibri" w:eastAsia="宋体" w:cs="Times New Roman"/>
                <w:kern w:val="2"/>
                <w:sz w:val="21"/>
                <w:szCs w:val="22"/>
              </w:rPr>
              <w:t>实验仪器</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21"/>
                <w:szCs w:val="21"/>
              </w:rPr>
            </w:pPr>
            <w:r>
              <w:rPr>
                <w:rFonts w:ascii="Calibri" w:hAnsi="Calibri" w:eastAsia="宋体" w:cs="Times New Roman"/>
                <w:kern w:val="2"/>
                <w:sz w:val="21"/>
                <w:szCs w:val="22"/>
              </w:rPr>
              <w:t>实验（学时）</w:t>
            </w:r>
          </w:p>
        </w:tc>
        <w:tc>
          <w:tcPr>
            <w:tcW w:w="59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pPr>
            <w:r>
              <w:rPr>
                <w:rFonts w:hint="eastAsia" w:ascii="Calibri" w:hAnsi="Calibri" w:eastAsia="宋体" w:cs="Times New Roman"/>
                <w:kern w:val="2"/>
                <w:sz w:val="21"/>
                <w:szCs w:val="22"/>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393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实验1  心肺功能检查一（脉搏、心率、心音、血压）</w:t>
            </w:r>
          </w:p>
        </w:tc>
        <w:tc>
          <w:tcPr>
            <w:tcW w:w="31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听诊器、血压计</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59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93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实验2 心肺功能检查二（polar表使用）</w:t>
            </w:r>
          </w:p>
        </w:tc>
        <w:tc>
          <w:tcPr>
            <w:tcW w:w="31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polar表</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59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93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实验3 心肺功能检查三（肺功能、心电图）</w:t>
            </w:r>
          </w:p>
        </w:tc>
        <w:tc>
          <w:tcPr>
            <w:tcW w:w="31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肺活量计、心电图机</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59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93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实验4 肌肉力量</w:t>
            </w:r>
          </w:p>
        </w:tc>
        <w:tc>
          <w:tcPr>
            <w:tcW w:w="31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功率自行车、跑台、背力计、握力计</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59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5" w:hRule="atLeast"/>
        </w:trPr>
        <w:tc>
          <w:tcPr>
            <w:tcW w:w="393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实验5 人体反应时（声反应时）的测定</w:t>
            </w:r>
          </w:p>
        </w:tc>
        <w:tc>
          <w:tcPr>
            <w:tcW w:w="31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心理实验台、声反应时测试仪</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1</w:t>
            </w:r>
          </w:p>
        </w:tc>
        <w:tc>
          <w:tcPr>
            <w:tcW w:w="59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93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实验6 人体反应时（光反应时）的测定</w:t>
            </w:r>
          </w:p>
        </w:tc>
        <w:tc>
          <w:tcPr>
            <w:tcW w:w="31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心理实验台、光反应时测试仪</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1</w:t>
            </w:r>
          </w:p>
        </w:tc>
        <w:tc>
          <w:tcPr>
            <w:tcW w:w="59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93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实验7 无氧功率测试</w:t>
            </w:r>
          </w:p>
        </w:tc>
        <w:tc>
          <w:tcPr>
            <w:tcW w:w="31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血乳酸分析仪、功率自行车</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59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93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实验8  最大摄氧量测试（跑台）</w:t>
            </w:r>
          </w:p>
        </w:tc>
        <w:tc>
          <w:tcPr>
            <w:tcW w:w="31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 xml:space="preserve">跑台、台阶 </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59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93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实验9 运动性疲劳的判断</w:t>
            </w:r>
          </w:p>
        </w:tc>
        <w:tc>
          <w:tcPr>
            <w:tcW w:w="31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听诊器、血压计、肺活量计、心电图机、反应时测定仪等</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c>
          <w:tcPr>
            <w:tcW w:w="59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393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实验1</w:t>
            </w:r>
            <w:r>
              <w:rPr>
                <w:rFonts w:hint="eastAsia" w:ascii="Calibri" w:hAnsi="Calibri" w:eastAsia="宋体" w:cs="Times New Roman"/>
                <w:kern w:val="2"/>
                <w:sz w:val="18"/>
                <w:szCs w:val="18"/>
              </w:rPr>
              <w:t>0</w:t>
            </w:r>
            <w:r>
              <w:rPr>
                <w:rFonts w:ascii="Calibri" w:hAnsi="Calibri" w:eastAsia="宋体" w:cs="Times New Roman"/>
                <w:kern w:val="2"/>
                <w:sz w:val="18"/>
                <w:szCs w:val="18"/>
              </w:rPr>
              <w:t>坐骨神经－腓肠肌标本制作及电刺激反应（蟾蜍）</w:t>
            </w:r>
          </w:p>
        </w:tc>
        <w:tc>
          <w:tcPr>
            <w:tcW w:w="31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毁脊针、采血针、刺激器、BL-420</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c>
          <w:tcPr>
            <w:tcW w:w="59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393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实验11 设计性实验</w:t>
            </w:r>
          </w:p>
        </w:tc>
        <w:tc>
          <w:tcPr>
            <w:tcW w:w="31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学生根据设计实验自行选择仪器</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59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5" w:hRule="atLeast"/>
        </w:trPr>
        <w:tc>
          <w:tcPr>
            <w:tcW w:w="3936" w:type="dxa"/>
            <w:tcBorders>
              <w:top w:val="nil"/>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合  计</w:t>
            </w:r>
          </w:p>
        </w:tc>
        <w:tc>
          <w:tcPr>
            <w:tcW w:w="3118" w:type="dxa"/>
            <w:tcBorders>
              <w:top w:val="nil"/>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p>
        </w:tc>
        <w:tc>
          <w:tcPr>
            <w:tcW w:w="1276" w:type="dxa"/>
            <w:tcBorders>
              <w:top w:val="nil"/>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24</w:t>
            </w:r>
          </w:p>
        </w:tc>
        <w:tc>
          <w:tcPr>
            <w:tcW w:w="599" w:type="dxa"/>
            <w:tcBorders>
              <w:top w:val="nil"/>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24</w:t>
            </w:r>
          </w:p>
        </w:tc>
      </w:tr>
    </w:tbl>
    <w:p>
      <w:pPr>
        <w:adjustRightInd w:val="0"/>
        <w:snapToGrid w:val="0"/>
        <w:spacing w:line="360" w:lineRule="auto"/>
        <w:rPr>
          <w:rFonts w:eastAsia="黑体"/>
          <w:szCs w:val="21"/>
        </w:rPr>
      </w:pPr>
      <w:r>
        <w:rPr>
          <w:rFonts w:hint="eastAsia" w:eastAsia="黑体"/>
          <w:szCs w:val="21"/>
        </w:rPr>
        <w:t>四</w:t>
      </w:r>
      <w:r>
        <w:rPr>
          <w:rFonts w:eastAsia="黑体"/>
          <w:szCs w:val="21"/>
        </w:rPr>
        <w:t>、参考书目</w:t>
      </w:r>
    </w:p>
    <w:p>
      <w:pPr>
        <w:spacing w:line="360" w:lineRule="auto"/>
        <w:rPr>
          <w:szCs w:val="21"/>
        </w:rPr>
      </w:pPr>
      <w:r>
        <w:rPr>
          <w:rFonts w:hint="eastAsia"/>
          <w:szCs w:val="21"/>
        </w:rPr>
        <w:t>《</w:t>
      </w:r>
      <w:r>
        <w:rPr>
          <w:szCs w:val="21"/>
        </w:rPr>
        <w:t>运动生理学实验</w:t>
      </w:r>
      <w:r>
        <w:rPr>
          <w:rFonts w:hint="eastAsia"/>
          <w:szCs w:val="21"/>
        </w:rPr>
        <w:t>》、《</w:t>
      </w:r>
      <w:r>
        <w:rPr>
          <w:szCs w:val="21"/>
        </w:rPr>
        <w:t>运动生理学实验指导</w:t>
      </w:r>
      <w:r>
        <w:rPr>
          <w:rFonts w:hint="eastAsia"/>
          <w:szCs w:val="21"/>
        </w:rPr>
        <w:t>》</w:t>
      </w:r>
    </w:p>
    <w:p>
      <w:pPr>
        <w:adjustRightInd w:val="0"/>
        <w:snapToGrid w:val="0"/>
        <w:spacing w:line="360" w:lineRule="auto"/>
        <w:rPr>
          <w:rFonts w:eastAsia="黑体"/>
          <w:szCs w:val="21"/>
        </w:rPr>
      </w:pPr>
      <w:r>
        <w:rPr>
          <w:rFonts w:hint="eastAsia" w:eastAsia="黑体"/>
          <w:szCs w:val="21"/>
        </w:rPr>
        <w:t>五</w:t>
      </w:r>
      <w:r>
        <w:rPr>
          <w:rFonts w:eastAsia="黑体"/>
          <w:szCs w:val="21"/>
        </w:rPr>
        <w:t>、考核方式</w:t>
      </w:r>
    </w:p>
    <w:p>
      <w:pPr>
        <w:adjustRightInd w:val="0"/>
        <w:snapToGrid w:val="0"/>
        <w:spacing w:line="360" w:lineRule="auto"/>
        <w:ind w:firstLine="420" w:firstLineChars="200"/>
        <w:rPr>
          <w:color w:val="000000"/>
          <w:kern w:val="0"/>
          <w:szCs w:val="21"/>
        </w:rPr>
      </w:pPr>
      <w:r>
        <w:rPr>
          <w:szCs w:val="21"/>
        </w:rPr>
        <w:t>本课程为考试课程，学生成绩的评定采用百分制，学生总评成绩达到60分为及格，低于60分为不及格。</w:t>
      </w:r>
      <w:r>
        <w:rPr>
          <w:color w:val="000000"/>
          <w:kern w:val="0"/>
          <w:szCs w:val="21"/>
        </w:rPr>
        <w:t>成绩考核中应做到三结合，并给以适当的比例，即平时考核（平时表现与</w:t>
      </w:r>
      <w:r>
        <w:rPr>
          <w:rFonts w:hint="eastAsia"/>
          <w:color w:val="000000"/>
          <w:kern w:val="0"/>
          <w:szCs w:val="21"/>
        </w:rPr>
        <w:t>实验报告</w:t>
      </w:r>
      <w:r>
        <w:rPr>
          <w:color w:val="000000"/>
          <w:kern w:val="0"/>
          <w:szCs w:val="21"/>
        </w:rPr>
        <w:t>）与全课程结束的考核相结合</w:t>
      </w:r>
      <w:r>
        <w:rPr>
          <w:rFonts w:hint="eastAsia"/>
          <w:color w:val="000000"/>
          <w:kern w:val="0"/>
          <w:szCs w:val="21"/>
        </w:rPr>
        <w:t>，比例为15:15:70</w:t>
      </w:r>
      <w:r>
        <w:rPr>
          <w:color w:val="000000"/>
          <w:kern w:val="0"/>
          <w:szCs w:val="21"/>
        </w:rPr>
        <w:t>。</w:t>
      </w:r>
    </w:p>
    <w:p>
      <w:pPr>
        <w:spacing w:line="360" w:lineRule="auto"/>
        <w:rPr>
          <w:rFonts w:hint="eastAsia"/>
        </w:rPr>
      </w:pPr>
    </w:p>
    <w:p>
      <w:pPr>
        <w:spacing w:line="360" w:lineRule="auto"/>
        <w:jc w:val="center"/>
        <w:outlineLvl w:val="0"/>
        <w:rPr>
          <w:rFonts w:hint="eastAsia" w:ascii="黑体" w:hAnsi="黑体" w:eastAsia="黑体"/>
          <w:sz w:val="28"/>
          <w:szCs w:val="28"/>
        </w:rPr>
      </w:pPr>
      <w:bookmarkStart w:id="19" w:name="_Toc21222"/>
      <w:bookmarkStart w:id="20" w:name="_Toc20728"/>
      <w:bookmarkStart w:id="21" w:name="_Toc30405"/>
      <w:r>
        <w:rPr>
          <w:rFonts w:hint="eastAsia" w:ascii="黑体" w:hAnsi="黑体" w:eastAsia="黑体"/>
          <w:sz w:val="28"/>
          <w:szCs w:val="28"/>
        </w:rPr>
        <w:t>《体育保健学》教学大纲</w:t>
      </w:r>
      <w:bookmarkEnd w:id="19"/>
      <w:bookmarkEnd w:id="20"/>
      <w:bookmarkEnd w:id="21"/>
    </w:p>
    <w:p>
      <w:pPr>
        <w:spacing w:line="360" w:lineRule="auto"/>
        <w:rPr>
          <w:rFonts w:hint="eastAsia" w:ascii="黑体" w:hAnsi="黑体" w:eastAsia="黑体" w:cs="黑体"/>
          <w:szCs w:val="21"/>
        </w:rPr>
      </w:pPr>
      <w:r>
        <w:rPr>
          <w:rFonts w:hint="eastAsia" w:ascii="黑体" w:hAnsi="黑体" w:eastAsia="黑体" w:cs="黑体"/>
          <w:szCs w:val="21"/>
        </w:rPr>
        <w:t>课程类别：学科基础教育课程              课程名称：体育保健学</w:t>
      </w:r>
    </w:p>
    <w:p>
      <w:pPr>
        <w:spacing w:line="360" w:lineRule="auto"/>
        <w:rPr>
          <w:rFonts w:hint="eastAsia" w:ascii="黑体" w:hAnsi="黑体" w:eastAsia="黑体" w:cs="黑体"/>
          <w:szCs w:val="21"/>
        </w:rPr>
      </w:pPr>
      <w:r>
        <w:rPr>
          <w:rFonts w:hint="eastAsia" w:ascii="黑体" w:hAnsi="黑体" w:eastAsia="黑体" w:cs="黑体"/>
          <w:szCs w:val="21"/>
        </w:rPr>
        <w:t>开课单位：体育学院                      课程编号：N02110205</w:t>
      </w:r>
    </w:p>
    <w:p>
      <w:pPr>
        <w:spacing w:line="360" w:lineRule="auto"/>
        <w:rPr>
          <w:rFonts w:hint="eastAsia" w:ascii="黑体" w:hAnsi="黑体" w:eastAsia="黑体" w:cs="黑体"/>
          <w:szCs w:val="21"/>
        </w:rPr>
      </w:pPr>
      <w:r>
        <w:rPr>
          <w:rFonts w:hint="eastAsia" w:ascii="黑体" w:hAnsi="黑体" w:eastAsia="黑体" w:cs="黑体"/>
          <w:szCs w:val="21"/>
        </w:rPr>
        <w:t>总 学 时：56学时                        学    分：3.5</w:t>
      </w:r>
    </w:p>
    <w:p>
      <w:pPr>
        <w:spacing w:line="360" w:lineRule="auto"/>
        <w:rPr>
          <w:rFonts w:hint="eastAsia" w:ascii="黑体" w:hAnsi="黑体" w:eastAsia="黑体" w:cs="黑体"/>
          <w:szCs w:val="21"/>
        </w:rPr>
      </w:pPr>
      <w:r>
        <w:rPr>
          <w:rFonts w:hint="eastAsia" w:ascii="黑体" w:hAnsi="黑体" w:eastAsia="黑体" w:cs="黑体"/>
          <w:szCs w:val="21"/>
        </w:rPr>
        <w:t>适用专业：社会体育指导与管理</w:t>
      </w:r>
    </w:p>
    <w:p>
      <w:pPr>
        <w:spacing w:line="360" w:lineRule="auto"/>
        <w:rPr>
          <w:rFonts w:hint="eastAsia" w:ascii="黑体" w:hAnsi="黑体" w:eastAsia="黑体" w:cs="黑体"/>
          <w:szCs w:val="21"/>
        </w:rPr>
      </w:pPr>
      <w:r>
        <w:rPr>
          <w:rFonts w:hint="eastAsia" w:ascii="黑体" w:hAnsi="黑体" w:eastAsia="黑体" w:cs="黑体"/>
          <w:szCs w:val="21"/>
        </w:rPr>
        <w:t>先修课程：运动解剖学、运动生理学</w:t>
      </w:r>
    </w:p>
    <w:p>
      <w:pPr>
        <w:spacing w:line="360" w:lineRule="auto"/>
        <w:rPr>
          <w:rFonts w:hint="eastAsia" w:eastAsia="黑体"/>
        </w:rPr>
      </w:pPr>
      <w:r>
        <w:rPr>
          <w:rFonts w:hint="eastAsia" w:eastAsia="黑体"/>
        </w:rPr>
        <w:t>一、课程在教学计划中的地位、作用：</w:t>
      </w:r>
    </w:p>
    <w:p>
      <w:pPr>
        <w:spacing w:line="360" w:lineRule="auto"/>
        <w:ind w:firstLine="480"/>
        <w:rPr>
          <w:rFonts w:hint="eastAsia"/>
        </w:rPr>
      </w:pPr>
      <w:r>
        <w:rPr>
          <w:rFonts w:hint="eastAsia"/>
        </w:rPr>
        <w:t>社会体育指导与管理专业培养的学生应具备社会体育基本理论、基本知识、基本技术和基本技能，实践能力强，为达到这一要求，在教学计划中涉及到了体育学、社会学、管理学、教育学等诸多学科，而体育保健学是研究人体在体育运动过程中的保健规律与措施的一门综合、应用科学，其所传达的知识与竞技体育、全民健身以及康复体育等密切相关，因此，在教学计划中将其列为学生必修的基础教育课程，学生在学习了运动解剖学、运动生理学知识的基础上学习这门课程。</w:t>
      </w:r>
    </w:p>
    <w:p>
      <w:pPr>
        <w:spacing w:line="360" w:lineRule="auto"/>
        <w:ind w:firstLine="480"/>
        <w:rPr>
          <w:rFonts w:hint="eastAsia"/>
        </w:rPr>
      </w:pPr>
      <w:r>
        <w:rPr>
          <w:rFonts w:hint="eastAsia"/>
        </w:rPr>
        <w:t>通过本课程的学习，使学生能够初步掌握运用传统和现代医学保健知识，对体育运动参加者进行医学监督和指导，以达到促进身体生长发育、增进身心健康、增强体质、防治运动性伤病以及促进运动能力提高的目的。同时为体育系后续其它专业课程的学习打下理论基础。</w:t>
      </w:r>
    </w:p>
    <w:p>
      <w:pPr>
        <w:spacing w:line="360" w:lineRule="auto"/>
        <w:rPr>
          <w:rFonts w:hint="eastAsia"/>
        </w:rPr>
      </w:pPr>
      <w:r>
        <w:rPr>
          <w:rFonts w:hint="eastAsia" w:eastAsia="黑体"/>
        </w:rPr>
        <w:t>二、课程内容、基本要求：</w:t>
      </w:r>
    </w:p>
    <w:p>
      <w:pPr>
        <w:widowControl w:val="0"/>
        <w:wordWrap/>
        <w:adjustRightInd/>
        <w:spacing w:line="480" w:lineRule="exact"/>
        <w:ind w:left="0" w:leftChars="0" w:right="0"/>
        <w:jc w:val="both"/>
        <w:textAlignment w:val="auto"/>
        <w:outlineLvl w:val="9"/>
        <w:rPr>
          <w:rFonts w:hint="eastAsia" w:eastAsia="黑体"/>
        </w:rPr>
      </w:pPr>
      <w:r>
        <w:rPr>
          <w:rFonts w:hint="eastAsia" w:eastAsia="黑体"/>
        </w:rPr>
        <w:t>绪言</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1.了解体育保健学的概念、任务和内容</w:t>
      </w:r>
    </w:p>
    <w:p>
      <w:pPr>
        <w:widowControl w:val="0"/>
        <w:wordWrap/>
        <w:adjustRightInd/>
        <w:snapToGrid w:val="0"/>
        <w:spacing w:line="480" w:lineRule="exact"/>
        <w:ind w:left="0" w:leftChars="0" w:right="0" w:firstLine="420" w:firstLineChars="200"/>
        <w:jc w:val="both"/>
        <w:textAlignment w:val="auto"/>
        <w:outlineLvl w:val="9"/>
        <w:rPr>
          <w:rFonts w:hint="eastAsia"/>
        </w:rPr>
      </w:pPr>
      <w:r>
        <w:rPr>
          <w:rFonts w:hint="eastAsia" w:ascii="宋体" w:hAnsi="宋体"/>
        </w:rPr>
        <w:t>2.了解体育保健学的发展简史</w:t>
      </w:r>
    </w:p>
    <w:p>
      <w:pPr>
        <w:widowControl w:val="0"/>
        <w:wordWrap/>
        <w:adjustRightInd/>
        <w:spacing w:line="480" w:lineRule="exact"/>
        <w:ind w:left="0" w:leftChars="0" w:right="0"/>
        <w:jc w:val="both"/>
        <w:textAlignment w:val="auto"/>
        <w:outlineLvl w:val="9"/>
        <w:rPr>
          <w:rFonts w:hint="eastAsia" w:ascii="宋体" w:hAnsi="宋体"/>
        </w:rPr>
      </w:pPr>
      <w:r>
        <w:rPr>
          <w:rFonts w:hint="eastAsia" w:eastAsia="黑体"/>
        </w:rPr>
        <w:t>第一章　体育卫生与运动环境卫生</w:t>
      </w:r>
    </w:p>
    <w:p>
      <w:pPr>
        <w:widowControl w:val="0"/>
        <w:wordWrap/>
        <w:adjustRightInd/>
        <w:snapToGrid w:val="0"/>
        <w:spacing w:line="480" w:lineRule="exact"/>
        <w:ind w:left="0" w:leftChars="0" w:right="0" w:firstLine="420" w:firstLineChars="200"/>
        <w:jc w:val="both"/>
        <w:textAlignment w:val="auto"/>
        <w:outlineLvl w:val="9"/>
        <w:rPr>
          <w:rFonts w:hint="eastAsia" w:ascii="宋体" w:hAnsi="宋体"/>
        </w:rPr>
      </w:pPr>
      <w:r>
        <w:rPr>
          <w:rFonts w:hint="eastAsia" w:ascii="宋体" w:hAnsi="宋体"/>
        </w:rPr>
        <w:t>1.掌握体育锻炼的基本卫生原则</w:t>
      </w:r>
    </w:p>
    <w:p>
      <w:pPr>
        <w:widowControl w:val="0"/>
        <w:wordWrap/>
        <w:adjustRightInd/>
        <w:snapToGrid w:val="0"/>
        <w:spacing w:line="480" w:lineRule="exact"/>
        <w:ind w:left="0" w:leftChars="0" w:right="0" w:firstLine="420" w:firstLineChars="200"/>
        <w:jc w:val="both"/>
        <w:textAlignment w:val="auto"/>
        <w:outlineLvl w:val="9"/>
        <w:rPr>
          <w:rFonts w:hint="eastAsia" w:ascii="宋体" w:hAnsi="宋体"/>
        </w:rPr>
      </w:pPr>
      <w:r>
        <w:rPr>
          <w:rFonts w:hint="eastAsia" w:ascii="宋体" w:hAnsi="宋体"/>
        </w:rPr>
        <w:t>2.了解冷、热和高原环境对人体的影响以及对运动能力的影响</w:t>
      </w:r>
    </w:p>
    <w:p>
      <w:pPr>
        <w:widowControl w:val="0"/>
        <w:wordWrap/>
        <w:adjustRightInd/>
        <w:spacing w:line="480" w:lineRule="exact"/>
        <w:ind w:left="0" w:leftChars="0" w:right="0" w:firstLine="420" w:firstLineChars="200"/>
        <w:jc w:val="both"/>
        <w:textAlignment w:val="auto"/>
        <w:outlineLvl w:val="9"/>
        <w:rPr>
          <w:rFonts w:hint="eastAsia"/>
        </w:rPr>
      </w:pPr>
      <w:r>
        <w:rPr>
          <w:rFonts w:hint="eastAsia" w:ascii="宋体" w:hAnsi="宋体"/>
        </w:rPr>
        <w:t>3.了解室内外运动场地的基本体育卫生要求</w:t>
      </w:r>
    </w:p>
    <w:p>
      <w:pPr>
        <w:widowControl w:val="0"/>
        <w:wordWrap/>
        <w:adjustRightInd/>
        <w:spacing w:line="480" w:lineRule="exact"/>
        <w:ind w:left="0" w:leftChars="0" w:right="0"/>
        <w:jc w:val="both"/>
        <w:textAlignment w:val="auto"/>
        <w:outlineLvl w:val="9"/>
        <w:rPr>
          <w:rFonts w:hint="eastAsia" w:ascii="宋体" w:hAnsi="宋体"/>
        </w:rPr>
      </w:pPr>
      <w:r>
        <w:rPr>
          <w:rFonts w:hint="eastAsia" w:eastAsia="黑体"/>
        </w:rPr>
        <w:t>第二章　运动与生活方式</w:t>
      </w:r>
    </w:p>
    <w:p>
      <w:pPr>
        <w:widowControl w:val="0"/>
        <w:wordWrap/>
        <w:adjustRightInd/>
        <w:snapToGrid w:val="0"/>
        <w:spacing w:line="480" w:lineRule="exact"/>
        <w:ind w:left="0" w:leftChars="0" w:right="0" w:firstLine="420" w:firstLineChars="200"/>
        <w:jc w:val="both"/>
        <w:textAlignment w:val="auto"/>
        <w:outlineLvl w:val="9"/>
        <w:rPr>
          <w:rFonts w:hint="eastAsia" w:ascii="宋体" w:hAnsi="宋体"/>
        </w:rPr>
      </w:pPr>
      <w:r>
        <w:rPr>
          <w:rFonts w:hint="eastAsia" w:ascii="宋体" w:hAnsi="宋体"/>
        </w:rPr>
        <w:t>1.了解生活方式对健康的影响</w:t>
      </w:r>
    </w:p>
    <w:p>
      <w:pPr>
        <w:widowControl w:val="0"/>
        <w:wordWrap/>
        <w:adjustRightInd/>
        <w:snapToGrid w:val="0"/>
        <w:spacing w:line="480" w:lineRule="exact"/>
        <w:ind w:left="0" w:leftChars="0" w:right="0" w:firstLine="420" w:firstLineChars="200"/>
        <w:jc w:val="both"/>
        <w:textAlignment w:val="auto"/>
        <w:outlineLvl w:val="9"/>
        <w:rPr>
          <w:rFonts w:hint="eastAsia" w:ascii="宋体" w:hAnsi="宋体"/>
        </w:rPr>
      </w:pPr>
      <w:r>
        <w:rPr>
          <w:rFonts w:hint="eastAsia" w:ascii="宋体" w:hAnsi="宋体"/>
        </w:rPr>
        <w:t>2.了解运动不足对健康的影响</w:t>
      </w:r>
    </w:p>
    <w:p>
      <w:pPr>
        <w:widowControl w:val="0"/>
        <w:wordWrap/>
        <w:adjustRightInd/>
        <w:spacing w:line="480" w:lineRule="exact"/>
        <w:ind w:left="0" w:leftChars="0" w:right="0" w:firstLine="420" w:firstLineChars="200"/>
        <w:jc w:val="both"/>
        <w:textAlignment w:val="auto"/>
        <w:outlineLvl w:val="9"/>
        <w:rPr>
          <w:rFonts w:hint="eastAsia"/>
        </w:rPr>
      </w:pPr>
      <w:r>
        <w:rPr>
          <w:rFonts w:hint="eastAsia" w:ascii="宋体" w:hAnsi="宋体"/>
        </w:rPr>
        <w:t>3.了解运动过量对健康的影响</w:t>
      </w:r>
    </w:p>
    <w:p>
      <w:pPr>
        <w:widowControl w:val="0"/>
        <w:wordWrap/>
        <w:adjustRightInd/>
        <w:spacing w:line="480" w:lineRule="exact"/>
        <w:ind w:left="0" w:leftChars="0" w:right="0"/>
        <w:jc w:val="both"/>
        <w:textAlignment w:val="auto"/>
        <w:outlineLvl w:val="9"/>
        <w:rPr>
          <w:rFonts w:hint="eastAsia" w:ascii="宋体" w:hAnsi="宋体"/>
        </w:rPr>
      </w:pPr>
      <w:r>
        <w:rPr>
          <w:rFonts w:hint="eastAsia" w:eastAsia="黑体"/>
        </w:rPr>
        <w:t>第三章　运动与营养</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1.了解蛋白质、脂肪、维生素、无机盐、水与运动的关系</w:t>
      </w:r>
    </w:p>
    <w:p>
      <w:pPr>
        <w:widowControl w:val="0"/>
        <w:wordWrap/>
        <w:adjustRightInd/>
        <w:snapToGrid w:val="0"/>
        <w:spacing w:line="480" w:lineRule="exact"/>
        <w:ind w:left="0" w:leftChars="0" w:right="0" w:firstLine="420" w:firstLineChars="200"/>
        <w:jc w:val="both"/>
        <w:textAlignment w:val="auto"/>
        <w:outlineLvl w:val="9"/>
        <w:rPr>
          <w:rFonts w:hint="eastAsia" w:ascii="宋体" w:hAnsi="宋体"/>
        </w:rPr>
      </w:pPr>
      <w:r>
        <w:rPr>
          <w:rFonts w:hint="eastAsia" w:ascii="宋体" w:hAnsi="宋体"/>
        </w:rPr>
        <w:t>2.掌握运动与补糖的关系</w:t>
      </w:r>
    </w:p>
    <w:p>
      <w:pPr>
        <w:widowControl w:val="0"/>
        <w:wordWrap/>
        <w:adjustRightInd/>
        <w:snapToGrid w:val="0"/>
        <w:spacing w:line="480" w:lineRule="exact"/>
        <w:ind w:left="0" w:leftChars="0" w:right="0" w:firstLine="420" w:firstLineChars="200"/>
        <w:jc w:val="both"/>
        <w:textAlignment w:val="auto"/>
        <w:outlineLvl w:val="9"/>
        <w:rPr>
          <w:rFonts w:hint="eastAsia" w:ascii="宋体" w:hAnsi="宋体"/>
        </w:rPr>
      </w:pPr>
      <w:r>
        <w:rPr>
          <w:rFonts w:hint="eastAsia" w:ascii="宋体" w:hAnsi="宋体"/>
        </w:rPr>
        <w:t>3.了解影响人体热能消耗量的因素</w:t>
      </w:r>
    </w:p>
    <w:p>
      <w:pPr>
        <w:widowControl w:val="0"/>
        <w:wordWrap/>
        <w:adjustRightInd/>
        <w:spacing w:line="480" w:lineRule="exact"/>
        <w:ind w:left="0" w:leftChars="0" w:right="0" w:firstLine="420" w:firstLineChars="200"/>
        <w:jc w:val="both"/>
        <w:textAlignment w:val="auto"/>
        <w:outlineLvl w:val="9"/>
        <w:rPr>
          <w:rFonts w:hint="eastAsia" w:ascii="宋体" w:hAnsi="宋体"/>
        </w:rPr>
      </w:pPr>
      <w:r>
        <w:rPr>
          <w:rFonts w:hint="eastAsia" w:ascii="宋体" w:hAnsi="宋体"/>
        </w:rPr>
        <w:t>4.了解运动员合理营养的要求</w:t>
      </w:r>
    </w:p>
    <w:p>
      <w:pPr>
        <w:widowControl w:val="0"/>
        <w:wordWrap/>
        <w:adjustRightInd/>
        <w:spacing w:line="480" w:lineRule="exact"/>
        <w:ind w:left="0" w:leftChars="0" w:right="0" w:firstLine="420" w:firstLineChars="200"/>
        <w:jc w:val="both"/>
        <w:textAlignment w:val="auto"/>
        <w:outlineLvl w:val="9"/>
        <w:rPr>
          <w:rFonts w:hint="eastAsia"/>
        </w:rPr>
      </w:pPr>
      <w:r>
        <w:rPr>
          <w:rFonts w:hint="eastAsia"/>
        </w:rPr>
        <w:t>５.了解运动员比赛期的营养要求</w:t>
      </w:r>
    </w:p>
    <w:p>
      <w:pPr>
        <w:pStyle w:val="4"/>
        <w:widowControl w:val="0"/>
        <w:wordWrap/>
        <w:adjustRightInd/>
        <w:spacing w:line="480" w:lineRule="exact"/>
        <w:ind w:left="0" w:leftChars="0" w:right="0"/>
        <w:jc w:val="both"/>
        <w:textAlignment w:val="auto"/>
        <w:outlineLvl w:val="9"/>
        <w:rPr>
          <w:rFonts w:hint="eastAsia" w:ascii="宋体" w:hAnsi="宋体" w:eastAsia="黑体"/>
          <w:sz w:val="21"/>
        </w:rPr>
      </w:pPr>
      <w:r>
        <w:rPr>
          <w:rFonts w:hint="eastAsia" w:eastAsia="黑体"/>
          <w:sz w:val="21"/>
        </w:rPr>
        <w:t>第四章　儿童少年、女子及中老年的体育卫生</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1.了解儿童少年的体育锻炼特点</w:t>
      </w:r>
    </w:p>
    <w:p>
      <w:pPr>
        <w:widowControl w:val="0"/>
        <w:wordWrap/>
        <w:adjustRightInd/>
        <w:snapToGrid w:val="0"/>
        <w:spacing w:line="480" w:lineRule="exact"/>
        <w:ind w:left="0" w:leftChars="0" w:right="0" w:firstLine="420" w:firstLineChars="200"/>
        <w:jc w:val="both"/>
        <w:textAlignment w:val="auto"/>
        <w:outlineLvl w:val="9"/>
        <w:rPr>
          <w:rFonts w:hint="eastAsia" w:ascii="宋体" w:hAnsi="宋体"/>
        </w:rPr>
      </w:pPr>
      <w:r>
        <w:rPr>
          <w:rFonts w:hint="eastAsia" w:ascii="宋体" w:hAnsi="宋体"/>
        </w:rPr>
        <w:t>2.了解儿童少年的体育卫生要求</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3.了解女子发育的一般特点</w:t>
      </w:r>
      <w:r>
        <w:rPr>
          <w:rFonts w:ascii="宋体" w:hAnsi="宋体"/>
        </w:rPr>
        <w:t xml:space="preserve"> </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rPr>
        <w:t>4.了解女子的一般体育卫生要求</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5.了解中年人各器官、系统的解剖生理特点</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6.了解中年人的体育卫生要求</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7.了解老年人各器官、系统的解剖生理特点</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8.了解体育锻炼对老年人防病抗老的意义</w:t>
      </w:r>
    </w:p>
    <w:p>
      <w:pPr>
        <w:pStyle w:val="4"/>
        <w:widowControl w:val="0"/>
        <w:wordWrap/>
        <w:adjustRightInd/>
        <w:spacing w:line="480" w:lineRule="exact"/>
        <w:ind w:left="0" w:leftChars="0" w:right="0"/>
        <w:jc w:val="both"/>
        <w:textAlignment w:val="auto"/>
        <w:outlineLvl w:val="9"/>
        <w:rPr>
          <w:rFonts w:hint="eastAsia" w:ascii="宋体" w:hAnsi="宋体" w:eastAsia="黑体"/>
          <w:sz w:val="21"/>
        </w:rPr>
      </w:pPr>
      <w:r>
        <w:rPr>
          <w:rFonts w:hint="eastAsia" w:eastAsia="黑体"/>
          <w:sz w:val="21"/>
        </w:rPr>
        <w:t>第五章　医务监督概述</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1.掌握医务监督的目的和内容</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2.了解体格检查的内容</w:t>
      </w:r>
    </w:p>
    <w:p>
      <w:pPr>
        <w:widowControl w:val="0"/>
        <w:wordWrap/>
        <w:adjustRightInd/>
        <w:snapToGrid w:val="0"/>
        <w:spacing w:line="480" w:lineRule="exact"/>
        <w:ind w:left="0" w:leftChars="0" w:right="0" w:firstLine="420" w:firstLineChars="200"/>
        <w:jc w:val="both"/>
        <w:textAlignment w:val="auto"/>
        <w:outlineLvl w:val="9"/>
        <w:rPr>
          <w:rFonts w:hint="eastAsia"/>
        </w:rPr>
      </w:pPr>
      <w:r>
        <w:rPr>
          <w:rFonts w:hint="eastAsia"/>
        </w:rPr>
        <w:t>3.了解体格检查的形式</w:t>
      </w:r>
    </w:p>
    <w:p>
      <w:pPr>
        <w:pStyle w:val="4"/>
        <w:widowControl w:val="0"/>
        <w:wordWrap/>
        <w:adjustRightInd/>
        <w:spacing w:line="480" w:lineRule="exact"/>
        <w:ind w:left="0" w:leftChars="0" w:right="0"/>
        <w:jc w:val="both"/>
        <w:textAlignment w:val="auto"/>
        <w:outlineLvl w:val="9"/>
        <w:rPr>
          <w:rFonts w:hint="eastAsia" w:ascii="宋体" w:hAnsi="宋体" w:eastAsia="黑体"/>
          <w:sz w:val="21"/>
        </w:rPr>
      </w:pPr>
      <w:r>
        <w:rPr>
          <w:rFonts w:hint="eastAsia" w:eastAsia="黑体"/>
          <w:sz w:val="21"/>
        </w:rPr>
        <w:t>第六章　体育教育的医务监督</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1.掌握体育课的健康分组</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2.学习体育课的医学观察</w:t>
      </w:r>
    </w:p>
    <w:p>
      <w:pPr>
        <w:widowControl w:val="0"/>
        <w:wordWrap/>
        <w:adjustRightInd/>
        <w:snapToGrid w:val="0"/>
        <w:spacing w:line="480" w:lineRule="exact"/>
        <w:ind w:left="0" w:leftChars="0" w:right="0" w:firstLine="420" w:firstLineChars="200"/>
        <w:jc w:val="both"/>
        <w:textAlignment w:val="auto"/>
        <w:outlineLvl w:val="9"/>
        <w:rPr>
          <w:rFonts w:hint="eastAsia"/>
        </w:rPr>
      </w:pPr>
      <w:r>
        <w:rPr>
          <w:rFonts w:hint="eastAsia" w:ascii="宋体" w:hAnsi="宋体"/>
        </w:rPr>
        <w:t>3.</w:t>
      </w:r>
      <w:r>
        <w:rPr>
          <w:rFonts w:hint="eastAsia"/>
        </w:rPr>
        <w:t>了解早锻炼和课间操、课外活动的医务监督</w:t>
      </w:r>
    </w:p>
    <w:p>
      <w:pPr>
        <w:pStyle w:val="4"/>
        <w:widowControl w:val="0"/>
        <w:wordWrap/>
        <w:adjustRightInd/>
        <w:spacing w:line="480" w:lineRule="exact"/>
        <w:ind w:left="0" w:leftChars="0" w:right="0"/>
        <w:jc w:val="both"/>
        <w:textAlignment w:val="auto"/>
        <w:outlineLvl w:val="9"/>
        <w:rPr>
          <w:rFonts w:hint="eastAsia" w:ascii="宋体" w:hAnsi="宋体" w:eastAsia="黑体"/>
          <w:sz w:val="21"/>
        </w:rPr>
      </w:pPr>
      <w:r>
        <w:rPr>
          <w:rFonts w:hint="eastAsia" w:eastAsia="黑体"/>
          <w:sz w:val="21"/>
        </w:rPr>
        <w:t>第七章　运动训练和比赛期的医务监督</w:t>
      </w:r>
    </w:p>
    <w:p>
      <w:pPr>
        <w:widowControl w:val="0"/>
        <w:wordWrap/>
        <w:adjustRightInd/>
        <w:snapToGrid w:val="0"/>
        <w:spacing w:line="480" w:lineRule="exact"/>
        <w:ind w:left="0" w:leftChars="0" w:right="0" w:firstLine="420" w:firstLineChars="200"/>
        <w:jc w:val="both"/>
        <w:textAlignment w:val="auto"/>
        <w:outlineLvl w:val="9"/>
        <w:rPr>
          <w:rFonts w:hint="eastAsia" w:ascii="宋体" w:hAnsi="宋体"/>
        </w:rPr>
      </w:pPr>
      <w:r>
        <w:rPr>
          <w:rFonts w:hint="eastAsia" w:ascii="宋体" w:hAnsi="宋体"/>
        </w:rPr>
        <w:t>1.掌握自我监督的内容</w:t>
      </w:r>
    </w:p>
    <w:p>
      <w:pPr>
        <w:widowControl w:val="0"/>
        <w:wordWrap/>
        <w:adjustRightInd/>
        <w:snapToGrid w:val="0"/>
        <w:spacing w:line="480" w:lineRule="exact"/>
        <w:ind w:left="0" w:leftChars="0" w:right="0" w:firstLine="420" w:firstLineChars="200"/>
        <w:jc w:val="both"/>
        <w:textAlignment w:val="auto"/>
        <w:outlineLvl w:val="9"/>
        <w:rPr>
          <w:rFonts w:hint="eastAsia" w:ascii="宋体" w:hAnsi="宋体"/>
        </w:rPr>
      </w:pPr>
      <w:r>
        <w:rPr>
          <w:rFonts w:hint="eastAsia" w:ascii="宋体" w:hAnsi="宋体"/>
        </w:rPr>
        <w:t>2.掌握运动训练医务监督常用指标：脉搏</w:t>
      </w:r>
    </w:p>
    <w:p>
      <w:pPr>
        <w:widowControl w:val="0"/>
        <w:wordWrap/>
        <w:adjustRightInd/>
        <w:snapToGrid w:val="0"/>
        <w:spacing w:line="480" w:lineRule="exact"/>
        <w:ind w:left="0" w:leftChars="0" w:right="0" w:firstLine="420" w:firstLineChars="200"/>
        <w:jc w:val="both"/>
        <w:textAlignment w:val="auto"/>
        <w:outlineLvl w:val="9"/>
        <w:rPr>
          <w:rFonts w:hint="eastAsia"/>
        </w:rPr>
      </w:pPr>
      <w:r>
        <w:rPr>
          <w:rFonts w:hint="eastAsia" w:ascii="宋体" w:hAnsi="宋体"/>
        </w:rPr>
        <w:t>3</w:t>
      </w:r>
      <w:r>
        <w:rPr>
          <w:rFonts w:hint="eastAsia"/>
        </w:rPr>
        <w:t>.了解田径运动会的医务监督</w:t>
      </w:r>
    </w:p>
    <w:p>
      <w:pPr>
        <w:pStyle w:val="4"/>
        <w:widowControl w:val="0"/>
        <w:wordWrap/>
        <w:adjustRightInd/>
        <w:spacing w:line="480" w:lineRule="exact"/>
        <w:ind w:left="0" w:leftChars="0" w:right="0"/>
        <w:jc w:val="both"/>
        <w:textAlignment w:val="auto"/>
        <w:outlineLvl w:val="9"/>
        <w:rPr>
          <w:rFonts w:ascii="宋体" w:hAnsi="宋体" w:eastAsia="黑体"/>
          <w:sz w:val="21"/>
        </w:rPr>
      </w:pPr>
      <w:r>
        <w:rPr>
          <w:rFonts w:hint="eastAsia" w:eastAsia="黑体"/>
          <w:sz w:val="21"/>
        </w:rPr>
        <w:t>第八章　运动性疲劳的消除</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1.掌握运动性疲劳的概念</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2.了解判断疲劳的简易方法</w:t>
      </w:r>
    </w:p>
    <w:p>
      <w:pPr>
        <w:widowControl w:val="0"/>
        <w:wordWrap/>
        <w:adjustRightInd/>
        <w:snapToGrid w:val="0"/>
        <w:spacing w:line="480" w:lineRule="exact"/>
        <w:ind w:left="0" w:leftChars="0" w:right="0" w:firstLine="420" w:firstLineChars="200"/>
        <w:jc w:val="both"/>
        <w:textAlignment w:val="auto"/>
        <w:outlineLvl w:val="9"/>
        <w:rPr>
          <w:rFonts w:hint="eastAsia"/>
        </w:rPr>
      </w:pPr>
      <w:r>
        <w:rPr>
          <w:rFonts w:hint="eastAsia"/>
        </w:rPr>
        <w:t>3.了解消除运动性疲劳的方法</w:t>
      </w:r>
    </w:p>
    <w:p>
      <w:pPr>
        <w:pStyle w:val="4"/>
        <w:widowControl w:val="0"/>
        <w:wordWrap/>
        <w:adjustRightInd/>
        <w:spacing w:line="480" w:lineRule="exact"/>
        <w:ind w:left="0" w:leftChars="0" w:right="0"/>
        <w:jc w:val="both"/>
        <w:textAlignment w:val="auto"/>
        <w:outlineLvl w:val="9"/>
        <w:rPr>
          <w:rFonts w:ascii="宋体" w:hAnsi="宋体" w:eastAsia="黑体"/>
          <w:sz w:val="21"/>
        </w:rPr>
      </w:pPr>
      <w:r>
        <w:rPr>
          <w:rFonts w:hint="eastAsia" w:eastAsia="黑体"/>
          <w:sz w:val="21"/>
        </w:rPr>
        <w:t>第九章　比赛期的特殊医学问题</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1.掌握兴奋剂的概念和分类</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2.了解禁用兴奋剂的手段及检查措施以及服用兴奋剂的危害</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3.了解快速减体重对机体的影响</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4.掌握人工月经周期的概念</w:t>
      </w:r>
    </w:p>
    <w:p>
      <w:pPr>
        <w:widowControl w:val="0"/>
        <w:wordWrap/>
        <w:adjustRightInd/>
        <w:snapToGrid w:val="0"/>
        <w:spacing w:line="480" w:lineRule="exact"/>
        <w:ind w:left="0" w:leftChars="0" w:right="0" w:firstLine="420" w:firstLineChars="200"/>
        <w:jc w:val="both"/>
        <w:textAlignment w:val="auto"/>
        <w:outlineLvl w:val="9"/>
        <w:rPr>
          <w:rFonts w:hint="eastAsia"/>
        </w:rPr>
      </w:pPr>
      <w:r>
        <w:rPr>
          <w:rFonts w:hint="eastAsia" w:ascii="宋体" w:hAnsi="宋体"/>
        </w:rPr>
        <w:t>5.了解时差反应和时差适应</w:t>
      </w:r>
    </w:p>
    <w:p>
      <w:pPr>
        <w:widowControl w:val="0"/>
        <w:wordWrap/>
        <w:adjustRightInd/>
        <w:snapToGrid w:val="0"/>
        <w:spacing w:line="480" w:lineRule="exact"/>
        <w:ind w:left="0" w:leftChars="0" w:right="0"/>
        <w:jc w:val="both"/>
        <w:textAlignment w:val="auto"/>
        <w:outlineLvl w:val="9"/>
        <w:rPr>
          <w:rFonts w:ascii="宋体" w:hAnsi="宋体"/>
        </w:rPr>
      </w:pPr>
      <w:r>
        <w:rPr>
          <w:rFonts w:hint="eastAsia" w:eastAsia="黑体"/>
        </w:rPr>
        <w:t>第十章　运动性疾病</w:t>
      </w:r>
    </w:p>
    <w:p>
      <w:pPr>
        <w:widowControl w:val="0"/>
        <w:wordWrap/>
        <w:adjustRightInd/>
        <w:snapToGrid w:val="0"/>
        <w:spacing w:line="480" w:lineRule="exact"/>
        <w:ind w:left="0" w:leftChars="0" w:right="0" w:firstLine="420" w:firstLineChars="200"/>
        <w:jc w:val="both"/>
        <w:textAlignment w:val="auto"/>
        <w:outlineLvl w:val="9"/>
        <w:rPr>
          <w:rFonts w:hint="eastAsia" w:ascii="宋体" w:hAnsi="宋体"/>
        </w:rPr>
      </w:pPr>
      <w:r>
        <w:rPr>
          <w:rFonts w:hint="eastAsia" w:ascii="宋体" w:hAnsi="宋体"/>
        </w:rPr>
        <w:t>1.了解过度训练的原因、症状和体征、预防</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2.了解过度紧张的原因、类型和预防</w:t>
      </w:r>
    </w:p>
    <w:p>
      <w:pPr>
        <w:widowControl w:val="0"/>
        <w:wordWrap/>
        <w:adjustRightInd/>
        <w:snapToGrid w:val="0"/>
        <w:spacing w:line="480" w:lineRule="exact"/>
        <w:ind w:left="0" w:leftChars="0" w:right="0" w:firstLine="420" w:firstLineChars="200"/>
        <w:jc w:val="both"/>
        <w:textAlignment w:val="auto"/>
        <w:outlineLvl w:val="9"/>
        <w:rPr>
          <w:rFonts w:hint="eastAsia" w:ascii="宋体" w:hAnsi="宋体"/>
        </w:rPr>
      </w:pPr>
      <w:r>
        <w:rPr>
          <w:rFonts w:hint="eastAsia" w:ascii="宋体" w:hAnsi="宋体"/>
        </w:rPr>
        <w:t>3.了解晕厥的原因和发病机理、处理和预防</w:t>
      </w:r>
    </w:p>
    <w:p>
      <w:pPr>
        <w:widowControl w:val="0"/>
        <w:wordWrap/>
        <w:adjustRightInd/>
        <w:snapToGrid w:val="0"/>
        <w:spacing w:line="480" w:lineRule="exact"/>
        <w:ind w:left="0" w:leftChars="0" w:right="0" w:firstLine="420" w:firstLineChars="200"/>
        <w:jc w:val="both"/>
        <w:textAlignment w:val="auto"/>
        <w:outlineLvl w:val="9"/>
        <w:rPr>
          <w:rFonts w:hint="eastAsia" w:ascii="宋体" w:hAnsi="宋体"/>
        </w:rPr>
      </w:pPr>
      <w:r>
        <w:rPr>
          <w:rFonts w:hint="eastAsia" w:ascii="宋体" w:hAnsi="宋体"/>
        </w:rPr>
        <w:t>4.掌握重力性休克</w:t>
      </w:r>
    </w:p>
    <w:p>
      <w:pPr>
        <w:widowControl w:val="0"/>
        <w:wordWrap/>
        <w:adjustRightInd/>
        <w:snapToGrid w:val="0"/>
        <w:spacing w:line="480" w:lineRule="exact"/>
        <w:ind w:left="0" w:leftChars="0" w:right="0" w:firstLine="420" w:firstLineChars="200"/>
        <w:jc w:val="both"/>
        <w:textAlignment w:val="auto"/>
        <w:outlineLvl w:val="9"/>
        <w:rPr>
          <w:rFonts w:hint="eastAsia" w:ascii="宋体" w:hAnsi="宋体"/>
        </w:rPr>
      </w:pPr>
      <w:r>
        <w:rPr>
          <w:rFonts w:hint="eastAsia" w:ascii="宋体" w:hAnsi="宋体"/>
        </w:rPr>
        <w:t>5.了解运动员高血压</w:t>
      </w:r>
    </w:p>
    <w:p>
      <w:pPr>
        <w:widowControl w:val="0"/>
        <w:wordWrap/>
        <w:adjustRightInd/>
        <w:snapToGrid w:val="0"/>
        <w:spacing w:line="480" w:lineRule="exact"/>
        <w:ind w:left="0" w:leftChars="0" w:right="0" w:firstLine="420" w:firstLineChars="200"/>
        <w:jc w:val="both"/>
        <w:textAlignment w:val="auto"/>
        <w:outlineLvl w:val="9"/>
        <w:rPr>
          <w:rFonts w:hint="eastAsia" w:ascii="宋体" w:hAnsi="宋体"/>
        </w:rPr>
      </w:pPr>
      <w:r>
        <w:rPr>
          <w:rFonts w:hint="eastAsia" w:ascii="宋体" w:hAnsi="宋体"/>
        </w:rPr>
        <w:t>6.掌握运动性腹痛的发病原因</w:t>
      </w:r>
    </w:p>
    <w:p>
      <w:pPr>
        <w:widowControl w:val="0"/>
        <w:wordWrap/>
        <w:adjustRightInd/>
        <w:snapToGrid w:val="0"/>
        <w:spacing w:line="480" w:lineRule="exact"/>
        <w:ind w:left="0" w:leftChars="0" w:right="0" w:firstLine="420" w:firstLineChars="200"/>
        <w:jc w:val="both"/>
        <w:textAlignment w:val="auto"/>
        <w:outlineLvl w:val="9"/>
        <w:rPr>
          <w:rFonts w:hint="eastAsia" w:ascii="宋体" w:hAnsi="宋体"/>
        </w:rPr>
      </w:pPr>
      <w:r>
        <w:rPr>
          <w:rFonts w:hint="eastAsia" w:ascii="宋体" w:hAnsi="宋体"/>
        </w:rPr>
        <w:t>7.了解运动性血尿</w:t>
      </w:r>
    </w:p>
    <w:p>
      <w:pPr>
        <w:widowControl w:val="0"/>
        <w:wordWrap/>
        <w:adjustRightInd/>
        <w:snapToGrid w:val="0"/>
        <w:spacing w:line="480" w:lineRule="exact"/>
        <w:ind w:left="0" w:leftChars="0" w:right="0"/>
        <w:jc w:val="both"/>
        <w:textAlignment w:val="auto"/>
        <w:outlineLvl w:val="9"/>
        <w:rPr>
          <w:rFonts w:ascii="宋体" w:hAnsi="宋体"/>
        </w:rPr>
      </w:pPr>
      <w:r>
        <w:rPr>
          <w:rFonts w:hint="eastAsia" w:ascii="黑体" w:hAnsi="宋体" w:eastAsia="黑体"/>
        </w:rPr>
        <w:t>第十一章 运动损伤概述</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1.掌握运动损伤的概念</w:t>
      </w:r>
    </w:p>
    <w:p>
      <w:pPr>
        <w:widowControl w:val="0"/>
        <w:wordWrap/>
        <w:adjustRightInd/>
        <w:snapToGrid w:val="0"/>
        <w:spacing w:line="480" w:lineRule="exact"/>
        <w:ind w:left="0" w:leftChars="0" w:right="0" w:firstLine="420" w:firstLineChars="200"/>
        <w:jc w:val="both"/>
        <w:textAlignment w:val="auto"/>
        <w:outlineLvl w:val="9"/>
        <w:rPr>
          <w:rFonts w:hint="eastAsia" w:ascii="宋体" w:hAnsi="宋体"/>
        </w:rPr>
      </w:pPr>
      <w:r>
        <w:rPr>
          <w:rFonts w:hint="eastAsia" w:ascii="宋体" w:hAnsi="宋体"/>
        </w:rPr>
        <w:t>2.了解运动损伤发生的潜在原因</w:t>
      </w:r>
    </w:p>
    <w:p>
      <w:pPr>
        <w:widowControl w:val="0"/>
        <w:wordWrap/>
        <w:adjustRightInd/>
        <w:snapToGrid w:val="0"/>
        <w:spacing w:line="480" w:lineRule="exact"/>
        <w:ind w:left="0" w:leftChars="0" w:right="0" w:firstLine="420" w:firstLineChars="200"/>
        <w:jc w:val="both"/>
        <w:textAlignment w:val="auto"/>
        <w:outlineLvl w:val="9"/>
        <w:rPr>
          <w:rFonts w:hint="eastAsia"/>
        </w:rPr>
      </w:pPr>
      <w:r>
        <w:rPr>
          <w:rFonts w:hint="eastAsia" w:ascii="宋体" w:hAnsi="宋体"/>
        </w:rPr>
        <w:t>3.了解</w:t>
      </w:r>
      <w:r>
        <w:rPr>
          <w:rFonts w:hint="eastAsia"/>
        </w:rPr>
        <w:t>运动损伤的预防</w:t>
      </w:r>
    </w:p>
    <w:p>
      <w:pPr>
        <w:widowControl w:val="0"/>
        <w:wordWrap/>
        <w:adjustRightInd/>
        <w:snapToGrid w:val="0"/>
        <w:spacing w:line="480" w:lineRule="exact"/>
        <w:ind w:left="0" w:leftChars="0" w:right="0"/>
        <w:jc w:val="both"/>
        <w:textAlignment w:val="auto"/>
        <w:outlineLvl w:val="9"/>
        <w:rPr>
          <w:rFonts w:hint="eastAsia" w:ascii="黑体" w:hAnsi="宋体" w:eastAsia="黑体"/>
        </w:rPr>
      </w:pPr>
      <w:r>
        <w:rPr>
          <w:rFonts w:hint="eastAsia" w:ascii="黑体" w:hAnsi="宋体" w:eastAsia="黑体"/>
        </w:rPr>
        <w:t>第十二章 运动损伤的处理</w:t>
      </w:r>
    </w:p>
    <w:p>
      <w:pPr>
        <w:widowControl w:val="0"/>
        <w:wordWrap/>
        <w:adjustRightInd/>
        <w:snapToGrid w:val="0"/>
        <w:spacing w:line="480" w:lineRule="exact"/>
        <w:ind w:left="0" w:leftChars="0" w:right="0"/>
        <w:jc w:val="both"/>
        <w:textAlignment w:val="auto"/>
        <w:outlineLvl w:val="9"/>
        <w:rPr>
          <w:rFonts w:hint="eastAsia" w:ascii="黑体" w:hAnsi="宋体" w:eastAsia="黑体"/>
        </w:rPr>
      </w:pPr>
      <w:r>
        <w:rPr>
          <w:rFonts w:hint="eastAsia" w:ascii="黑体" w:hAnsi="宋体" w:eastAsia="黑体"/>
        </w:rPr>
        <w:t>1.掌握擦伤的处理</w:t>
      </w:r>
    </w:p>
    <w:p>
      <w:pPr>
        <w:widowControl w:val="0"/>
        <w:wordWrap/>
        <w:adjustRightInd/>
        <w:snapToGrid w:val="0"/>
        <w:spacing w:line="480" w:lineRule="exact"/>
        <w:ind w:left="0" w:leftChars="0" w:right="0"/>
        <w:jc w:val="both"/>
        <w:textAlignment w:val="auto"/>
        <w:outlineLvl w:val="9"/>
        <w:rPr>
          <w:rFonts w:hint="eastAsia" w:ascii="黑体" w:hAnsi="宋体" w:eastAsia="黑体"/>
        </w:rPr>
      </w:pPr>
      <w:r>
        <w:rPr>
          <w:rFonts w:hint="eastAsia" w:ascii="黑体" w:hAnsi="宋体" w:eastAsia="黑体"/>
        </w:rPr>
        <w:t>2.了解撕裂伤的处理</w:t>
      </w:r>
    </w:p>
    <w:p>
      <w:pPr>
        <w:widowControl w:val="0"/>
        <w:wordWrap/>
        <w:adjustRightInd/>
        <w:snapToGrid w:val="0"/>
        <w:spacing w:line="480" w:lineRule="exact"/>
        <w:ind w:left="0" w:leftChars="0" w:right="0"/>
        <w:jc w:val="both"/>
        <w:textAlignment w:val="auto"/>
        <w:outlineLvl w:val="9"/>
        <w:rPr>
          <w:rFonts w:hint="eastAsia" w:ascii="黑体" w:hAnsi="宋体" w:eastAsia="黑体"/>
        </w:rPr>
      </w:pPr>
      <w:r>
        <w:rPr>
          <w:rFonts w:hint="eastAsia" w:ascii="黑体" w:hAnsi="宋体" w:eastAsia="黑体"/>
        </w:rPr>
        <w:t>3.掌握软组织损伤的处理原则与方法</w:t>
      </w:r>
    </w:p>
    <w:p>
      <w:pPr>
        <w:widowControl w:val="0"/>
        <w:wordWrap/>
        <w:adjustRightInd/>
        <w:snapToGrid w:val="0"/>
        <w:spacing w:line="480" w:lineRule="exact"/>
        <w:ind w:left="0" w:leftChars="0" w:right="0"/>
        <w:jc w:val="both"/>
        <w:textAlignment w:val="auto"/>
        <w:outlineLvl w:val="9"/>
        <w:rPr>
          <w:rFonts w:hint="eastAsia" w:ascii="黑体" w:hAnsi="宋体" w:eastAsia="黑体"/>
        </w:rPr>
      </w:pPr>
      <w:r>
        <w:rPr>
          <w:rFonts w:hint="eastAsia" w:ascii="黑体" w:hAnsi="宋体" w:eastAsia="黑体"/>
        </w:rPr>
        <w:t>第十三章 运动损伤的急救</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1.了解出血的分类和常见的止血方法</w:t>
      </w:r>
    </w:p>
    <w:p>
      <w:pPr>
        <w:widowControl w:val="0"/>
        <w:wordWrap/>
        <w:adjustRightInd/>
        <w:snapToGrid w:val="0"/>
        <w:spacing w:line="480" w:lineRule="exact"/>
        <w:ind w:left="0" w:leftChars="0" w:right="0" w:firstLine="420" w:firstLineChars="200"/>
        <w:jc w:val="both"/>
        <w:textAlignment w:val="auto"/>
        <w:outlineLvl w:val="9"/>
        <w:rPr>
          <w:rFonts w:hint="eastAsia" w:ascii="宋体" w:hAnsi="宋体"/>
        </w:rPr>
      </w:pPr>
      <w:r>
        <w:rPr>
          <w:rFonts w:hint="eastAsia" w:ascii="宋体" w:hAnsi="宋体"/>
        </w:rPr>
        <w:t>2.</w:t>
      </w:r>
      <w:r>
        <w:rPr>
          <w:rFonts w:hint="eastAsia"/>
        </w:rPr>
        <w:t>了解骨折的原因、症状与体征以及急救</w:t>
      </w:r>
    </w:p>
    <w:p>
      <w:pPr>
        <w:pStyle w:val="4"/>
        <w:widowControl w:val="0"/>
        <w:wordWrap/>
        <w:adjustRightInd/>
        <w:snapToGrid w:val="0"/>
        <w:spacing w:line="480" w:lineRule="exact"/>
        <w:ind w:left="0" w:leftChars="0" w:right="0"/>
        <w:jc w:val="both"/>
        <w:textAlignment w:val="auto"/>
        <w:outlineLvl w:val="9"/>
        <w:rPr>
          <w:rFonts w:hint="eastAsia" w:eastAsia="黑体"/>
          <w:sz w:val="21"/>
        </w:rPr>
      </w:pPr>
      <w:r>
        <w:rPr>
          <w:rFonts w:hint="eastAsia" w:eastAsia="黑体"/>
          <w:sz w:val="21"/>
        </w:rPr>
        <w:t>第十四章 运动损伤的治疗与康复</w:t>
      </w:r>
    </w:p>
    <w:p>
      <w:pPr>
        <w:widowControl w:val="0"/>
        <w:wordWrap/>
        <w:adjustRightInd/>
        <w:snapToGrid w:val="0"/>
        <w:spacing w:line="480" w:lineRule="exact"/>
        <w:ind w:left="0" w:leftChars="0" w:right="0" w:firstLine="420" w:firstLineChars="200"/>
        <w:jc w:val="both"/>
        <w:textAlignment w:val="auto"/>
        <w:outlineLvl w:val="9"/>
        <w:rPr>
          <w:rFonts w:hint="eastAsia" w:ascii="宋体" w:hAnsi="宋体"/>
        </w:rPr>
      </w:pPr>
      <w:r>
        <w:rPr>
          <w:rFonts w:hint="eastAsia" w:ascii="宋体" w:hAnsi="宋体"/>
        </w:rPr>
        <w:t>1.了解中草药治疗损伤的基本法则和常用的伤科中药</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2.了解针灸治疗运动损伤的方法</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3.了解拔罐治疗运动损伤的方法</w:t>
      </w:r>
    </w:p>
    <w:p>
      <w:pPr>
        <w:pStyle w:val="4"/>
        <w:widowControl w:val="0"/>
        <w:wordWrap/>
        <w:adjustRightInd/>
        <w:snapToGrid w:val="0"/>
        <w:spacing w:line="480" w:lineRule="exact"/>
        <w:ind w:left="0" w:leftChars="0" w:right="0" w:firstLine="420" w:firstLineChars="200"/>
        <w:jc w:val="both"/>
        <w:textAlignment w:val="auto"/>
        <w:outlineLvl w:val="9"/>
        <w:rPr>
          <w:rFonts w:hint="eastAsia" w:ascii="宋体" w:hAnsi="宋体"/>
          <w:sz w:val="21"/>
        </w:rPr>
      </w:pPr>
      <w:r>
        <w:rPr>
          <w:rFonts w:hint="eastAsia" w:ascii="宋体" w:hAnsi="宋体"/>
          <w:sz w:val="21"/>
        </w:rPr>
        <w:t>4.了解常用的治疗运动损伤的物理疗法</w:t>
      </w:r>
    </w:p>
    <w:p>
      <w:pPr>
        <w:pStyle w:val="4"/>
        <w:widowControl w:val="0"/>
        <w:wordWrap/>
        <w:adjustRightInd/>
        <w:snapToGrid w:val="0"/>
        <w:spacing w:line="480" w:lineRule="exact"/>
        <w:ind w:left="0" w:leftChars="0" w:right="0" w:firstLine="420" w:firstLineChars="200"/>
        <w:jc w:val="both"/>
        <w:textAlignment w:val="auto"/>
        <w:outlineLvl w:val="9"/>
        <w:rPr>
          <w:rFonts w:hint="eastAsia" w:ascii="宋体" w:hAnsi="宋体"/>
          <w:sz w:val="21"/>
        </w:rPr>
      </w:pPr>
      <w:r>
        <w:rPr>
          <w:rFonts w:hint="eastAsia" w:ascii="宋体" w:hAnsi="宋体"/>
          <w:sz w:val="21"/>
        </w:rPr>
        <w:t>5.了解常用的固定方法</w:t>
      </w:r>
    </w:p>
    <w:p>
      <w:pPr>
        <w:pStyle w:val="4"/>
        <w:widowControl w:val="0"/>
        <w:wordWrap/>
        <w:adjustRightInd/>
        <w:snapToGrid w:val="0"/>
        <w:spacing w:line="480" w:lineRule="exact"/>
        <w:ind w:left="0" w:leftChars="0" w:right="0"/>
        <w:jc w:val="both"/>
        <w:textAlignment w:val="auto"/>
        <w:outlineLvl w:val="9"/>
        <w:rPr>
          <w:rFonts w:hint="eastAsia" w:ascii="宋体" w:hAnsi="宋体" w:eastAsia="黑体"/>
          <w:sz w:val="21"/>
        </w:rPr>
      </w:pPr>
      <w:r>
        <w:rPr>
          <w:rFonts w:hint="eastAsia" w:eastAsia="黑体"/>
          <w:sz w:val="21"/>
        </w:rPr>
        <w:t>第十五章 常见运动损伤</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1.掌握挫伤的处理</w:t>
      </w:r>
    </w:p>
    <w:p>
      <w:pPr>
        <w:widowControl w:val="0"/>
        <w:wordWrap/>
        <w:adjustRightInd/>
        <w:snapToGrid w:val="0"/>
        <w:spacing w:line="480" w:lineRule="exact"/>
        <w:ind w:left="0" w:leftChars="0" w:right="0" w:firstLine="420" w:firstLineChars="200"/>
        <w:jc w:val="both"/>
        <w:textAlignment w:val="auto"/>
        <w:outlineLvl w:val="9"/>
        <w:rPr>
          <w:rFonts w:hint="eastAsia" w:ascii="宋体" w:hAnsi="宋体"/>
        </w:rPr>
      </w:pPr>
      <w:r>
        <w:rPr>
          <w:rFonts w:hint="eastAsia" w:ascii="宋体" w:hAnsi="宋体"/>
        </w:rPr>
        <w:t>2.掌握肌肉拉伤的处理</w:t>
      </w:r>
    </w:p>
    <w:p>
      <w:pPr>
        <w:pStyle w:val="4"/>
        <w:widowControl w:val="0"/>
        <w:wordWrap/>
        <w:adjustRightInd/>
        <w:snapToGrid w:val="0"/>
        <w:spacing w:line="480" w:lineRule="exact"/>
        <w:ind w:left="0" w:leftChars="0" w:right="0"/>
        <w:jc w:val="both"/>
        <w:textAlignment w:val="auto"/>
        <w:outlineLvl w:val="9"/>
        <w:rPr>
          <w:rFonts w:ascii="宋体" w:hAnsi="宋体" w:eastAsia="黑体"/>
          <w:sz w:val="21"/>
        </w:rPr>
      </w:pPr>
      <w:r>
        <w:rPr>
          <w:rFonts w:hint="eastAsia" w:eastAsia="黑体"/>
          <w:sz w:val="21"/>
        </w:rPr>
        <w:t>第十六章 人体各部位运动损伤</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1.了解肩袖损伤的病因、处理、预防措施</w:t>
      </w:r>
    </w:p>
    <w:p>
      <w:pPr>
        <w:widowControl w:val="0"/>
        <w:wordWrap/>
        <w:adjustRightInd/>
        <w:snapToGrid w:val="0"/>
        <w:spacing w:line="480" w:lineRule="exact"/>
        <w:ind w:left="0" w:leftChars="0" w:right="0" w:firstLine="420" w:firstLineChars="200"/>
        <w:jc w:val="both"/>
        <w:textAlignment w:val="auto"/>
        <w:outlineLvl w:val="9"/>
        <w:rPr>
          <w:rFonts w:hint="eastAsia" w:ascii="宋体" w:hAnsi="宋体"/>
        </w:rPr>
      </w:pPr>
      <w:r>
        <w:rPr>
          <w:rFonts w:hint="eastAsia" w:ascii="宋体" w:hAnsi="宋体"/>
        </w:rPr>
        <w:t>2.了解肱骨外上髁炎的发病原因及机制、处理、预防</w:t>
      </w:r>
    </w:p>
    <w:p>
      <w:pPr>
        <w:widowControl w:val="0"/>
        <w:wordWrap/>
        <w:adjustRightInd/>
        <w:snapToGrid w:val="0"/>
        <w:spacing w:line="480" w:lineRule="exact"/>
        <w:ind w:left="0" w:leftChars="0" w:right="0" w:firstLine="420" w:firstLineChars="200"/>
        <w:jc w:val="both"/>
        <w:textAlignment w:val="auto"/>
        <w:outlineLvl w:val="9"/>
        <w:rPr>
          <w:rFonts w:hint="eastAsia" w:ascii="宋体" w:hAnsi="宋体"/>
        </w:rPr>
      </w:pPr>
      <w:r>
        <w:rPr>
          <w:rFonts w:hint="eastAsia" w:ascii="宋体" w:hAnsi="宋体"/>
        </w:rPr>
        <w:t>3.了解掌指关节扭伤的病因和损伤机制、处理及预防</w:t>
      </w:r>
    </w:p>
    <w:p>
      <w:pPr>
        <w:widowControl w:val="0"/>
        <w:wordWrap/>
        <w:adjustRightInd/>
        <w:snapToGrid w:val="0"/>
        <w:spacing w:line="480" w:lineRule="exact"/>
        <w:ind w:left="0" w:leftChars="0" w:right="0" w:firstLine="420" w:firstLineChars="200"/>
        <w:jc w:val="both"/>
        <w:textAlignment w:val="auto"/>
        <w:outlineLvl w:val="9"/>
        <w:rPr>
          <w:rFonts w:hint="eastAsia"/>
        </w:rPr>
      </w:pPr>
      <w:r>
        <w:rPr>
          <w:rFonts w:hint="eastAsia" w:ascii="宋体" w:hAnsi="宋体"/>
        </w:rPr>
        <w:t>4.</w:t>
      </w:r>
      <w:r>
        <w:rPr>
          <w:rFonts w:hint="eastAsia"/>
        </w:rPr>
        <w:t>掌握踝关节侧副韧带损伤的处理</w:t>
      </w:r>
    </w:p>
    <w:p>
      <w:pPr>
        <w:pStyle w:val="4"/>
        <w:widowControl w:val="0"/>
        <w:wordWrap/>
        <w:adjustRightInd/>
        <w:snapToGrid w:val="0"/>
        <w:spacing w:line="480" w:lineRule="exact"/>
        <w:ind w:left="0" w:leftChars="0" w:right="0"/>
        <w:jc w:val="both"/>
        <w:textAlignment w:val="auto"/>
        <w:outlineLvl w:val="9"/>
        <w:rPr>
          <w:rFonts w:ascii="宋体" w:hAnsi="宋体" w:eastAsia="黑体"/>
          <w:sz w:val="21"/>
        </w:rPr>
      </w:pPr>
      <w:r>
        <w:rPr>
          <w:rFonts w:hint="eastAsia" w:eastAsia="黑体"/>
          <w:sz w:val="21"/>
        </w:rPr>
        <w:t>第十七章 运动处方</w:t>
      </w:r>
    </w:p>
    <w:p>
      <w:pPr>
        <w:widowControl w:val="0"/>
        <w:wordWrap/>
        <w:adjustRightInd/>
        <w:snapToGrid w:val="0"/>
        <w:spacing w:line="480" w:lineRule="exact"/>
        <w:ind w:left="0" w:leftChars="0" w:right="0" w:firstLine="420" w:firstLineChars="200"/>
        <w:jc w:val="both"/>
        <w:textAlignment w:val="auto"/>
        <w:outlineLvl w:val="9"/>
        <w:rPr>
          <w:rFonts w:hint="eastAsia" w:ascii="宋体" w:hAnsi="宋体"/>
        </w:rPr>
      </w:pPr>
      <w:r>
        <w:rPr>
          <w:rFonts w:hint="eastAsia" w:ascii="宋体" w:hAnsi="宋体"/>
        </w:rPr>
        <w:t>1.了解运动处方的概念和分类</w:t>
      </w:r>
    </w:p>
    <w:p>
      <w:pPr>
        <w:widowControl w:val="0"/>
        <w:wordWrap/>
        <w:adjustRightInd/>
        <w:snapToGrid w:val="0"/>
        <w:spacing w:line="480" w:lineRule="exact"/>
        <w:ind w:left="0" w:leftChars="0" w:right="0" w:firstLine="420" w:firstLineChars="200"/>
        <w:jc w:val="both"/>
        <w:textAlignment w:val="auto"/>
        <w:outlineLvl w:val="9"/>
        <w:rPr>
          <w:rFonts w:ascii="宋体" w:hAnsi="宋体"/>
        </w:rPr>
      </w:pPr>
      <w:r>
        <w:rPr>
          <w:rFonts w:hint="eastAsia" w:ascii="宋体" w:hAnsi="宋体"/>
        </w:rPr>
        <w:t>2.了解运动处方的组成</w:t>
      </w:r>
    </w:p>
    <w:p>
      <w:pPr>
        <w:widowControl w:val="0"/>
        <w:wordWrap/>
        <w:adjustRightInd/>
        <w:snapToGrid w:val="0"/>
        <w:spacing w:line="480" w:lineRule="exact"/>
        <w:ind w:left="0" w:leftChars="0" w:right="0" w:firstLine="420" w:firstLineChars="200"/>
        <w:jc w:val="both"/>
        <w:textAlignment w:val="auto"/>
        <w:outlineLvl w:val="9"/>
        <w:rPr>
          <w:rFonts w:hint="eastAsia"/>
        </w:rPr>
      </w:pPr>
      <w:r>
        <w:rPr>
          <w:rFonts w:hint="eastAsia" w:ascii="宋体" w:hAnsi="宋体"/>
        </w:rPr>
        <w:t>3.学习制定运动处方</w:t>
      </w:r>
    </w:p>
    <w:p>
      <w:pPr>
        <w:pStyle w:val="4"/>
        <w:snapToGrid w:val="0"/>
        <w:spacing w:line="360" w:lineRule="auto"/>
        <w:rPr>
          <w:rFonts w:hint="eastAsia" w:eastAsia="黑体"/>
          <w:sz w:val="21"/>
        </w:rPr>
      </w:pPr>
      <w:r>
        <w:rPr>
          <w:rFonts w:hint="eastAsia" w:eastAsia="黑体"/>
          <w:sz w:val="21"/>
        </w:rPr>
        <w:t>三、学时分配：</w:t>
      </w:r>
    </w:p>
    <w:tbl>
      <w:tblPr>
        <w:tblStyle w:val="23"/>
        <w:tblW w:w="911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47"/>
        <w:gridCol w:w="1622"/>
        <w:gridCol w:w="1622"/>
        <w:gridCol w:w="1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247" w:type="dxa"/>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章节名称</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讲授（学时）</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实验（学时）</w:t>
            </w:r>
          </w:p>
        </w:tc>
        <w:tc>
          <w:tcPr>
            <w:tcW w:w="1620" w:type="dxa"/>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小计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4247"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绪言</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0.5</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4247" w:type="dxa"/>
            <w:vAlign w:val="center"/>
          </w:tcPr>
          <w:p>
            <w:pPr>
              <w:adjustRightInd w:val="0"/>
              <w:snapToGrid w:val="0"/>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第一章 体育卫生与运动环境卫生</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1.5</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Pr>
        <w:tc>
          <w:tcPr>
            <w:tcW w:w="4247"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第二章 运动与生活方式</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4247"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第三章 运动与营养</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5</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247"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第四章 儿童少年、女子及中老年的体育卫生</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6</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247"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第五章 医务监督概述</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c>
          <w:tcPr>
            <w:tcW w:w="4247"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第六章 体育教育的医务监督</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247"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第七章 运动训练和比赛期的医务监督</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247"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第八章 运动性疲劳的消除</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247"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第九章 比赛期的特殊医学问题</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c>
          <w:tcPr>
            <w:tcW w:w="4247"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复习课</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247"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第十章 运动性疾病</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6</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247"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第十一章 运动损伤概述</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247"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第十二章 运动损伤的处理</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c>
          <w:tcPr>
            <w:tcW w:w="4247"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第十三章 运动损伤的急救</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1.5</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247"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第十四章 运动损伤的治疗与康复</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0.5</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247"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第十五章 常见运动损伤</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247"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第十六章 人体各部位运动损伤</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8</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8" w:hRule="atLeast"/>
        </w:trPr>
        <w:tc>
          <w:tcPr>
            <w:tcW w:w="4247"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第十七章 运动处方</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3" w:hRule="atLeast"/>
        </w:trPr>
        <w:tc>
          <w:tcPr>
            <w:tcW w:w="4247"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复习课</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24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合计</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56</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56</w:t>
            </w:r>
          </w:p>
        </w:tc>
      </w:tr>
    </w:tbl>
    <w:p>
      <w:pPr>
        <w:widowControl/>
        <w:spacing w:line="360" w:lineRule="auto"/>
        <w:jc w:val="left"/>
        <w:rPr>
          <w:rFonts w:hint="eastAsia" w:eastAsia="黑体"/>
        </w:rPr>
      </w:pPr>
      <w:r>
        <w:rPr>
          <w:rFonts w:hint="eastAsia" w:eastAsia="黑体"/>
        </w:rPr>
        <w:t>五、主要参考书</w:t>
      </w:r>
    </w:p>
    <w:p>
      <w:pPr>
        <w:widowControl/>
        <w:spacing w:line="360" w:lineRule="auto"/>
        <w:ind w:firstLine="420" w:firstLineChars="200"/>
        <w:jc w:val="left"/>
        <w:rPr>
          <w:rFonts w:hint="eastAsia" w:ascii="宋体" w:hAnsi="宋体"/>
        </w:rPr>
      </w:pPr>
      <w:r>
        <w:rPr>
          <w:rFonts w:hint="eastAsia" w:ascii="宋体" w:hAnsi="宋体"/>
        </w:rPr>
        <w:t>1.王广兰. 体育保健学. 华中科技大学出版社, 2015.</w:t>
      </w:r>
    </w:p>
    <w:p>
      <w:pPr>
        <w:widowControl/>
        <w:spacing w:line="360" w:lineRule="auto"/>
        <w:ind w:firstLine="420" w:firstLineChars="200"/>
        <w:jc w:val="left"/>
        <w:rPr>
          <w:rFonts w:hint="eastAsia" w:ascii="宋体" w:hAnsi="宋体"/>
        </w:rPr>
      </w:pPr>
      <w:r>
        <w:rPr>
          <w:rFonts w:hint="eastAsia" w:ascii="宋体" w:hAnsi="宋体"/>
        </w:rPr>
        <w:t>2.黄晓琳. 康复医学（第五版）. 人民卫生出版社, 2013.</w:t>
      </w:r>
    </w:p>
    <w:p>
      <w:pPr>
        <w:widowControl/>
        <w:spacing w:line="360" w:lineRule="auto"/>
        <w:jc w:val="left"/>
        <w:rPr>
          <w:rFonts w:hint="eastAsia" w:eastAsia="黑体"/>
        </w:rPr>
      </w:pPr>
      <w:r>
        <w:rPr>
          <w:rFonts w:hint="eastAsia" w:eastAsia="黑体"/>
        </w:rPr>
        <w:t>六、考核方式（包括作业、测验、考试等及其所占比例）</w:t>
      </w:r>
    </w:p>
    <w:p>
      <w:pPr>
        <w:adjustRightInd w:val="0"/>
        <w:snapToGrid w:val="0"/>
        <w:spacing w:line="360" w:lineRule="auto"/>
        <w:ind w:firstLine="435"/>
        <w:rPr>
          <w:rFonts w:hint="eastAsia" w:eastAsia="黑体"/>
        </w:rPr>
      </w:pPr>
      <w:r>
        <w:rPr>
          <w:rFonts w:hint="eastAsia" w:ascii="宋体" w:hAnsi="宋体"/>
        </w:rPr>
        <w:t>平时成绩占30%，期末成绩占70%，期末考核采用闭卷考试的形式</w:t>
      </w:r>
      <w:r>
        <w:rPr>
          <w:rFonts w:hint="eastAsia" w:eastAsia="黑体"/>
        </w:rPr>
        <w:t>。</w:t>
      </w:r>
    </w:p>
    <w:p>
      <w:pPr>
        <w:adjustRightInd w:val="0"/>
        <w:snapToGrid w:val="0"/>
        <w:spacing w:line="360" w:lineRule="auto"/>
        <w:ind w:firstLine="435"/>
        <w:rPr>
          <w:rFonts w:ascii="宋体" w:hAnsi="宋体"/>
          <w:b/>
          <w:sz w:val="24"/>
        </w:rPr>
      </w:pPr>
      <w:r>
        <w:rPr>
          <w:rFonts w:hint="eastAsia" w:eastAsia="黑体"/>
        </w:rPr>
        <w:t xml:space="preserve">                                                   </w:t>
      </w:r>
    </w:p>
    <w:p>
      <w:pPr>
        <w:spacing w:line="360" w:lineRule="auto"/>
        <w:jc w:val="center"/>
        <w:outlineLvl w:val="0"/>
        <w:rPr>
          <w:rFonts w:hint="eastAsia" w:ascii="黑体" w:hAnsi="黑体" w:eastAsia="黑体"/>
          <w:sz w:val="28"/>
          <w:szCs w:val="28"/>
        </w:rPr>
      </w:pPr>
      <w:bookmarkStart w:id="22" w:name="_Toc15389"/>
      <w:bookmarkStart w:id="23" w:name="_Toc15630"/>
      <w:bookmarkStart w:id="24" w:name="_Toc2794"/>
    </w:p>
    <w:p>
      <w:pPr>
        <w:spacing w:line="360" w:lineRule="auto"/>
        <w:jc w:val="center"/>
        <w:outlineLvl w:val="0"/>
        <w:rPr>
          <w:rFonts w:hint="eastAsia" w:ascii="黑体" w:hAnsi="黑体" w:eastAsia="黑体"/>
          <w:sz w:val="28"/>
          <w:szCs w:val="28"/>
        </w:rPr>
      </w:pPr>
    </w:p>
    <w:p>
      <w:pPr>
        <w:spacing w:line="360" w:lineRule="auto"/>
        <w:jc w:val="center"/>
        <w:outlineLvl w:val="0"/>
        <w:rPr>
          <w:rFonts w:hint="eastAsia" w:ascii="黑体" w:hAnsi="黑体" w:eastAsia="黑体"/>
          <w:sz w:val="28"/>
          <w:szCs w:val="28"/>
        </w:rPr>
      </w:pPr>
    </w:p>
    <w:p>
      <w:pPr>
        <w:spacing w:line="360" w:lineRule="auto"/>
        <w:jc w:val="center"/>
        <w:outlineLvl w:val="0"/>
        <w:rPr>
          <w:rFonts w:hint="eastAsia" w:ascii="黑体" w:hAnsi="黑体" w:eastAsia="黑体"/>
          <w:sz w:val="28"/>
          <w:szCs w:val="28"/>
        </w:rPr>
      </w:pPr>
    </w:p>
    <w:p>
      <w:pPr>
        <w:spacing w:line="360" w:lineRule="auto"/>
        <w:jc w:val="center"/>
        <w:outlineLvl w:val="0"/>
        <w:rPr>
          <w:rFonts w:hint="eastAsia" w:ascii="黑体" w:hAnsi="黑体" w:eastAsia="黑体"/>
          <w:sz w:val="28"/>
          <w:szCs w:val="28"/>
        </w:rPr>
      </w:pPr>
    </w:p>
    <w:p>
      <w:pPr>
        <w:spacing w:line="360" w:lineRule="auto"/>
        <w:jc w:val="center"/>
        <w:outlineLvl w:val="0"/>
        <w:rPr>
          <w:rFonts w:hint="eastAsia" w:ascii="黑体" w:hAnsi="黑体" w:eastAsia="黑体"/>
          <w:sz w:val="28"/>
          <w:szCs w:val="28"/>
        </w:rPr>
      </w:pPr>
    </w:p>
    <w:p>
      <w:pPr>
        <w:spacing w:line="360" w:lineRule="auto"/>
        <w:jc w:val="both"/>
        <w:outlineLvl w:val="0"/>
        <w:rPr>
          <w:rFonts w:hint="eastAsia" w:ascii="黑体" w:hAnsi="黑体" w:eastAsia="黑体"/>
          <w:sz w:val="28"/>
          <w:szCs w:val="28"/>
        </w:rPr>
      </w:pPr>
    </w:p>
    <w:p>
      <w:pPr>
        <w:spacing w:line="360" w:lineRule="auto"/>
        <w:jc w:val="both"/>
        <w:outlineLvl w:val="0"/>
        <w:rPr>
          <w:rFonts w:hint="eastAsia" w:ascii="黑体" w:hAnsi="黑体" w:eastAsia="黑体"/>
          <w:sz w:val="28"/>
          <w:szCs w:val="28"/>
        </w:rPr>
      </w:pPr>
    </w:p>
    <w:p>
      <w:pPr>
        <w:spacing w:line="360" w:lineRule="auto"/>
        <w:jc w:val="both"/>
        <w:outlineLvl w:val="0"/>
        <w:rPr>
          <w:rFonts w:hint="eastAsia" w:ascii="黑体" w:hAnsi="黑体" w:eastAsia="黑体"/>
          <w:sz w:val="28"/>
          <w:szCs w:val="28"/>
        </w:rPr>
      </w:pPr>
    </w:p>
    <w:p>
      <w:pPr>
        <w:spacing w:line="360" w:lineRule="auto"/>
        <w:jc w:val="both"/>
        <w:outlineLvl w:val="0"/>
        <w:rPr>
          <w:rFonts w:hint="eastAsia" w:ascii="黑体" w:hAnsi="黑体" w:eastAsia="黑体"/>
          <w:sz w:val="28"/>
          <w:szCs w:val="28"/>
        </w:rPr>
      </w:pPr>
    </w:p>
    <w:p>
      <w:pPr>
        <w:spacing w:line="360" w:lineRule="auto"/>
        <w:jc w:val="center"/>
        <w:outlineLvl w:val="0"/>
        <w:rPr>
          <w:rFonts w:hint="eastAsia" w:ascii="黑体" w:hAnsi="黑体" w:eastAsia="黑体"/>
          <w:sz w:val="28"/>
          <w:szCs w:val="28"/>
        </w:rPr>
      </w:pPr>
    </w:p>
    <w:p>
      <w:pPr>
        <w:spacing w:line="360" w:lineRule="auto"/>
        <w:jc w:val="center"/>
        <w:outlineLvl w:val="0"/>
        <w:rPr>
          <w:rFonts w:hint="eastAsia" w:ascii="黑体" w:hAnsi="黑体" w:eastAsia="黑体"/>
          <w:sz w:val="28"/>
          <w:szCs w:val="28"/>
        </w:rPr>
      </w:pPr>
    </w:p>
    <w:p>
      <w:pPr>
        <w:spacing w:line="360" w:lineRule="auto"/>
        <w:jc w:val="center"/>
        <w:outlineLvl w:val="0"/>
        <w:rPr>
          <w:rFonts w:hint="eastAsia" w:ascii="黑体" w:hAnsi="黑体" w:eastAsia="黑体"/>
          <w:sz w:val="28"/>
          <w:szCs w:val="28"/>
        </w:rPr>
      </w:pPr>
      <w:r>
        <w:rPr>
          <w:rFonts w:hint="eastAsia" w:ascii="黑体" w:hAnsi="黑体" w:eastAsia="黑体"/>
          <w:sz w:val="28"/>
          <w:szCs w:val="28"/>
        </w:rPr>
        <w:t>《体育保健学实验》教学大纲</w:t>
      </w:r>
      <w:bookmarkEnd w:id="22"/>
      <w:bookmarkEnd w:id="23"/>
      <w:bookmarkEnd w:id="24"/>
    </w:p>
    <w:p>
      <w:pPr>
        <w:spacing w:line="360" w:lineRule="auto"/>
        <w:rPr>
          <w:rFonts w:hint="eastAsia" w:ascii="黑体" w:hAnsi="黑体" w:eastAsia="黑体" w:cs="黑体"/>
          <w:szCs w:val="21"/>
        </w:rPr>
      </w:pPr>
      <w:r>
        <w:rPr>
          <w:rFonts w:hint="eastAsia" w:ascii="黑体" w:hAnsi="黑体" w:eastAsia="黑体" w:cs="黑体"/>
          <w:szCs w:val="21"/>
        </w:rPr>
        <w:t>课程类别：学科基础教育课程　　　　　　　　　　　实验课程名称：体育保健学实验</w:t>
      </w:r>
    </w:p>
    <w:p>
      <w:pPr>
        <w:spacing w:line="360" w:lineRule="auto"/>
        <w:rPr>
          <w:rFonts w:hint="eastAsia" w:ascii="黑体" w:hAnsi="黑体" w:eastAsia="黑体" w:cs="黑体"/>
          <w:szCs w:val="21"/>
        </w:rPr>
      </w:pPr>
      <w:r>
        <w:rPr>
          <w:rFonts w:hint="eastAsia" w:ascii="黑体" w:hAnsi="黑体" w:eastAsia="黑体" w:cs="黑体"/>
          <w:szCs w:val="21"/>
        </w:rPr>
        <w:t>开课单位：体育学院　　　　　　　　　　          课程编号：N02110206S</w:t>
      </w:r>
    </w:p>
    <w:p>
      <w:pPr>
        <w:spacing w:line="360" w:lineRule="auto"/>
        <w:rPr>
          <w:rFonts w:hint="eastAsia" w:ascii="黑体" w:hAnsi="黑体" w:eastAsia="黑体" w:cs="黑体"/>
          <w:szCs w:val="21"/>
        </w:rPr>
      </w:pPr>
      <w:r>
        <w:rPr>
          <w:rFonts w:hint="eastAsia" w:ascii="黑体" w:hAnsi="黑体" w:eastAsia="黑体" w:cs="黑体"/>
          <w:szCs w:val="21"/>
        </w:rPr>
        <w:t>总学时：24学时　　　　　　　　　　　　　　　　　学　　分：1.5</w:t>
      </w:r>
    </w:p>
    <w:p>
      <w:pPr>
        <w:spacing w:line="360" w:lineRule="auto"/>
        <w:rPr>
          <w:rFonts w:hint="eastAsia" w:ascii="黑体" w:hAnsi="黑体" w:eastAsia="黑体" w:cs="黑体"/>
          <w:szCs w:val="21"/>
        </w:rPr>
      </w:pPr>
      <w:r>
        <w:rPr>
          <w:rFonts w:hint="eastAsia" w:ascii="黑体" w:hAnsi="黑体" w:eastAsia="黑体" w:cs="黑体"/>
          <w:szCs w:val="21"/>
        </w:rPr>
        <w:t>适用专业：社会体育指导与管理</w:t>
      </w:r>
    </w:p>
    <w:p>
      <w:pPr>
        <w:spacing w:line="360" w:lineRule="auto"/>
        <w:rPr>
          <w:rFonts w:hint="eastAsia" w:ascii="宋体" w:hAnsi="宋体"/>
          <w:szCs w:val="21"/>
        </w:rPr>
      </w:pPr>
      <w:r>
        <w:rPr>
          <w:rFonts w:hint="eastAsia" w:ascii="黑体" w:hAnsi="宋体" w:eastAsia="黑体"/>
          <w:szCs w:val="21"/>
        </w:rPr>
        <w:t>先修课程：</w:t>
      </w:r>
      <w:r>
        <w:rPr>
          <w:rFonts w:hint="eastAsia" w:ascii="宋体" w:hAnsi="宋体"/>
          <w:szCs w:val="21"/>
        </w:rPr>
        <w:t>运动解剖学、运动生理学</w:t>
      </w:r>
    </w:p>
    <w:p>
      <w:pPr>
        <w:numPr>
          <w:ilvl w:val="0"/>
          <w:numId w:val="3"/>
        </w:numPr>
        <w:tabs>
          <w:tab w:val="left" w:pos="420"/>
        </w:tabs>
        <w:spacing w:line="360" w:lineRule="auto"/>
        <w:rPr>
          <w:rFonts w:hint="eastAsia" w:ascii="黑体" w:hAnsi="宋体" w:eastAsia="黑体"/>
          <w:szCs w:val="21"/>
        </w:rPr>
      </w:pPr>
      <w:r>
        <w:rPr>
          <w:rFonts w:hint="eastAsia" w:ascii="黑体" w:hAnsi="宋体" w:eastAsia="黑体"/>
          <w:szCs w:val="21"/>
        </w:rPr>
        <w:t>实验在教学培养计划中的地位、作用：</w:t>
      </w:r>
    </w:p>
    <w:p>
      <w:pPr>
        <w:spacing w:line="360" w:lineRule="auto"/>
        <w:ind w:firstLine="420" w:firstLineChars="200"/>
        <w:rPr>
          <w:rFonts w:hint="eastAsia" w:ascii="宋体" w:hAnsi="宋体"/>
          <w:szCs w:val="21"/>
        </w:rPr>
      </w:pPr>
      <w:r>
        <w:rPr>
          <w:rFonts w:hint="eastAsia" w:ascii="宋体" w:hAnsi="宋体"/>
          <w:szCs w:val="21"/>
        </w:rPr>
        <w:t>社会体育指导与管理专业要培养具备社会体育基本理论、基本知识、基本技术和基本技能，实践能力强的学生，体育保健学是一门交叉应用型课程，其传达的知识与竞技体育、全民健身以及医疗康复体育密切相关，为适应培养方案对学生理论知识和实践能力并重的要求，培养学生的动手能力，开设体育保健学实验课程就显得非常必要。通过体育保健学实验课程的学习，使学生能够学习和获得基本的体育保健学实践能力，从而为毕业从事相关工作以及今后更好地适应社会需求进行准备。</w:t>
      </w:r>
    </w:p>
    <w:p>
      <w:pPr>
        <w:numPr>
          <w:ilvl w:val="0"/>
          <w:numId w:val="3"/>
        </w:numPr>
        <w:tabs>
          <w:tab w:val="left" w:pos="420"/>
        </w:tabs>
        <w:spacing w:line="360" w:lineRule="auto"/>
        <w:rPr>
          <w:rFonts w:hint="eastAsia" w:ascii="宋体" w:hAnsi="宋体"/>
          <w:szCs w:val="21"/>
        </w:rPr>
      </w:pPr>
      <w:r>
        <w:rPr>
          <w:rFonts w:hint="eastAsia" w:ascii="黑体" w:hAnsi="宋体" w:eastAsia="黑体"/>
          <w:szCs w:val="21"/>
        </w:rPr>
        <w:t>实验内容、基本要求：</w:t>
      </w:r>
    </w:p>
    <w:p>
      <w:pPr>
        <w:spacing w:line="360" w:lineRule="auto"/>
        <w:rPr>
          <w:rFonts w:hint="eastAsia" w:ascii="宋体" w:hAnsi="宋体"/>
          <w:szCs w:val="21"/>
        </w:rPr>
      </w:pPr>
      <w:r>
        <w:rPr>
          <w:rFonts w:hint="eastAsia" w:ascii="黑体" w:hAnsi="宋体" w:eastAsia="黑体"/>
          <w:szCs w:val="21"/>
        </w:rPr>
        <w:t>实验一  人体成分测量与分析</w:t>
      </w:r>
    </w:p>
    <w:p>
      <w:pPr>
        <w:spacing w:line="360" w:lineRule="auto"/>
        <w:ind w:firstLine="420" w:firstLineChars="200"/>
        <w:rPr>
          <w:rFonts w:hint="eastAsia" w:ascii="宋体" w:hAnsi="宋体"/>
          <w:szCs w:val="21"/>
        </w:rPr>
      </w:pPr>
      <w:r>
        <w:rPr>
          <w:rFonts w:hint="eastAsia" w:ascii="宋体" w:hAnsi="宋体"/>
          <w:szCs w:val="21"/>
        </w:rPr>
        <w:t>1.掌握皮褶测量计的使用方法</w:t>
      </w:r>
    </w:p>
    <w:p>
      <w:pPr>
        <w:spacing w:line="360" w:lineRule="auto"/>
        <w:ind w:firstLine="420" w:firstLineChars="200"/>
        <w:rPr>
          <w:rFonts w:hint="eastAsia" w:ascii="宋体" w:hAnsi="宋体"/>
          <w:szCs w:val="21"/>
        </w:rPr>
      </w:pPr>
      <w:r>
        <w:rPr>
          <w:rFonts w:hint="eastAsia" w:ascii="宋体" w:hAnsi="宋体"/>
          <w:szCs w:val="21"/>
        </w:rPr>
        <w:t>2.了解体成分分析仪的使用方法</w:t>
      </w:r>
    </w:p>
    <w:p>
      <w:pPr>
        <w:spacing w:line="360" w:lineRule="auto"/>
        <w:ind w:firstLine="420" w:firstLineChars="200"/>
        <w:rPr>
          <w:rFonts w:hint="eastAsia" w:ascii="宋体" w:hAnsi="宋体"/>
          <w:szCs w:val="21"/>
        </w:rPr>
      </w:pPr>
      <w:r>
        <w:rPr>
          <w:rFonts w:hint="eastAsia" w:ascii="宋体" w:hAnsi="宋体"/>
          <w:szCs w:val="21"/>
        </w:rPr>
        <w:t>3.学习皮脂百分比的计算方法</w:t>
      </w:r>
    </w:p>
    <w:p>
      <w:pPr>
        <w:spacing w:line="360" w:lineRule="auto"/>
        <w:rPr>
          <w:rFonts w:hint="eastAsia" w:ascii="宋体" w:hAnsi="宋体"/>
          <w:szCs w:val="21"/>
        </w:rPr>
      </w:pPr>
      <w:r>
        <w:rPr>
          <w:rFonts w:hint="eastAsia" w:ascii="黑体" w:hAnsi="宋体" w:eastAsia="黑体"/>
          <w:szCs w:val="21"/>
        </w:rPr>
        <w:t>实验二  台阶实验</w:t>
      </w:r>
    </w:p>
    <w:p>
      <w:pPr>
        <w:spacing w:line="360" w:lineRule="auto"/>
        <w:ind w:firstLine="420" w:firstLineChars="200"/>
        <w:rPr>
          <w:rFonts w:hint="eastAsia" w:ascii="宋体" w:hAnsi="宋体"/>
          <w:szCs w:val="21"/>
        </w:rPr>
      </w:pPr>
      <w:r>
        <w:rPr>
          <w:rFonts w:hint="eastAsia" w:ascii="宋体" w:hAnsi="宋体"/>
          <w:szCs w:val="21"/>
        </w:rPr>
        <w:t>1.了解台阶实验的目的和意义</w:t>
      </w:r>
    </w:p>
    <w:p>
      <w:pPr>
        <w:spacing w:line="360" w:lineRule="auto"/>
        <w:ind w:firstLine="420" w:firstLineChars="200"/>
        <w:rPr>
          <w:rFonts w:hint="eastAsia" w:ascii="宋体" w:hAnsi="宋体"/>
          <w:szCs w:val="21"/>
        </w:rPr>
      </w:pPr>
      <w:r>
        <w:rPr>
          <w:rFonts w:hint="eastAsia" w:ascii="宋体" w:hAnsi="宋体"/>
          <w:szCs w:val="21"/>
        </w:rPr>
        <w:t>2.掌握实验的基本方法和步骤</w:t>
      </w:r>
    </w:p>
    <w:p>
      <w:pPr>
        <w:spacing w:line="360" w:lineRule="auto"/>
        <w:ind w:firstLine="420" w:firstLineChars="200"/>
        <w:rPr>
          <w:rFonts w:hint="eastAsia" w:ascii="宋体" w:hAnsi="宋体"/>
          <w:szCs w:val="21"/>
        </w:rPr>
      </w:pPr>
      <w:r>
        <w:rPr>
          <w:rFonts w:hint="eastAsia" w:ascii="宋体" w:hAnsi="宋体"/>
          <w:szCs w:val="21"/>
        </w:rPr>
        <w:t>3.了解台阶实验的评价方法</w:t>
      </w:r>
    </w:p>
    <w:p>
      <w:pPr>
        <w:spacing w:line="360" w:lineRule="auto"/>
        <w:rPr>
          <w:rFonts w:hint="eastAsia" w:ascii="宋体" w:hAnsi="宋体"/>
          <w:szCs w:val="21"/>
        </w:rPr>
      </w:pPr>
      <w:r>
        <w:rPr>
          <w:rFonts w:hint="eastAsia" w:ascii="黑体" w:hAnsi="宋体" w:eastAsia="黑体"/>
          <w:szCs w:val="21"/>
        </w:rPr>
        <w:t>实验三  呼吸肌耐力水平评价</w:t>
      </w:r>
    </w:p>
    <w:p>
      <w:pPr>
        <w:spacing w:line="360" w:lineRule="auto"/>
        <w:ind w:firstLine="420" w:firstLineChars="200"/>
        <w:rPr>
          <w:rFonts w:hint="eastAsia" w:ascii="宋体" w:hAnsi="宋体"/>
          <w:szCs w:val="21"/>
        </w:rPr>
      </w:pPr>
      <w:r>
        <w:rPr>
          <w:rFonts w:hint="eastAsia" w:ascii="宋体" w:hAnsi="宋体"/>
          <w:szCs w:val="21"/>
        </w:rPr>
        <w:t>1.掌握五次肺活量测定的目的和意义</w:t>
      </w:r>
    </w:p>
    <w:p>
      <w:pPr>
        <w:spacing w:line="360" w:lineRule="auto"/>
        <w:ind w:firstLine="420" w:firstLineChars="200"/>
        <w:rPr>
          <w:rFonts w:hint="eastAsia" w:ascii="宋体" w:hAnsi="宋体"/>
          <w:szCs w:val="21"/>
        </w:rPr>
      </w:pPr>
      <w:r>
        <w:rPr>
          <w:rFonts w:hint="eastAsia" w:ascii="宋体" w:hAnsi="宋体"/>
          <w:szCs w:val="21"/>
        </w:rPr>
        <w:t>2.掌握五次肺活量测定的方法和步骤</w:t>
      </w:r>
    </w:p>
    <w:p>
      <w:pPr>
        <w:spacing w:line="360" w:lineRule="auto"/>
        <w:ind w:firstLine="420" w:firstLineChars="200"/>
        <w:rPr>
          <w:rFonts w:hint="eastAsia" w:ascii="宋体" w:hAnsi="宋体"/>
          <w:szCs w:val="21"/>
        </w:rPr>
      </w:pPr>
      <w:r>
        <w:rPr>
          <w:rFonts w:hint="eastAsia" w:ascii="宋体" w:hAnsi="宋体"/>
          <w:szCs w:val="21"/>
        </w:rPr>
        <w:t>3.了解五次肺活量测定的评价方法</w:t>
      </w:r>
    </w:p>
    <w:p>
      <w:pPr>
        <w:spacing w:line="360" w:lineRule="auto"/>
        <w:rPr>
          <w:rFonts w:hint="eastAsia" w:ascii="黑体" w:hAnsi="宋体" w:eastAsia="黑体"/>
          <w:szCs w:val="21"/>
        </w:rPr>
      </w:pPr>
      <w:r>
        <w:rPr>
          <w:rFonts w:hint="eastAsia" w:ascii="黑体" w:hAnsi="宋体" w:eastAsia="黑体"/>
          <w:szCs w:val="21"/>
        </w:rPr>
        <w:t>实验四  不同运动负荷下人体心血管系统变化规律</w:t>
      </w:r>
    </w:p>
    <w:p>
      <w:pPr>
        <w:spacing w:line="360" w:lineRule="auto"/>
        <w:ind w:firstLine="420" w:firstLineChars="200"/>
        <w:rPr>
          <w:rFonts w:hint="eastAsia" w:ascii="宋体" w:hAnsi="宋体"/>
          <w:szCs w:val="21"/>
        </w:rPr>
      </w:pPr>
      <w:r>
        <w:rPr>
          <w:rFonts w:hint="eastAsia" w:ascii="宋体" w:hAnsi="宋体"/>
          <w:szCs w:val="21"/>
        </w:rPr>
        <w:t>1.了解不同运动负荷下人体心率的变化规律</w:t>
      </w:r>
    </w:p>
    <w:p>
      <w:pPr>
        <w:spacing w:line="360" w:lineRule="auto"/>
        <w:ind w:firstLine="420" w:firstLineChars="200"/>
        <w:rPr>
          <w:rFonts w:hint="eastAsia" w:ascii="宋体" w:hAnsi="宋体"/>
          <w:szCs w:val="21"/>
        </w:rPr>
      </w:pPr>
      <w:r>
        <w:rPr>
          <w:rFonts w:hint="eastAsia" w:ascii="宋体" w:hAnsi="宋体"/>
          <w:szCs w:val="21"/>
        </w:rPr>
        <w:t>2.了解不同运动负荷下人体血压的变化规律</w:t>
      </w:r>
    </w:p>
    <w:p>
      <w:pPr>
        <w:spacing w:line="360" w:lineRule="auto"/>
        <w:rPr>
          <w:rFonts w:hint="eastAsia" w:ascii="宋体" w:hAnsi="宋体"/>
          <w:szCs w:val="21"/>
        </w:rPr>
      </w:pPr>
      <w:r>
        <w:rPr>
          <w:rFonts w:hint="eastAsia" w:ascii="黑体" w:hAnsi="宋体" w:eastAsia="黑体"/>
          <w:szCs w:val="21"/>
        </w:rPr>
        <w:t>实验五  常见运动损伤的止血、包扎</w:t>
      </w:r>
    </w:p>
    <w:p>
      <w:pPr>
        <w:spacing w:line="360" w:lineRule="auto"/>
        <w:ind w:firstLine="420" w:firstLineChars="200"/>
        <w:rPr>
          <w:rFonts w:hint="eastAsia" w:ascii="宋体" w:hAnsi="宋体"/>
          <w:szCs w:val="21"/>
        </w:rPr>
      </w:pPr>
      <w:r>
        <w:rPr>
          <w:rFonts w:hint="eastAsia" w:ascii="宋体" w:hAnsi="宋体"/>
          <w:szCs w:val="21"/>
        </w:rPr>
        <w:t>1.掌握止血、包扎的目的和意义</w:t>
      </w:r>
    </w:p>
    <w:p>
      <w:pPr>
        <w:spacing w:line="360" w:lineRule="auto"/>
        <w:ind w:firstLine="420" w:firstLineChars="200"/>
        <w:rPr>
          <w:rFonts w:hint="eastAsia" w:ascii="宋体" w:hAnsi="宋体"/>
          <w:szCs w:val="21"/>
        </w:rPr>
      </w:pPr>
      <w:r>
        <w:rPr>
          <w:rFonts w:hint="eastAsia" w:ascii="宋体" w:hAnsi="宋体"/>
          <w:szCs w:val="21"/>
        </w:rPr>
        <w:t>2.了解全身主要浅表动脉压迫止血方法和步骤</w:t>
      </w:r>
    </w:p>
    <w:p>
      <w:pPr>
        <w:spacing w:line="360" w:lineRule="auto"/>
        <w:ind w:firstLine="420" w:firstLineChars="200"/>
        <w:rPr>
          <w:rFonts w:hint="eastAsia" w:ascii="宋体" w:hAnsi="宋体"/>
          <w:szCs w:val="21"/>
        </w:rPr>
      </w:pPr>
      <w:r>
        <w:rPr>
          <w:rFonts w:hint="eastAsia" w:ascii="宋体" w:hAnsi="宋体"/>
          <w:szCs w:val="21"/>
        </w:rPr>
        <w:t>3.了解止血带止血的基本方法</w:t>
      </w:r>
    </w:p>
    <w:p>
      <w:pPr>
        <w:spacing w:line="360" w:lineRule="auto"/>
        <w:ind w:firstLine="420" w:firstLineChars="200"/>
        <w:rPr>
          <w:rFonts w:hint="eastAsia" w:ascii="宋体" w:hAnsi="宋体"/>
          <w:szCs w:val="21"/>
        </w:rPr>
      </w:pPr>
      <w:r>
        <w:rPr>
          <w:rFonts w:hint="eastAsia" w:ascii="宋体" w:hAnsi="宋体"/>
          <w:szCs w:val="21"/>
        </w:rPr>
        <w:t>4.掌握基本的绷带包扎方法和步骤</w:t>
      </w:r>
    </w:p>
    <w:p>
      <w:pPr>
        <w:spacing w:line="360" w:lineRule="auto"/>
        <w:ind w:firstLine="420" w:firstLineChars="200"/>
        <w:rPr>
          <w:rFonts w:hint="eastAsia" w:ascii="宋体" w:hAnsi="宋体"/>
          <w:szCs w:val="21"/>
        </w:rPr>
      </w:pPr>
      <w:r>
        <w:rPr>
          <w:rFonts w:hint="eastAsia" w:ascii="宋体" w:hAnsi="宋体"/>
          <w:szCs w:val="21"/>
        </w:rPr>
        <w:t>5.了解三角巾包扎的基本方法和步骤</w:t>
      </w:r>
    </w:p>
    <w:p>
      <w:pPr>
        <w:spacing w:line="360" w:lineRule="auto"/>
        <w:rPr>
          <w:rFonts w:hint="eastAsia" w:ascii="宋体" w:hAnsi="宋体"/>
          <w:szCs w:val="21"/>
        </w:rPr>
      </w:pPr>
      <w:r>
        <w:rPr>
          <w:rFonts w:hint="eastAsia" w:ascii="黑体" w:hAnsi="宋体" w:eastAsia="黑体"/>
          <w:szCs w:val="21"/>
        </w:rPr>
        <w:t>实验六  常见运动损伤的固定、搬运</w:t>
      </w:r>
    </w:p>
    <w:p>
      <w:pPr>
        <w:spacing w:line="360" w:lineRule="auto"/>
        <w:ind w:firstLine="420" w:firstLineChars="200"/>
        <w:rPr>
          <w:rFonts w:hint="eastAsia" w:ascii="宋体" w:hAnsi="宋体"/>
          <w:szCs w:val="21"/>
        </w:rPr>
      </w:pPr>
      <w:r>
        <w:rPr>
          <w:rFonts w:hint="eastAsia" w:ascii="宋体" w:hAnsi="宋体"/>
          <w:szCs w:val="21"/>
        </w:rPr>
        <w:t>1.了解运动损伤正确固定、搬运的意义</w:t>
      </w:r>
    </w:p>
    <w:p>
      <w:pPr>
        <w:spacing w:line="360" w:lineRule="auto"/>
        <w:ind w:firstLine="420" w:firstLineChars="200"/>
        <w:rPr>
          <w:rFonts w:hint="eastAsia" w:ascii="宋体" w:hAnsi="宋体"/>
          <w:szCs w:val="21"/>
        </w:rPr>
      </w:pPr>
      <w:r>
        <w:rPr>
          <w:rFonts w:hint="eastAsia" w:ascii="宋体" w:hAnsi="宋体"/>
          <w:szCs w:val="21"/>
        </w:rPr>
        <w:t>2.掌握上肢骨折、关节脱位的固定方法</w:t>
      </w:r>
    </w:p>
    <w:p>
      <w:pPr>
        <w:spacing w:line="360" w:lineRule="auto"/>
        <w:ind w:firstLine="420" w:firstLineChars="200"/>
        <w:rPr>
          <w:rFonts w:hint="eastAsia" w:ascii="宋体" w:hAnsi="宋体"/>
          <w:szCs w:val="21"/>
        </w:rPr>
      </w:pPr>
      <w:r>
        <w:rPr>
          <w:rFonts w:hint="eastAsia" w:ascii="宋体" w:hAnsi="宋体"/>
          <w:szCs w:val="21"/>
        </w:rPr>
        <w:t>3.掌握下肢骨折、肌肉韧带损伤的固定方法</w:t>
      </w:r>
    </w:p>
    <w:p>
      <w:pPr>
        <w:spacing w:line="360" w:lineRule="auto"/>
        <w:ind w:firstLine="420" w:firstLineChars="200"/>
        <w:rPr>
          <w:rFonts w:hint="eastAsia" w:ascii="宋体" w:hAnsi="宋体"/>
          <w:szCs w:val="21"/>
        </w:rPr>
      </w:pPr>
      <w:r>
        <w:rPr>
          <w:rFonts w:hint="eastAsia" w:ascii="宋体" w:hAnsi="宋体"/>
          <w:szCs w:val="21"/>
        </w:rPr>
        <w:t>4.掌握下肢骨折、肌肉韧带损伤的搬运方法</w:t>
      </w:r>
    </w:p>
    <w:p>
      <w:pPr>
        <w:spacing w:line="360" w:lineRule="auto"/>
        <w:ind w:firstLine="420" w:firstLineChars="200"/>
        <w:rPr>
          <w:rFonts w:hint="eastAsia" w:ascii="宋体" w:hAnsi="宋体"/>
          <w:szCs w:val="21"/>
        </w:rPr>
      </w:pPr>
      <w:r>
        <w:rPr>
          <w:rFonts w:hint="eastAsia" w:ascii="宋体" w:hAnsi="宋体"/>
          <w:szCs w:val="21"/>
        </w:rPr>
        <w:t>5.了解躯干损伤的搬运方法</w:t>
      </w:r>
    </w:p>
    <w:p>
      <w:pPr>
        <w:spacing w:line="360" w:lineRule="auto"/>
        <w:rPr>
          <w:rFonts w:hint="eastAsia" w:ascii="黑体" w:hAnsi="宋体" w:eastAsia="黑体"/>
          <w:szCs w:val="21"/>
        </w:rPr>
      </w:pPr>
      <w:r>
        <w:rPr>
          <w:rFonts w:hint="eastAsia" w:ascii="黑体" w:hAnsi="宋体" w:eastAsia="黑体"/>
          <w:szCs w:val="21"/>
        </w:rPr>
        <w:t>实验七  运动损伤的常用物理康复技术</w:t>
      </w:r>
    </w:p>
    <w:p>
      <w:pPr>
        <w:spacing w:line="360" w:lineRule="auto"/>
        <w:ind w:firstLine="420" w:firstLineChars="200"/>
        <w:rPr>
          <w:rFonts w:hint="eastAsia" w:ascii="宋体" w:hAnsi="宋体"/>
          <w:szCs w:val="21"/>
        </w:rPr>
      </w:pPr>
      <w:r>
        <w:rPr>
          <w:rFonts w:hint="eastAsia" w:ascii="宋体" w:hAnsi="宋体"/>
          <w:szCs w:val="21"/>
        </w:rPr>
        <w:t>1.了解运动损伤常用物理康复方法的原理</w:t>
      </w:r>
    </w:p>
    <w:p>
      <w:pPr>
        <w:spacing w:line="360" w:lineRule="auto"/>
        <w:ind w:firstLine="420" w:firstLineChars="200"/>
        <w:rPr>
          <w:rFonts w:hint="eastAsia" w:ascii="宋体" w:hAnsi="宋体"/>
          <w:szCs w:val="21"/>
        </w:rPr>
      </w:pPr>
      <w:r>
        <w:rPr>
          <w:rFonts w:hint="eastAsia" w:ascii="宋体" w:hAnsi="宋体"/>
          <w:szCs w:val="21"/>
        </w:rPr>
        <w:t>2.掌握运动损伤常用物理康复仪器的使用方法</w:t>
      </w:r>
    </w:p>
    <w:p>
      <w:pPr>
        <w:spacing w:line="360" w:lineRule="auto"/>
        <w:rPr>
          <w:rFonts w:hint="eastAsia" w:ascii="黑体" w:hAnsi="宋体" w:eastAsia="黑体"/>
          <w:szCs w:val="21"/>
        </w:rPr>
      </w:pPr>
      <w:r>
        <w:rPr>
          <w:rFonts w:hint="eastAsia" w:ascii="黑体" w:hAnsi="宋体" w:eastAsia="黑体"/>
          <w:szCs w:val="21"/>
        </w:rPr>
        <w:t>实验八  常见运动伤病的诊断与处理</w:t>
      </w:r>
    </w:p>
    <w:p>
      <w:pPr>
        <w:spacing w:line="360" w:lineRule="auto"/>
        <w:ind w:firstLine="420" w:firstLineChars="200"/>
        <w:rPr>
          <w:rFonts w:hint="eastAsia" w:ascii="宋体" w:hAnsi="宋体"/>
          <w:szCs w:val="21"/>
        </w:rPr>
      </w:pPr>
      <w:r>
        <w:rPr>
          <w:rFonts w:hint="eastAsia" w:ascii="宋体" w:hAnsi="宋体"/>
          <w:szCs w:val="21"/>
        </w:rPr>
        <w:t>1.了解常见运动伤病的诊断与鉴别</w:t>
      </w:r>
    </w:p>
    <w:p>
      <w:pPr>
        <w:spacing w:line="360" w:lineRule="auto"/>
        <w:ind w:firstLine="420" w:firstLineChars="200"/>
        <w:rPr>
          <w:rFonts w:hint="eastAsia" w:ascii="宋体" w:hAnsi="宋体"/>
          <w:szCs w:val="21"/>
        </w:rPr>
      </w:pPr>
      <w:r>
        <w:rPr>
          <w:rFonts w:hint="eastAsia" w:ascii="宋体" w:hAnsi="宋体"/>
          <w:szCs w:val="21"/>
        </w:rPr>
        <w:t>2.掌握常见运动伤病的正确处理方法</w:t>
      </w:r>
    </w:p>
    <w:p>
      <w:pPr>
        <w:spacing w:line="360" w:lineRule="auto"/>
        <w:rPr>
          <w:rFonts w:hint="eastAsia" w:ascii="黑体" w:hAnsi="宋体" w:eastAsia="黑体"/>
          <w:szCs w:val="21"/>
        </w:rPr>
      </w:pPr>
      <w:r>
        <w:rPr>
          <w:rFonts w:hint="eastAsia" w:ascii="黑体" w:hAnsi="宋体" w:eastAsia="黑体"/>
          <w:szCs w:val="21"/>
        </w:rPr>
        <w:t>实验九  心肺复苏术</w:t>
      </w:r>
    </w:p>
    <w:p>
      <w:pPr>
        <w:spacing w:line="360" w:lineRule="auto"/>
        <w:ind w:firstLine="420" w:firstLineChars="200"/>
        <w:rPr>
          <w:rFonts w:hint="eastAsia" w:ascii="宋体" w:hAnsi="宋体"/>
          <w:szCs w:val="21"/>
        </w:rPr>
      </w:pPr>
      <w:r>
        <w:rPr>
          <w:rFonts w:hint="eastAsia" w:ascii="宋体" w:hAnsi="宋体"/>
          <w:szCs w:val="21"/>
        </w:rPr>
        <w:t>1.掌握心肺复苏术的目的和意义</w:t>
      </w:r>
    </w:p>
    <w:p>
      <w:pPr>
        <w:spacing w:line="360" w:lineRule="auto"/>
        <w:ind w:firstLine="420" w:firstLineChars="200"/>
        <w:rPr>
          <w:rFonts w:hint="eastAsia" w:ascii="宋体" w:hAnsi="宋体"/>
          <w:szCs w:val="21"/>
        </w:rPr>
      </w:pPr>
      <w:r>
        <w:rPr>
          <w:rFonts w:hint="eastAsia" w:ascii="宋体" w:hAnsi="宋体"/>
          <w:szCs w:val="21"/>
        </w:rPr>
        <w:t>2.掌握人工呼吸的方法和步骤</w:t>
      </w:r>
    </w:p>
    <w:p>
      <w:pPr>
        <w:ind w:firstLine="420" w:firstLineChars="200"/>
        <w:rPr>
          <w:rFonts w:hint="eastAsia"/>
        </w:rPr>
      </w:pPr>
      <w:r>
        <w:rPr>
          <w:rFonts w:hint="eastAsia" w:ascii="宋体" w:hAnsi="宋体"/>
          <w:szCs w:val="21"/>
        </w:rPr>
        <w:t>3.掌握胸外心脏按压的方法和步骤</w:t>
      </w:r>
    </w:p>
    <w:p>
      <w:pPr>
        <w:spacing w:line="360" w:lineRule="auto"/>
        <w:rPr>
          <w:rFonts w:hint="eastAsia" w:ascii="宋体" w:hAnsi="宋体"/>
          <w:szCs w:val="21"/>
        </w:rPr>
      </w:pPr>
      <w:r>
        <w:rPr>
          <w:rFonts w:hint="eastAsia" w:ascii="黑体" w:hAnsi="宋体" w:eastAsia="黑体"/>
          <w:szCs w:val="21"/>
        </w:rPr>
        <w:t>实验十  体育课人体负担量的医务监督</w:t>
      </w:r>
    </w:p>
    <w:p>
      <w:pPr>
        <w:spacing w:line="360" w:lineRule="auto"/>
        <w:ind w:firstLine="420" w:firstLineChars="200"/>
        <w:rPr>
          <w:rFonts w:hint="eastAsia" w:ascii="宋体" w:hAnsi="宋体"/>
          <w:szCs w:val="21"/>
        </w:rPr>
      </w:pPr>
      <w:r>
        <w:rPr>
          <w:rFonts w:hint="eastAsia" w:ascii="宋体" w:hAnsi="宋体"/>
          <w:szCs w:val="21"/>
        </w:rPr>
        <w:t>1.掌握体育课生理负担量评定和监督的意义。</w:t>
      </w:r>
    </w:p>
    <w:p>
      <w:pPr>
        <w:spacing w:line="360" w:lineRule="auto"/>
        <w:ind w:firstLine="420" w:firstLineChars="200"/>
        <w:rPr>
          <w:rFonts w:hint="eastAsia" w:ascii="宋体" w:hAnsi="宋体"/>
          <w:szCs w:val="21"/>
        </w:rPr>
      </w:pPr>
      <w:r>
        <w:rPr>
          <w:rFonts w:hint="eastAsia" w:ascii="宋体" w:hAnsi="宋体"/>
          <w:szCs w:val="21"/>
        </w:rPr>
        <w:t>2.了解体育课负担量的测量和计算方法。</w:t>
      </w:r>
    </w:p>
    <w:p>
      <w:pPr>
        <w:spacing w:line="360" w:lineRule="auto"/>
        <w:ind w:firstLine="420" w:firstLineChars="200"/>
        <w:rPr>
          <w:rFonts w:hint="eastAsia" w:ascii="宋体" w:hAnsi="宋体"/>
          <w:szCs w:val="21"/>
        </w:rPr>
      </w:pPr>
      <w:r>
        <w:rPr>
          <w:rFonts w:hint="eastAsia" w:ascii="宋体" w:hAnsi="宋体"/>
          <w:szCs w:val="21"/>
        </w:rPr>
        <w:t>3.了解体育课负担量监督的基本步骤。</w:t>
      </w:r>
    </w:p>
    <w:p>
      <w:pPr>
        <w:spacing w:line="360" w:lineRule="auto"/>
        <w:rPr>
          <w:rFonts w:hint="eastAsia" w:ascii="黑体" w:hAnsi="宋体" w:eastAsia="黑体"/>
          <w:szCs w:val="21"/>
        </w:rPr>
      </w:pPr>
      <w:r>
        <w:rPr>
          <w:rFonts w:hint="eastAsia" w:ascii="黑体" w:hAnsi="宋体" w:eastAsia="黑体"/>
          <w:szCs w:val="21"/>
        </w:rPr>
        <w:t>三、学时分配：</w:t>
      </w:r>
    </w:p>
    <w:tbl>
      <w:tblPr>
        <w:tblStyle w:val="23"/>
        <w:tblW w:w="928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52"/>
        <w:gridCol w:w="1711"/>
        <w:gridCol w:w="1711"/>
        <w:gridCol w:w="1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152" w:type="dxa"/>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章节名称</w:t>
            </w:r>
          </w:p>
        </w:tc>
        <w:tc>
          <w:tcPr>
            <w:tcW w:w="1711" w:type="dxa"/>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讲授（学时）</w:t>
            </w:r>
          </w:p>
        </w:tc>
        <w:tc>
          <w:tcPr>
            <w:tcW w:w="1711" w:type="dxa"/>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实验（学时）</w:t>
            </w:r>
          </w:p>
        </w:tc>
        <w:tc>
          <w:tcPr>
            <w:tcW w:w="1713" w:type="dxa"/>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小计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4152"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实验一 人体成分测量与分析</w:t>
            </w:r>
          </w:p>
        </w:tc>
        <w:tc>
          <w:tcPr>
            <w:tcW w:w="1711" w:type="dxa"/>
            <w:tcBorders>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711" w:type="dxa"/>
            <w:tcBorders>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713" w:type="dxa"/>
            <w:tcBorders>
              <w:lef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152"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实验二 台阶实验</w:t>
            </w:r>
          </w:p>
        </w:tc>
        <w:tc>
          <w:tcPr>
            <w:tcW w:w="171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71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713"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152"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实验三 呼吸肌耐力水平评价</w:t>
            </w:r>
          </w:p>
        </w:tc>
        <w:tc>
          <w:tcPr>
            <w:tcW w:w="171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71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713"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152"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实验四 不同运动负荷下人体心血管系统变化规律</w:t>
            </w:r>
          </w:p>
        </w:tc>
        <w:tc>
          <w:tcPr>
            <w:tcW w:w="171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71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713"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152"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实验五 常见运动损伤的止血、包扎</w:t>
            </w:r>
          </w:p>
        </w:tc>
        <w:tc>
          <w:tcPr>
            <w:tcW w:w="171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71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713"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152"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实验六 常见运动损伤的固定、搬运</w:t>
            </w:r>
          </w:p>
        </w:tc>
        <w:tc>
          <w:tcPr>
            <w:tcW w:w="171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71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713"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152"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实验七 运动损伤的常用物理康复技术</w:t>
            </w:r>
          </w:p>
        </w:tc>
        <w:tc>
          <w:tcPr>
            <w:tcW w:w="171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71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713"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152"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实验八 常见运动伤病的诊断与处理</w:t>
            </w:r>
          </w:p>
        </w:tc>
        <w:tc>
          <w:tcPr>
            <w:tcW w:w="171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71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713"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152"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实验九 心肺复苏术</w:t>
            </w:r>
          </w:p>
        </w:tc>
        <w:tc>
          <w:tcPr>
            <w:tcW w:w="171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71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713"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152"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实验十 体育课人体负担量的医务监督</w:t>
            </w:r>
          </w:p>
        </w:tc>
        <w:tc>
          <w:tcPr>
            <w:tcW w:w="171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71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713"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152"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合计</w:t>
            </w:r>
          </w:p>
        </w:tc>
        <w:tc>
          <w:tcPr>
            <w:tcW w:w="171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71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24</w:t>
            </w:r>
          </w:p>
        </w:tc>
        <w:tc>
          <w:tcPr>
            <w:tcW w:w="1713"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24</w:t>
            </w:r>
          </w:p>
        </w:tc>
      </w:tr>
    </w:tbl>
    <w:p>
      <w:pPr>
        <w:widowControl/>
        <w:wordWrap w:val="0"/>
        <w:spacing w:line="400" w:lineRule="exact"/>
        <w:jc w:val="left"/>
        <w:rPr>
          <w:rFonts w:hint="eastAsia" w:eastAsia="黑体"/>
        </w:rPr>
      </w:pPr>
      <w:r>
        <w:rPr>
          <w:rFonts w:hint="eastAsia" w:eastAsia="黑体"/>
        </w:rPr>
        <w:t>四、主要参考书</w:t>
      </w:r>
    </w:p>
    <w:p>
      <w:pPr>
        <w:widowControl/>
        <w:wordWrap w:val="0"/>
        <w:spacing w:line="400" w:lineRule="exact"/>
        <w:ind w:firstLine="420" w:firstLineChars="200"/>
        <w:jc w:val="left"/>
        <w:rPr>
          <w:rFonts w:hint="eastAsia" w:ascii="宋体" w:hAnsi="宋体"/>
        </w:rPr>
      </w:pPr>
      <w:r>
        <w:rPr>
          <w:rFonts w:hint="eastAsia" w:ascii="宋体" w:hAnsi="宋体"/>
        </w:rPr>
        <w:t>1、王广兰. 体育保健学. 华中科技大学出版社, 2015.</w:t>
      </w:r>
    </w:p>
    <w:p>
      <w:pPr>
        <w:widowControl/>
        <w:wordWrap w:val="0"/>
        <w:spacing w:line="400" w:lineRule="exact"/>
        <w:ind w:firstLine="420" w:firstLineChars="200"/>
        <w:jc w:val="left"/>
        <w:rPr>
          <w:rFonts w:hint="eastAsia" w:ascii="宋体" w:hAnsi="宋体"/>
        </w:rPr>
      </w:pPr>
      <w:r>
        <w:rPr>
          <w:rFonts w:hint="eastAsia" w:ascii="宋体" w:hAnsi="宋体"/>
        </w:rPr>
        <w:t>2、黄晓琳. 康复医学（第五版）. 人民卫生出版社, 2013.</w:t>
      </w:r>
    </w:p>
    <w:p>
      <w:pPr>
        <w:widowControl/>
        <w:wordWrap w:val="0"/>
        <w:spacing w:line="400" w:lineRule="exact"/>
        <w:jc w:val="left"/>
        <w:rPr>
          <w:rFonts w:hint="eastAsia" w:eastAsia="黑体"/>
        </w:rPr>
      </w:pPr>
      <w:r>
        <w:rPr>
          <w:rFonts w:hint="eastAsia" w:eastAsia="黑体"/>
        </w:rPr>
        <w:t>五、考核方式（包括作业、测验、考试等及其所占比例）</w:t>
      </w:r>
    </w:p>
    <w:p>
      <w:pPr>
        <w:spacing w:line="360" w:lineRule="auto"/>
        <w:ind w:firstLine="420"/>
        <w:rPr>
          <w:rFonts w:hint="eastAsia" w:ascii="宋体" w:hAnsi="宋体"/>
          <w:szCs w:val="21"/>
        </w:rPr>
      </w:pPr>
      <w:r>
        <w:rPr>
          <w:rFonts w:hint="eastAsia" w:ascii="宋体" w:hAnsi="宋体"/>
          <w:szCs w:val="21"/>
        </w:rPr>
        <w:t>平时成绩占30%，期末成绩占70%，期末考核采取实验技能操作的方式进行。</w:t>
      </w:r>
    </w:p>
    <w:p>
      <w:pPr>
        <w:spacing w:line="360" w:lineRule="auto"/>
        <w:ind w:firstLine="420"/>
        <w:rPr>
          <w:rFonts w:hint="eastAsia" w:ascii="宋体" w:hAnsi="宋体"/>
          <w:szCs w:val="21"/>
        </w:rPr>
      </w:pPr>
    </w:p>
    <w:p>
      <w:pPr>
        <w:spacing w:line="360" w:lineRule="auto"/>
        <w:ind w:firstLine="420"/>
        <w:rPr>
          <w:rFonts w:ascii="宋体" w:hAnsi="宋体"/>
          <w:b/>
          <w:sz w:val="24"/>
        </w:rPr>
      </w:pPr>
      <w:r>
        <w:rPr>
          <w:rFonts w:hint="eastAsia" w:ascii="宋体" w:hAnsi="宋体"/>
          <w:szCs w:val="21"/>
        </w:rPr>
        <w:t xml:space="preserve">                                                   </w:t>
      </w:r>
    </w:p>
    <w:p>
      <w:pPr>
        <w:spacing w:line="360" w:lineRule="auto"/>
        <w:ind w:firstLine="420"/>
        <w:rPr>
          <w:rFonts w:hint="eastAsia" w:ascii="宋体" w:hAnsi="宋体"/>
          <w:b/>
          <w:sz w:val="24"/>
        </w:rPr>
      </w:pPr>
    </w:p>
    <w:p>
      <w:pPr>
        <w:spacing w:line="360" w:lineRule="auto"/>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outlineLvl w:val="0"/>
        <w:rPr>
          <w:rFonts w:hint="eastAsia" w:eastAsia="黑体"/>
          <w:sz w:val="28"/>
        </w:rPr>
      </w:pPr>
      <w:bookmarkStart w:id="25" w:name="_Toc25985"/>
      <w:bookmarkStart w:id="26" w:name="_Toc18638"/>
      <w:bookmarkStart w:id="27" w:name="_Toc18906"/>
      <w:r>
        <w:rPr>
          <w:rFonts w:hint="eastAsia" w:eastAsia="黑体"/>
          <w:sz w:val="28"/>
        </w:rPr>
        <w:t>《体育概论》</w:t>
      </w:r>
      <w:r>
        <w:rPr>
          <w:rFonts w:hint="eastAsia" w:ascii="黑体" w:eastAsia="黑体"/>
          <w:sz w:val="28"/>
        </w:rPr>
        <w:t>教学大纲</w:t>
      </w:r>
      <w:bookmarkEnd w:id="25"/>
      <w:bookmarkEnd w:id="26"/>
      <w:bookmarkEnd w:id="27"/>
    </w:p>
    <w:p>
      <w:pPr>
        <w:spacing w:line="360" w:lineRule="auto"/>
        <w:rPr>
          <w:rFonts w:hint="eastAsia" w:ascii="黑体" w:hAnsi="黑体" w:eastAsia="黑体" w:cs="黑体"/>
        </w:rPr>
      </w:pPr>
      <w:r>
        <w:rPr>
          <w:rFonts w:hint="eastAsia" w:ascii="黑体" w:hAnsi="黑体" w:eastAsia="黑体" w:cs="黑体"/>
        </w:rPr>
        <w:t>课程类别：学科基础教育课程            课程名称：体育概论</w:t>
      </w:r>
    </w:p>
    <w:p>
      <w:pPr>
        <w:spacing w:line="360" w:lineRule="auto"/>
        <w:rPr>
          <w:rFonts w:hint="eastAsia" w:ascii="黑体" w:hAnsi="黑体" w:eastAsia="黑体" w:cs="黑体"/>
        </w:rPr>
      </w:pPr>
      <w:r>
        <w:rPr>
          <w:rFonts w:hint="eastAsia" w:ascii="黑体" w:hAnsi="黑体" w:eastAsia="黑体" w:cs="黑体"/>
        </w:rPr>
        <w:t>开课单位：体育学院                    课程编号：N02110207</w:t>
      </w:r>
    </w:p>
    <w:p>
      <w:pPr>
        <w:spacing w:line="360" w:lineRule="auto"/>
        <w:rPr>
          <w:rFonts w:hint="eastAsia" w:ascii="黑体" w:hAnsi="黑体" w:eastAsia="黑体" w:cs="黑体"/>
        </w:rPr>
      </w:pPr>
      <w:r>
        <w:rPr>
          <w:rFonts w:hint="eastAsia" w:ascii="黑体" w:hAnsi="黑体" w:eastAsia="黑体" w:cs="黑体"/>
          <w:spacing w:val="60"/>
        </w:rPr>
        <w:t>总学</w:t>
      </w:r>
      <w:r>
        <w:rPr>
          <w:rFonts w:hint="eastAsia" w:ascii="黑体" w:hAnsi="黑体" w:eastAsia="黑体" w:cs="黑体"/>
        </w:rPr>
        <w:t>时：32 学时                     学    分：2</w:t>
      </w:r>
    </w:p>
    <w:p>
      <w:pPr>
        <w:spacing w:line="360" w:lineRule="auto"/>
        <w:rPr>
          <w:rFonts w:hint="eastAsia" w:ascii="黑体" w:hAnsi="黑体" w:eastAsia="黑体" w:cs="黑体"/>
        </w:rPr>
      </w:pPr>
      <w:r>
        <w:rPr>
          <w:rFonts w:hint="eastAsia" w:ascii="黑体" w:hAnsi="黑体" w:eastAsia="黑体" w:cs="黑体"/>
        </w:rPr>
        <w:t xml:space="preserve">适用专业：社会体育指导与管理                                             </w:t>
      </w:r>
    </w:p>
    <w:p>
      <w:pPr>
        <w:spacing w:line="360" w:lineRule="auto"/>
        <w:rPr>
          <w:rFonts w:hint="eastAsia" w:ascii="黑体" w:hAnsi="黑体" w:eastAsia="黑体" w:cs="黑体"/>
        </w:rPr>
      </w:pPr>
      <w:r>
        <w:rPr>
          <w:rFonts w:hint="eastAsia" w:ascii="黑体" w:hAnsi="黑体" w:eastAsia="黑体" w:cs="黑体"/>
        </w:rPr>
        <w:t>先修课程：无</w:t>
      </w:r>
    </w:p>
    <w:p>
      <w:pPr>
        <w:spacing w:line="360" w:lineRule="auto"/>
        <w:rPr>
          <w:rFonts w:hint="eastAsia" w:ascii="黑体" w:hAnsi="黑体" w:eastAsia="黑体" w:cs="黑体"/>
          <w:szCs w:val="21"/>
        </w:rPr>
      </w:pPr>
      <w:r>
        <w:rPr>
          <w:rFonts w:hint="eastAsia" w:ascii="黑体" w:hAnsi="黑体" w:eastAsia="黑体" w:cs="黑体"/>
          <w:szCs w:val="21"/>
        </w:rPr>
        <w:t>一、课程在教学计划中地位、作用</w:t>
      </w:r>
    </w:p>
    <w:p>
      <w:pPr>
        <w:spacing w:line="360" w:lineRule="auto"/>
        <w:ind w:firstLine="420" w:firstLineChars="200"/>
        <w:rPr>
          <w:rFonts w:hint="eastAsia" w:ascii="宋体" w:hAnsi="宋体"/>
        </w:rPr>
      </w:pPr>
      <w:r>
        <w:rPr>
          <w:rFonts w:hint="eastAsia" w:ascii="宋体" w:hAnsi="宋体"/>
        </w:rPr>
        <w:t>体育概论是从宏观上、整体上综合研究体育的本质、基本特征及其一般规律的学科。体育概论是普通高等学校体育专业的主干课程之一，是体育专业学生全面了解体育的指导性课程，也是学生进行体育专业学习的起点。</w:t>
      </w:r>
    </w:p>
    <w:p>
      <w:pPr>
        <w:spacing w:line="360" w:lineRule="auto"/>
        <w:ind w:firstLine="420" w:firstLineChars="200"/>
        <w:rPr>
          <w:rFonts w:hint="eastAsia"/>
        </w:rPr>
      </w:pPr>
      <w:r>
        <w:rPr>
          <w:rFonts w:hint="eastAsia" w:ascii="宋体" w:hAnsi="宋体"/>
        </w:rPr>
        <w:t>本课程培养学生对体育的整体认识，掌握体育的基础理论与国家体育的宏观政策、方针，培养学生分析问题和解决问题的能力，为学校体育、社会体育的学习打好基础，增强从事体育工作的事业心和自觉性。</w:t>
      </w:r>
    </w:p>
    <w:p>
      <w:pPr>
        <w:pStyle w:val="27"/>
        <w:shd w:val="clear" w:color="auto" w:fill="FFFFFF"/>
        <w:spacing w:before="0" w:beforeAutospacing="0" w:after="0" w:afterAutospacing="0" w:line="360" w:lineRule="auto"/>
        <w:jc w:val="both"/>
        <w:rPr>
          <w:rFonts w:hint="eastAsia" w:ascii="黑体" w:hAnsi="黑体" w:eastAsia="黑体"/>
          <w:sz w:val="21"/>
          <w:szCs w:val="21"/>
        </w:rPr>
      </w:pPr>
      <w:r>
        <w:rPr>
          <w:rFonts w:hint="eastAsia" w:ascii="黑体" w:hAnsi="黑体" w:eastAsia="黑体"/>
          <w:sz w:val="21"/>
          <w:szCs w:val="21"/>
        </w:rPr>
        <w:t>二、课程内容、基本要求</w:t>
      </w:r>
    </w:p>
    <w:p>
      <w:pPr>
        <w:spacing w:line="360" w:lineRule="auto"/>
        <w:rPr>
          <w:rFonts w:hint="eastAsia" w:ascii="黑体" w:hAnsi="黑体" w:eastAsia="黑体" w:cs="宋体"/>
          <w:kern w:val="0"/>
          <w:szCs w:val="21"/>
        </w:rPr>
      </w:pPr>
      <w:r>
        <w:rPr>
          <w:rFonts w:hint="eastAsia" w:ascii="黑体" w:hAnsi="黑体" w:eastAsia="黑体" w:cs="宋体"/>
          <w:kern w:val="0"/>
          <w:szCs w:val="21"/>
        </w:rPr>
        <w:t>绪言</w:t>
      </w:r>
    </w:p>
    <w:p>
      <w:pPr>
        <w:widowControl/>
        <w:spacing w:line="360" w:lineRule="auto"/>
        <w:ind w:left="424" w:leftChars="202"/>
        <w:jc w:val="left"/>
        <w:rPr>
          <w:rFonts w:hint="eastAsia" w:ascii="宋体" w:hAnsi="宋体"/>
        </w:rPr>
      </w:pPr>
      <w:r>
        <w:rPr>
          <w:rFonts w:hint="eastAsia" w:ascii="宋体" w:hAnsi="宋体"/>
        </w:rPr>
        <w:t>1.体育学的产生与发展</w:t>
      </w:r>
    </w:p>
    <w:p>
      <w:pPr>
        <w:widowControl/>
        <w:spacing w:line="360" w:lineRule="auto"/>
        <w:ind w:left="424" w:leftChars="202"/>
        <w:jc w:val="left"/>
        <w:rPr>
          <w:rFonts w:hint="eastAsia" w:ascii="宋体" w:hAnsi="宋体"/>
        </w:rPr>
      </w:pPr>
      <w:r>
        <w:rPr>
          <w:rFonts w:hint="eastAsia" w:ascii="宋体" w:hAnsi="宋体"/>
        </w:rPr>
        <w:t>2.体育概论的学习目的与意义</w:t>
      </w:r>
    </w:p>
    <w:p>
      <w:pPr>
        <w:widowControl/>
        <w:spacing w:line="360" w:lineRule="auto"/>
        <w:ind w:left="424" w:leftChars="202"/>
        <w:jc w:val="left"/>
        <w:rPr>
          <w:rFonts w:hint="eastAsia" w:ascii="宋体" w:hAnsi="宋体"/>
        </w:rPr>
      </w:pPr>
      <w:r>
        <w:rPr>
          <w:rFonts w:hint="eastAsia" w:ascii="宋体" w:hAnsi="宋体"/>
        </w:rPr>
        <w:t>3.体育概论的内容体系和学习方法</w:t>
      </w:r>
    </w:p>
    <w:p>
      <w:pPr>
        <w:spacing w:line="360" w:lineRule="auto"/>
        <w:rPr>
          <w:rFonts w:hint="eastAsia" w:ascii="黑体" w:hAnsi="黑体" w:eastAsia="黑体" w:cs="宋体"/>
          <w:kern w:val="0"/>
          <w:szCs w:val="21"/>
        </w:rPr>
      </w:pPr>
      <w:r>
        <w:rPr>
          <w:rFonts w:hint="eastAsia" w:ascii="黑体" w:hAnsi="黑体" w:eastAsia="黑体" w:cs="宋体"/>
          <w:kern w:val="0"/>
          <w:szCs w:val="21"/>
        </w:rPr>
        <w:t>第一章   体育概念</w:t>
      </w:r>
    </w:p>
    <w:p>
      <w:pPr>
        <w:widowControl/>
        <w:spacing w:line="360" w:lineRule="auto"/>
        <w:ind w:left="424" w:leftChars="202"/>
        <w:jc w:val="left"/>
        <w:rPr>
          <w:rFonts w:hint="eastAsia" w:ascii="宋体" w:hAnsi="宋体"/>
        </w:rPr>
      </w:pPr>
      <w:r>
        <w:rPr>
          <w:rFonts w:hint="eastAsia" w:ascii="宋体" w:hAnsi="宋体"/>
        </w:rPr>
        <w:t>1.体育的概念与定义</w:t>
      </w:r>
    </w:p>
    <w:p>
      <w:pPr>
        <w:spacing w:line="360" w:lineRule="auto"/>
        <w:ind w:left="424" w:leftChars="202"/>
        <w:rPr>
          <w:rFonts w:hint="eastAsia" w:ascii="宋体" w:hAnsi="宋体"/>
        </w:rPr>
      </w:pPr>
      <w:r>
        <w:rPr>
          <w:rFonts w:hint="eastAsia" w:ascii="宋体" w:hAnsi="宋体"/>
        </w:rPr>
        <w:t>2.体育的分类</w:t>
      </w:r>
    </w:p>
    <w:p>
      <w:pPr>
        <w:spacing w:line="360" w:lineRule="auto"/>
        <w:rPr>
          <w:rFonts w:hint="eastAsia" w:ascii="黑体" w:hAnsi="黑体" w:eastAsia="黑体" w:cs="宋体"/>
          <w:kern w:val="0"/>
          <w:szCs w:val="21"/>
        </w:rPr>
      </w:pPr>
      <w:r>
        <w:rPr>
          <w:rFonts w:hint="eastAsia" w:ascii="黑体" w:hAnsi="黑体" w:eastAsia="黑体" w:cs="宋体"/>
          <w:kern w:val="0"/>
          <w:szCs w:val="21"/>
        </w:rPr>
        <w:t>第二章  体育功能</w:t>
      </w:r>
    </w:p>
    <w:p>
      <w:pPr>
        <w:widowControl/>
        <w:spacing w:line="360" w:lineRule="auto"/>
        <w:ind w:left="424" w:leftChars="202"/>
        <w:jc w:val="left"/>
        <w:rPr>
          <w:rFonts w:hint="eastAsia" w:ascii="宋体" w:hAnsi="宋体"/>
        </w:rPr>
      </w:pPr>
      <w:r>
        <w:rPr>
          <w:rFonts w:hint="eastAsia" w:ascii="宋体" w:hAnsi="宋体"/>
        </w:rPr>
        <w:t>1.体育功能概述</w:t>
      </w:r>
    </w:p>
    <w:p>
      <w:pPr>
        <w:widowControl/>
        <w:spacing w:line="360" w:lineRule="auto"/>
        <w:ind w:left="424" w:leftChars="202"/>
        <w:jc w:val="left"/>
        <w:rPr>
          <w:rFonts w:hint="eastAsia" w:ascii="宋体" w:hAnsi="宋体"/>
        </w:rPr>
      </w:pPr>
      <w:r>
        <w:rPr>
          <w:rFonts w:hint="eastAsia" w:ascii="宋体" w:hAnsi="宋体"/>
        </w:rPr>
        <w:t>2.体育的本质功能</w:t>
      </w:r>
    </w:p>
    <w:p>
      <w:pPr>
        <w:widowControl/>
        <w:spacing w:line="360" w:lineRule="auto"/>
        <w:ind w:left="424" w:leftChars="202"/>
        <w:jc w:val="left"/>
        <w:rPr>
          <w:rFonts w:hint="eastAsia" w:ascii="宋体" w:hAnsi="宋体"/>
        </w:rPr>
      </w:pPr>
      <w:r>
        <w:rPr>
          <w:rFonts w:hint="eastAsia" w:ascii="宋体" w:hAnsi="宋体"/>
        </w:rPr>
        <w:t>3.体育的延生功能</w:t>
      </w:r>
    </w:p>
    <w:p>
      <w:pPr>
        <w:widowControl/>
        <w:spacing w:line="360" w:lineRule="auto"/>
        <w:jc w:val="left"/>
        <w:rPr>
          <w:rFonts w:hint="eastAsia" w:ascii="黑体" w:hAnsi="黑体" w:eastAsia="黑体" w:cs="宋体"/>
          <w:kern w:val="0"/>
          <w:szCs w:val="21"/>
        </w:rPr>
      </w:pPr>
      <w:r>
        <w:rPr>
          <w:rFonts w:hint="eastAsia" w:ascii="黑体" w:hAnsi="黑体" w:eastAsia="黑体" w:cs="宋体"/>
          <w:kern w:val="0"/>
          <w:szCs w:val="21"/>
        </w:rPr>
        <w:t>第三章 体育目的</w:t>
      </w:r>
    </w:p>
    <w:p>
      <w:pPr>
        <w:widowControl/>
        <w:spacing w:line="360" w:lineRule="auto"/>
        <w:ind w:left="424" w:leftChars="202"/>
        <w:jc w:val="left"/>
        <w:rPr>
          <w:rFonts w:hint="eastAsia" w:ascii="宋体" w:hAnsi="宋体"/>
        </w:rPr>
      </w:pPr>
      <w:r>
        <w:rPr>
          <w:rFonts w:hint="eastAsia" w:ascii="宋体" w:hAnsi="宋体"/>
        </w:rPr>
        <w:t>1.确定体育目的的依据</w:t>
      </w:r>
    </w:p>
    <w:p>
      <w:pPr>
        <w:widowControl/>
        <w:spacing w:line="360" w:lineRule="auto"/>
        <w:ind w:left="424" w:leftChars="202"/>
        <w:jc w:val="left"/>
        <w:rPr>
          <w:rFonts w:hint="eastAsia" w:ascii="宋体" w:hAnsi="宋体"/>
        </w:rPr>
      </w:pPr>
      <w:r>
        <w:rPr>
          <w:rFonts w:hint="eastAsia" w:ascii="宋体" w:hAnsi="宋体"/>
        </w:rPr>
        <w:t>2. 体育目的与目标及其关系</w:t>
      </w:r>
    </w:p>
    <w:p>
      <w:pPr>
        <w:widowControl/>
        <w:spacing w:line="360" w:lineRule="auto"/>
        <w:ind w:left="424" w:leftChars="202"/>
        <w:jc w:val="left"/>
        <w:rPr>
          <w:rFonts w:hint="eastAsia" w:ascii="宋体" w:hAnsi="宋体"/>
        </w:rPr>
      </w:pPr>
      <w:r>
        <w:rPr>
          <w:rFonts w:hint="eastAsia" w:ascii="宋体" w:hAnsi="宋体"/>
        </w:rPr>
        <w:t>3. 实现体育目的、目标的基本途径和要求</w:t>
      </w:r>
    </w:p>
    <w:p>
      <w:pPr>
        <w:widowControl/>
        <w:spacing w:line="360" w:lineRule="auto"/>
        <w:jc w:val="left"/>
        <w:rPr>
          <w:rFonts w:hint="eastAsia" w:ascii="黑体" w:hAnsi="黑体" w:eastAsia="黑体" w:cs="宋体"/>
          <w:kern w:val="0"/>
          <w:szCs w:val="21"/>
        </w:rPr>
      </w:pPr>
      <w:r>
        <w:rPr>
          <w:rFonts w:hint="eastAsia" w:ascii="黑体" w:hAnsi="黑体" w:eastAsia="黑体" w:cs="宋体"/>
          <w:kern w:val="0"/>
          <w:szCs w:val="21"/>
        </w:rPr>
        <w:t>第四章 体育过程</w:t>
      </w:r>
    </w:p>
    <w:p>
      <w:pPr>
        <w:widowControl/>
        <w:spacing w:line="360" w:lineRule="auto"/>
        <w:ind w:left="424" w:leftChars="202"/>
        <w:jc w:val="left"/>
        <w:rPr>
          <w:rFonts w:hint="eastAsia" w:ascii="宋体" w:hAnsi="宋体"/>
        </w:rPr>
      </w:pPr>
      <w:r>
        <w:rPr>
          <w:rFonts w:hint="eastAsia" w:ascii="宋体" w:hAnsi="宋体"/>
        </w:rPr>
        <w:t>1.体育过程概述</w:t>
      </w:r>
    </w:p>
    <w:p>
      <w:pPr>
        <w:widowControl/>
        <w:spacing w:line="360" w:lineRule="auto"/>
        <w:ind w:left="424" w:leftChars="202"/>
        <w:jc w:val="left"/>
        <w:rPr>
          <w:rFonts w:hint="eastAsia" w:ascii="宋体" w:hAnsi="宋体"/>
        </w:rPr>
      </w:pPr>
      <w:r>
        <w:rPr>
          <w:rFonts w:hint="eastAsia" w:ascii="宋体" w:hAnsi="宋体"/>
        </w:rPr>
        <w:t>2.体育过程控制</w:t>
      </w:r>
    </w:p>
    <w:p>
      <w:pPr>
        <w:widowControl/>
        <w:spacing w:line="360" w:lineRule="auto"/>
        <w:ind w:left="424" w:leftChars="202"/>
        <w:jc w:val="left"/>
        <w:rPr>
          <w:rFonts w:hint="eastAsia" w:ascii="宋体" w:hAnsi="宋体"/>
        </w:rPr>
      </w:pPr>
      <w:r>
        <w:rPr>
          <w:rFonts w:hint="eastAsia" w:ascii="宋体" w:hAnsi="宋体"/>
        </w:rPr>
        <w:t>3.体育过程的类型</w:t>
      </w:r>
    </w:p>
    <w:p>
      <w:pPr>
        <w:widowControl/>
        <w:spacing w:line="360" w:lineRule="auto"/>
        <w:jc w:val="left"/>
        <w:rPr>
          <w:rFonts w:hint="eastAsia" w:ascii="黑体" w:hAnsi="黑体" w:eastAsia="黑体" w:cs="宋体"/>
          <w:kern w:val="0"/>
          <w:szCs w:val="21"/>
        </w:rPr>
      </w:pPr>
      <w:r>
        <w:rPr>
          <w:rFonts w:hint="eastAsia" w:ascii="黑体" w:hAnsi="黑体" w:eastAsia="黑体" w:cs="宋体"/>
          <w:kern w:val="0"/>
          <w:szCs w:val="21"/>
        </w:rPr>
        <w:t>第五章 体育手段</w:t>
      </w:r>
    </w:p>
    <w:p>
      <w:pPr>
        <w:widowControl/>
        <w:spacing w:line="360" w:lineRule="auto"/>
        <w:ind w:left="424" w:leftChars="202"/>
        <w:jc w:val="left"/>
        <w:rPr>
          <w:rFonts w:hint="eastAsia" w:ascii="宋体" w:hAnsi="宋体"/>
        </w:rPr>
      </w:pPr>
      <w:r>
        <w:rPr>
          <w:rFonts w:hint="eastAsia" w:ascii="宋体" w:hAnsi="宋体"/>
        </w:rPr>
        <w:t>1.体育手段概述</w:t>
      </w:r>
    </w:p>
    <w:p>
      <w:pPr>
        <w:widowControl/>
        <w:spacing w:line="360" w:lineRule="auto"/>
        <w:ind w:left="424" w:leftChars="202"/>
        <w:jc w:val="left"/>
        <w:rPr>
          <w:rFonts w:hint="eastAsia" w:ascii="宋体" w:hAnsi="宋体"/>
        </w:rPr>
      </w:pPr>
      <w:r>
        <w:rPr>
          <w:rFonts w:hint="eastAsia" w:ascii="宋体" w:hAnsi="宋体"/>
        </w:rPr>
        <w:t>2.身体运动与体育运动技术</w:t>
      </w:r>
    </w:p>
    <w:p>
      <w:pPr>
        <w:widowControl/>
        <w:spacing w:line="360" w:lineRule="auto"/>
        <w:ind w:left="424" w:leftChars="202"/>
        <w:jc w:val="left"/>
        <w:rPr>
          <w:rFonts w:hint="eastAsia" w:ascii="宋体" w:hAnsi="宋体"/>
        </w:rPr>
      </w:pPr>
      <w:r>
        <w:rPr>
          <w:rFonts w:hint="eastAsia" w:ascii="宋体" w:hAnsi="宋体"/>
        </w:rPr>
        <w:t>3.体育运动项目</w:t>
      </w:r>
    </w:p>
    <w:p>
      <w:pPr>
        <w:widowControl/>
        <w:spacing w:line="360" w:lineRule="auto"/>
        <w:jc w:val="left"/>
        <w:rPr>
          <w:rFonts w:hint="eastAsia" w:ascii="黑体" w:hAnsi="黑体" w:eastAsia="黑体" w:cs="宋体"/>
          <w:kern w:val="0"/>
          <w:szCs w:val="21"/>
        </w:rPr>
      </w:pPr>
      <w:r>
        <w:rPr>
          <w:rFonts w:hint="eastAsia" w:ascii="黑体" w:hAnsi="黑体" w:eastAsia="黑体" w:cs="宋体"/>
          <w:kern w:val="0"/>
          <w:szCs w:val="21"/>
        </w:rPr>
        <w:t>第六章 体育科学</w:t>
      </w:r>
    </w:p>
    <w:p>
      <w:pPr>
        <w:widowControl/>
        <w:spacing w:line="360" w:lineRule="auto"/>
        <w:ind w:left="424" w:leftChars="202"/>
        <w:jc w:val="left"/>
        <w:rPr>
          <w:rFonts w:hint="eastAsia" w:ascii="宋体" w:hAnsi="宋体" w:cs="宋体"/>
          <w:kern w:val="0"/>
          <w:szCs w:val="18"/>
        </w:rPr>
      </w:pPr>
      <w:r>
        <w:rPr>
          <w:rFonts w:hint="eastAsia" w:ascii="宋体" w:hAnsi="宋体" w:cs="宋体"/>
          <w:kern w:val="0"/>
          <w:szCs w:val="18"/>
        </w:rPr>
        <w:t>1.体育科学的形成和发展</w:t>
      </w:r>
    </w:p>
    <w:p>
      <w:pPr>
        <w:widowControl/>
        <w:spacing w:line="360" w:lineRule="auto"/>
        <w:ind w:left="424" w:leftChars="202"/>
        <w:jc w:val="left"/>
        <w:rPr>
          <w:rFonts w:hint="eastAsia" w:ascii="宋体" w:hAnsi="宋体" w:cs="宋体"/>
          <w:kern w:val="0"/>
          <w:szCs w:val="18"/>
        </w:rPr>
      </w:pPr>
      <w:r>
        <w:rPr>
          <w:rFonts w:hint="eastAsia" w:ascii="宋体" w:hAnsi="宋体" w:cs="宋体"/>
          <w:kern w:val="0"/>
          <w:szCs w:val="18"/>
        </w:rPr>
        <w:t>2.体育科学的三维视角</w:t>
      </w:r>
    </w:p>
    <w:p>
      <w:pPr>
        <w:widowControl/>
        <w:spacing w:line="360" w:lineRule="auto"/>
        <w:ind w:left="424" w:leftChars="202"/>
        <w:jc w:val="left"/>
        <w:rPr>
          <w:rFonts w:hint="eastAsia" w:ascii="宋体" w:hAnsi="宋体" w:cs="宋体"/>
          <w:kern w:val="0"/>
          <w:szCs w:val="18"/>
        </w:rPr>
      </w:pPr>
      <w:r>
        <w:rPr>
          <w:rFonts w:hint="eastAsia" w:ascii="宋体" w:hAnsi="宋体" w:cs="宋体"/>
          <w:kern w:val="0"/>
          <w:szCs w:val="18"/>
        </w:rPr>
        <w:t>3.体育科学体系</w:t>
      </w:r>
    </w:p>
    <w:p>
      <w:pPr>
        <w:widowControl/>
        <w:spacing w:line="360" w:lineRule="auto"/>
        <w:jc w:val="left"/>
        <w:rPr>
          <w:rFonts w:hint="eastAsia" w:ascii="黑体" w:hAnsi="黑体" w:eastAsia="黑体" w:cs="宋体"/>
          <w:kern w:val="0"/>
          <w:szCs w:val="21"/>
        </w:rPr>
      </w:pPr>
      <w:r>
        <w:rPr>
          <w:rFonts w:hint="eastAsia" w:ascii="黑体" w:hAnsi="黑体" w:eastAsia="黑体" w:cs="宋体"/>
          <w:kern w:val="0"/>
          <w:szCs w:val="21"/>
        </w:rPr>
        <w:t>第七章 体育文化</w:t>
      </w:r>
    </w:p>
    <w:p>
      <w:pPr>
        <w:widowControl/>
        <w:spacing w:line="360" w:lineRule="auto"/>
        <w:ind w:left="424" w:leftChars="202"/>
        <w:jc w:val="left"/>
        <w:rPr>
          <w:rFonts w:hint="eastAsia" w:ascii="宋体" w:hAnsi="宋体" w:cs="宋体"/>
          <w:kern w:val="0"/>
          <w:szCs w:val="18"/>
        </w:rPr>
      </w:pPr>
      <w:r>
        <w:rPr>
          <w:rFonts w:hint="eastAsia" w:ascii="宋体" w:hAnsi="宋体" w:cs="宋体"/>
          <w:kern w:val="0"/>
          <w:szCs w:val="18"/>
        </w:rPr>
        <w:t>1.体育文化的概念与含义</w:t>
      </w:r>
    </w:p>
    <w:p>
      <w:pPr>
        <w:widowControl/>
        <w:spacing w:line="360" w:lineRule="auto"/>
        <w:ind w:left="424" w:leftChars="202"/>
        <w:jc w:val="left"/>
        <w:rPr>
          <w:rFonts w:hint="eastAsia" w:ascii="宋体" w:hAnsi="宋体" w:cs="宋体"/>
          <w:kern w:val="0"/>
          <w:szCs w:val="18"/>
        </w:rPr>
      </w:pPr>
      <w:r>
        <w:rPr>
          <w:rFonts w:hint="eastAsia" w:ascii="宋体" w:hAnsi="宋体" w:cs="宋体"/>
          <w:kern w:val="0"/>
          <w:szCs w:val="18"/>
        </w:rPr>
        <w:t>2.中西方体育文化的比较</w:t>
      </w:r>
    </w:p>
    <w:p>
      <w:pPr>
        <w:widowControl/>
        <w:spacing w:line="360" w:lineRule="auto"/>
        <w:ind w:left="424" w:leftChars="202"/>
        <w:jc w:val="left"/>
        <w:rPr>
          <w:rFonts w:hint="eastAsia" w:ascii="宋体" w:hAnsi="宋体" w:cs="宋体"/>
          <w:kern w:val="0"/>
          <w:szCs w:val="18"/>
        </w:rPr>
      </w:pPr>
      <w:r>
        <w:rPr>
          <w:rFonts w:hint="eastAsia" w:ascii="宋体" w:hAnsi="宋体" w:cs="宋体"/>
          <w:kern w:val="0"/>
          <w:szCs w:val="18"/>
        </w:rPr>
        <w:t>3.奥林匹克文化</w:t>
      </w:r>
    </w:p>
    <w:p>
      <w:pPr>
        <w:widowControl/>
        <w:spacing w:line="360" w:lineRule="auto"/>
        <w:ind w:left="424" w:leftChars="202"/>
        <w:jc w:val="left"/>
        <w:rPr>
          <w:rFonts w:hint="eastAsia" w:ascii="宋体" w:hAnsi="宋体" w:cs="宋体"/>
          <w:kern w:val="0"/>
          <w:szCs w:val="18"/>
        </w:rPr>
      </w:pPr>
      <w:r>
        <w:rPr>
          <w:rFonts w:hint="eastAsia" w:ascii="宋体" w:hAnsi="宋体" w:cs="宋体"/>
          <w:kern w:val="0"/>
          <w:szCs w:val="18"/>
        </w:rPr>
        <w:t>4.体育文化的继承与创新</w:t>
      </w:r>
    </w:p>
    <w:p>
      <w:pPr>
        <w:widowControl/>
        <w:spacing w:line="360" w:lineRule="auto"/>
        <w:jc w:val="left"/>
        <w:rPr>
          <w:rFonts w:hint="eastAsia" w:ascii="黑体" w:hAnsi="黑体" w:eastAsia="黑体" w:cs="宋体"/>
          <w:kern w:val="0"/>
          <w:szCs w:val="21"/>
        </w:rPr>
      </w:pPr>
      <w:r>
        <w:rPr>
          <w:rFonts w:hint="eastAsia" w:ascii="黑体" w:hAnsi="黑体" w:eastAsia="黑体" w:cs="宋体"/>
          <w:kern w:val="0"/>
          <w:szCs w:val="21"/>
        </w:rPr>
        <w:t>第八章 体育体制</w:t>
      </w:r>
    </w:p>
    <w:p>
      <w:pPr>
        <w:widowControl/>
        <w:spacing w:line="360" w:lineRule="auto"/>
        <w:ind w:left="424" w:leftChars="202"/>
        <w:jc w:val="left"/>
        <w:rPr>
          <w:rFonts w:hint="eastAsia" w:ascii="宋体" w:hAnsi="宋体" w:cs="宋体"/>
          <w:kern w:val="0"/>
          <w:szCs w:val="18"/>
        </w:rPr>
      </w:pPr>
      <w:r>
        <w:rPr>
          <w:rFonts w:hint="eastAsia" w:ascii="宋体" w:hAnsi="宋体" w:cs="宋体"/>
          <w:kern w:val="0"/>
          <w:szCs w:val="18"/>
        </w:rPr>
        <w:t>1.体育体制的概念及其构成</w:t>
      </w:r>
    </w:p>
    <w:p>
      <w:pPr>
        <w:widowControl/>
        <w:spacing w:line="360" w:lineRule="auto"/>
        <w:ind w:left="424" w:leftChars="202"/>
        <w:jc w:val="left"/>
        <w:rPr>
          <w:rFonts w:hint="eastAsia" w:ascii="宋体" w:hAnsi="宋体" w:cs="宋体"/>
          <w:kern w:val="0"/>
          <w:szCs w:val="18"/>
        </w:rPr>
      </w:pPr>
      <w:r>
        <w:rPr>
          <w:rFonts w:hint="eastAsia" w:ascii="宋体" w:hAnsi="宋体" w:cs="宋体"/>
          <w:kern w:val="0"/>
          <w:szCs w:val="18"/>
        </w:rPr>
        <w:t>2.体育体制的特点与作用</w:t>
      </w:r>
    </w:p>
    <w:p>
      <w:pPr>
        <w:widowControl/>
        <w:spacing w:line="360" w:lineRule="auto"/>
        <w:ind w:left="424" w:leftChars="202"/>
        <w:jc w:val="left"/>
        <w:rPr>
          <w:rFonts w:hint="eastAsia" w:ascii="宋体" w:hAnsi="宋体" w:cs="宋体"/>
          <w:kern w:val="0"/>
          <w:szCs w:val="18"/>
        </w:rPr>
      </w:pPr>
      <w:r>
        <w:rPr>
          <w:rFonts w:hint="eastAsia" w:ascii="宋体" w:hAnsi="宋体" w:cs="宋体"/>
          <w:kern w:val="0"/>
          <w:szCs w:val="18"/>
        </w:rPr>
        <w:t>3.外国体育体制</w:t>
      </w:r>
    </w:p>
    <w:p>
      <w:pPr>
        <w:widowControl/>
        <w:spacing w:line="360" w:lineRule="auto"/>
        <w:ind w:left="424" w:leftChars="202"/>
        <w:jc w:val="left"/>
        <w:rPr>
          <w:rFonts w:hint="eastAsia" w:ascii="宋体" w:hAnsi="宋体" w:cs="宋体"/>
          <w:kern w:val="0"/>
          <w:szCs w:val="18"/>
        </w:rPr>
      </w:pPr>
      <w:r>
        <w:rPr>
          <w:rFonts w:hint="eastAsia" w:ascii="宋体" w:hAnsi="宋体" w:cs="宋体"/>
          <w:kern w:val="0"/>
          <w:szCs w:val="18"/>
        </w:rPr>
        <w:t>4.我国体育体制改革的趋势</w:t>
      </w:r>
    </w:p>
    <w:p>
      <w:pPr>
        <w:widowControl/>
        <w:spacing w:line="360" w:lineRule="auto"/>
        <w:jc w:val="left"/>
        <w:rPr>
          <w:rFonts w:hint="eastAsia" w:ascii="黑体" w:hAnsi="黑体" w:eastAsia="黑体" w:cs="宋体"/>
          <w:kern w:val="0"/>
          <w:szCs w:val="21"/>
        </w:rPr>
      </w:pPr>
      <w:r>
        <w:rPr>
          <w:rFonts w:hint="eastAsia" w:ascii="黑体" w:hAnsi="黑体" w:eastAsia="黑体" w:cs="宋体"/>
          <w:kern w:val="0"/>
          <w:szCs w:val="21"/>
        </w:rPr>
        <w:t>第九章 体育发展趋势</w:t>
      </w:r>
    </w:p>
    <w:p>
      <w:pPr>
        <w:widowControl/>
        <w:spacing w:line="360" w:lineRule="auto"/>
        <w:ind w:left="424" w:leftChars="202"/>
        <w:jc w:val="left"/>
        <w:rPr>
          <w:rFonts w:hint="eastAsia" w:ascii="宋体" w:hAnsi="宋体" w:cs="宋体"/>
          <w:kern w:val="0"/>
          <w:szCs w:val="18"/>
        </w:rPr>
      </w:pPr>
      <w:r>
        <w:rPr>
          <w:rFonts w:hint="eastAsia" w:ascii="宋体" w:hAnsi="宋体" w:cs="宋体"/>
          <w:kern w:val="0"/>
          <w:szCs w:val="18"/>
        </w:rPr>
        <w:t>1.从人发展的角度看体育发展趋势</w:t>
      </w:r>
    </w:p>
    <w:p>
      <w:pPr>
        <w:widowControl/>
        <w:spacing w:line="360" w:lineRule="auto"/>
        <w:ind w:left="424" w:leftChars="202"/>
        <w:jc w:val="left"/>
        <w:rPr>
          <w:rFonts w:hint="eastAsia" w:ascii="宋体" w:hAnsi="宋体" w:cs="宋体"/>
          <w:kern w:val="0"/>
          <w:szCs w:val="18"/>
        </w:rPr>
      </w:pPr>
      <w:r>
        <w:rPr>
          <w:rFonts w:hint="eastAsia" w:ascii="宋体" w:hAnsi="宋体" w:cs="宋体"/>
          <w:kern w:val="0"/>
          <w:szCs w:val="18"/>
        </w:rPr>
        <w:t>2.从社会发展的角度看体育发展趋势</w:t>
      </w:r>
    </w:p>
    <w:p>
      <w:pPr>
        <w:widowControl/>
        <w:spacing w:line="360" w:lineRule="auto"/>
        <w:ind w:left="424" w:leftChars="202"/>
        <w:jc w:val="left"/>
        <w:rPr>
          <w:rFonts w:hint="eastAsia" w:ascii="宋体" w:hAnsi="宋体" w:cs="宋体"/>
          <w:kern w:val="0"/>
          <w:szCs w:val="18"/>
        </w:rPr>
      </w:pPr>
      <w:r>
        <w:rPr>
          <w:rFonts w:hint="eastAsia" w:ascii="宋体" w:hAnsi="宋体" w:cs="宋体"/>
          <w:kern w:val="0"/>
          <w:szCs w:val="18"/>
        </w:rPr>
        <w:t>3.从体育全球化角度看体育发展趋势</w:t>
      </w:r>
    </w:p>
    <w:p>
      <w:pPr>
        <w:widowControl/>
        <w:spacing w:line="360" w:lineRule="auto"/>
        <w:jc w:val="left"/>
        <w:rPr>
          <w:rFonts w:hint="eastAsia" w:ascii="黑体" w:hAnsi="黑体" w:eastAsia="黑体" w:cs="宋体"/>
          <w:kern w:val="0"/>
          <w:szCs w:val="21"/>
        </w:rPr>
      </w:pPr>
      <w:r>
        <w:rPr>
          <w:rFonts w:hint="eastAsia" w:ascii="黑体" w:hAnsi="黑体" w:eastAsia="黑体" w:cs="宋体"/>
          <w:kern w:val="0"/>
          <w:szCs w:val="21"/>
        </w:rPr>
        <w:t>三、学时分配</w:t>
      </w:r>
    </w:p>
    <w:tbl>
      <w:tblPr>
        <w:tblStyle w:val="23"/>
        <w:tblW w:w="83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4"/>
        <w:gridCol w:w="1815"/>
        <w:gridCol w:w="1815"/>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894" w:type="dxa"/>
            <w:vAlign w:val="center"/>
          </w:tcPr>
          <w:p>
            <w:pPr>
              <w:spacing w:before="0" w:beforeAutospacing="0" w:after="0" w:afterAutospacing="0" w:line="360" w:lineRule="auto"/>
              <w:ind w:left="0" w:right="0"/>
              <w:jc w:val="center"/>
              <w:rPr>
                <w:rFonts w:hint="eastAsia" w:ascii="黑体" w:hAnsi="黑体" w:eastAsia="黑体" w:cs="Times New Roman"/>
                <w:kern w:val="2"/>
                <w:sz w:val="21"/>
                <w:szCs w:val="22"/>
              </w:rPr>
            </w:pPr>
            <w:r>
              <w:rPr>
                <w:rFonts w:hint="eastAsia" w:ascii="黑体" w:hAnsi="黑体" w:eastAsia="黑体" w:cs="Times New Roman"/>
                <w:kern w:val="2"/>
                <w:sz w:val="21"/>
                <w:szCs w:val="22"/>
              </w:rPr>
              <w:t>章节名称</w:t>
            </w:r>
          </w:p>
        </w:tc>
        <w:tc>
          <w:tcPr>
            <w:tcW w:w="1815" w:type="dxa"/>
            <w:vAlign w:val="center"/>
          </w:tcPr>
          <w:p>
            <w:pPr>
              <w:spacing w:before="0" w:beforeAutospacing="0" w:after="0" w:afterAutospacing="0" w:line="360" w:lineRule="auto"/>
              <w:ind w:left="0" w:right="0"/>
              <w:jc w:val="center"/>
              <w:rPr>
                <w:rFonts w:hint="eastAsia" w:ascii="黑体" w:hAnsi="黑体" w:eastAsia="黑体" w:cs="Times New Roman"/>
                <w:kern w:val="2"/>
                <w:sz w:val="21"/>
                <w:szCs w:val="22"/>
              </w:rPr>
            </w:pPr>
            <w:r>
              <w:rPr>
                <w:rFonts w:hint="eastAsia" w:ascii="黑体" w:hAnsi="黑体" w:eastAsia="黑体" w:cs="Times New Roman"/>
                <w:kern w:val="2"/>
                <w:sz w:val="21"/>
                <w:szCs w:val="22"/>
              </w:rPr>
              <w:t>讲授（学时）</w:t>
            </w:r>
          </w:p>
        </w:tc>
        <w:tc>
          <w:tcPr>
            <w:tcW w:w="1815" w:type="dxa"/>
            <w:vAlign w:val="center"/>
          </w:tcPr>
          <w:p>
            <w:pPr>
              <w:spacing w:before="0" w:beforeAutospacing="0" w:after="0" w:afterAutospacing="0" w:line="360" w:lineRule="auto"/>
              <w:ind w:left="0" w:right="0"/>
              <w:jc w:val="center"/>
              <w:rPr>
                <w:rFonts w:hint="eastAsia" w:ascii="黑体" w:hAnsi="黑体" w:eastAsia="黑体" w:cs="Times New Roman"/>
                <w:kern w:val="2"/>
                <w:sz w:val="21"/>
                <w:szCs w:val="22"/>
              </w:rPr>
            </w:pPr>
            <w:r>
              <w:rPr>
                <w:rFonts w:hint="eastAsia" w:ascii="黑体" w:hAnsi="黑体" w:eastAsia="黑体" w:cs="Times New Roman"/>
                <w:kern w:val="2"/>
                <w:sz w:val="21"/>
                <w:szCs w:val="22"/>
              </w:rPr>
              <w:t>实验（学时）</w:t>
            </w:r>
          </w:p>
        </w:tc>
        <w:tc>
          <w:tcPr>
            <w:tcW w:w="1815" w:type="dxa"/>
            <w:vAlign w:val="center"/>
          </w:tcPr>
          <w:p>
            <w:pPr>
              <w:spacing w:before="0" w:beforeAutospacing="0" w:after="0" w:afterAutospacing="0" w:line="360" w:lineRule="auto"/>
              <w:ind w:left="0" w:right="0"/>
              <w:jc w:val="center"/>
              <w:rPr>
                <w:rFonts w:hint="eastAsia" w:ascii="黑体" w:hAnsi="黑体" w:eastAsia="黑体" w:cs="Times New Roman"/>
                <w:kern w:val="2"/>
                <w:sz w:val="21"/>
                <w:szCs w:val="22"/>
              </w:rPr>
            </w:pPr>
            <w:r>
              <w:rPr>
                <w:rFonts w:hint="eastAsia" w:ascii="黑体" w:hAnsi="黑体" w:eastAsia="黑体" w:cs="Times New Roman"/>
                <w:kern w:val="2"/>
                <w:sz w:val="21"/>
                <w:szCs w:val="22"/>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894" w:type="dxa"/>
            <w:vAlign w:val="center"/>
          </w:tcPr>
          <w:p>
            <w:pPr>
              <w:spacing w:before="0" w:beforeAutospacing="0" w:after="0" w:afterAutospacing="0" w:line="360" w:lineRule="auto"/>
              <w:ind w:left="0" w:right="0"/>
              <w:jc w:val="left"/>
              <w:rPr>
                <w:rFonts w:hint="eastAsia" w:ascii="宋体" w:hAnsi="宋体" w:eastAsia="宋体" w:cs="Times New Roman"/>
                <w:kern w:val="2"/>
                <w:sz w:val="18"/>
                <w:szCs w:val="18"/>
              </w:rPr>
            </w:pPr>
            <w:r>
              <w:rPr>
                <w:rFonts w:hint="eastAsia" w:ascii="宋体" w:hAnsi="宋体" w:eastAsia="宋体" w:cs="Times New Roman"/>
                <w:kern w:val="2"/>
                <w:sz w:val="18"/>
                <w:szCs w:val="18"/>
              </w:rPr>
              <w:t>引论</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894" w:type="dxa"/>
            <w:vAlign w:val="center"/>
          </w:tcPr>
          <w:p>
            <w:pPr>
              <w:spacing w:before="0" w:beforeAutospacing="0" w:after="0" w:afterAutospacing="0" w:line="360" w:lineRule="auto"/>
              <w:ind w:left="0" w:right="0"/>
              <w:jc w:val="left"/>
              <w:rPr>
                <w:rFonts w:hint="eastAsia" w:ascii="宋体" w:hAnsi="宋体" w:eastAsia="宋体" w:cs="Times New Roman"/>
                <w:kern w:val="2"/>
                <w:sz w:val="18"/>
                <w:szCs w:val="18"/>
              </w:rPr>
            </w:pPr>
            <w:r>
              <w:rPr>
                <w:rFonts w:hint="eastAsia" w:ascii="宋体" w:hAnsi="宋体" w:eastAsia="宋体" w:cs="Times New Roman"/>
                <w:kern w:val="2"/>
                <w:sz w:val="18"/>
                <w:szCs w:val="18"/>
              </w:rPr>
              <w:t>第一章体育概念</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894" w:type="dxa"/>
            <w:vAlign w:val="center"/>
          </w:tcPr>
          <w:p>
            <w:pPr>
              <w:spacing w:before="0" w:beforeAutospacing="0" w:after="0" w:afterAutospacing="0" w:line="360" w:lineRule="auto"/>
              <w:ind w:left="0" w:right="0"/>
              <w:jc w:val="left"/>
              <w:rPr>
                <w:rFonts w:hint="eastAsia" w:ascii="宋体" w:hAnsi="宋体" w:eastAsia="宋体" w:cs="Times New Roman"/>
                <w:kern w:val="2"/>
                <w:sz w:val="18"/>
                <w:szCs w:val="18"/>
              </w:rPr>
            </w:pPr>
            <w:r>
              <w:rPr>
                <w:rFonts w:hint="eastAsia" w:ascii="宋体" w:hAnsi="宋体" w:eastAsia="宋体" w:cs="Times New Roman"/>
                <w:kern w:val="2"/>
                <w:sz w:val="18"/>
                <w:szCs w:val="18"/>
              </w:rPr>
              <w:t>第二章体育功能</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2894" w:type="dxa"/>
            <w:vAlign w:val="center"/>
          </w:tcPr>
          <w:p>
            <w:pPr>
              <w:spacing w:before="0" w:beforeAutospacing="0" w:after="0" w:afterAutospacing="0" w:line="360" w:lineRule="auto"/>
              <w:ind w:left="0" w:right="0"/>
              <w:jc w:val="left"/>
              <w:rPr>
                <w:rFonts w:hint="eastAsia" w:ascii="宋体" w:hAnsi="宋体" w:eastAsia="宋体" w:cs="Times New Roman"/>
                <w:kern w:val="2"/>
                <w:sz w:val="18"/>
                <w:szCs w:val="18"/>
              </w:rPr>
            </w:pPr>
            <w:r>
              <w:rPr>
                <w:rFonts w:hint="eastAsia" w:ascii="宋体" w:hAnsi="宋体" w:eastAsia="宋体" w:cs="Times New Roman"/>
                <w:kern w:val="2"/>
                <w:sz w:val="18"/>
                <w:szCs w:val="18"/>
              </w:rPr>
              <w:t>第三章体育目的</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4" w:hRule="atLeast"/>
          <w:jc w:val="center"/>
        </w:trPr>
        <w:tc>
          <w:tcPr>
            <w:tcW w:w="2894" w:type="dxa"/>
            <w:vAlign w:val="center"/>
          </w:tcPr>
          <w:p>
            <w:pPr>
              <w:spacing w:before="0" w:beforeAutospacing="0" w:after="0" w:afterAutospacing="0" w:line="360" w:lineRule="auto"/>
              <w:ind w:left="0" w:right="0"/>
              <w:jc w:val="left"/>
              <w:rPr>
                <w:rFonts w:hint="eastAsia" w:ascii="宋体" w:hAnsi="宋体" w:eastAsia="宋体" w:cs="Times New Roman"/>
                <w:kern w:val="2"/>
                <w:sz w:val="18"/>
                <w:szCs w:val="18"/>
              </w:rPr>
            </w:pPr>
            <w:r>
              <w:rPr>
                <w:rFonts w:hint="eastAsia" w:ascii="宋体" w:hAnsi="宋体" w:eastAsia="宋体" w:cs="Times New Roman"/>
                <w:kern w:val="2"/>
                <w:sz w:val="18"/>
                <w:szCs w:val="18"/>
              </w:rPr>
              <w:t>第四章体育过程</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894" w:type="dxa"/>
            <w:vAlign w:val="center"/>
          </w:tcPr>
          <w:p>
            <w:pPr>
              <w:spacing w:before="0" w:beforeAutospacing="0" w:after="0" w:afterAutospacing="0" w:line="360" w:lineRule="auto"/>
              <w:ind w:left="0" w:right="0"/>
              <w:jc w:val="left"/>
              <w:rPr>
                <w:rFonts w:hint="eastAsia" w:ascii="宋体" w:hAnsi="宋体" w:eastAsia="宋体" w:cs="Times New Roman"/>
                <w:kern w:val="2"/>
                <w:sz w:val="18"/>
                <w:szCs w:val="18"/>
              </w:rPr>
            </w:pPr>
            <w:r>
              <w:rPr>
                <w:rFonts w:hint="eastAsia" w:ascii="宋体" w:hAnsi="宋体" w:eastAsia="宋体" w:cs="Times New Roman"/>
                <w:kern w:val="2"/>
                <w:sz w:val="18"/>
                <w:szCs w:val="18"/>
              </w:rPr>
              <w:t>第五章体育手段</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894" w:type="dxa"/>
            <w:vAlign w:val="center"/>
          </w:tcPr>
          <w:p>
            <w:pPr>
              <w:spacing w:before="0" w:beforeAutospacing="0" w:after="0" w:afterAutospacing="0" w:line="360" w:lineRule="auto"/>
              <w:ind w:left="0" w:right="0"/>
              <w:jc w:val="left"/>
              <w:rPr>
                <w:rFonts w:hint="eastAsia" w:ascii="宋体" w:hAnsi="宋体" w:eastAsia="宋体" w:cs="Times New Roman"/>
                <w:kern w:val="2"/>
                <w:sz w:val="18"/>
                <w:szCs w:val="18"/>
              </w:rPr>
            </w:pPr>
            <w:r>
              <w:rPr>
                <w:rFonts w:hint="eastAsia" w:ascii="宋体" w:hAnsi="宋体" w:eastAsia="宋体" w:cs="Times New Roman"/>
                <w:kern w:val="2"/>
                <w:sz w:val="18"/>
                <w:szCs w:val="18"/>
              </w:rPr>
              <w:t>第六章体育科学</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894" w:type="dxa"/>
            <w:vAlign w:val="center"/>
          </w:tcPr>
          <w:p>
            <w:pPr>
              <w:spacing w:before="0" w:beforeAutospacing="0" w:after="0" w:afterAutospacing="0" w:line="360" w:lineRule="auto"/>
              <w:ind w:left="0" w:right="0"/>
              <w:jc w:val="left"/>
              <w:rPr>
                <w:rFonts w:hint="eastAsia" w:ascii="宋体" w:hAnsi="宋体" w:eastAsia="宋体" w:cs="Times New Roman"/>
                <w:kern w:val="2"/>
                <w:sz w:val="18"/>
                <w:szCs w:val="18"/>
              </w:rPr>
            </w:pPr>
            <w:r>
              <w:rPr>
                <w:rFonts w:hint="eastAsia" w:ascii="宋体" w:hAnsi="宋体" w:eastAsia="宋体" w:cs="Times New Roman"/>
                <w:kern w:val="2"/>
                <w:sz w:val="18"/>
                <w:szCs w:val="18"/>
              </w:rPr>
              <w:t>第七章体育文化</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894" w:type="dxa"/>
            <w:vAlign w:val="center"/>
          </w:tcPr>
          <w:p>
            <w:pPr>
              <w:spacing w:before="0" w:beforeAutospacing="0" w:after="0" w:afterAutospacing="0" w:line="360" w:lineRule="auto"/>
              <w:ind w:left="0" w:right="0"/>
              <w:jc w:val="left"/>
              <w:rPr>
                <w:rFonts w:hint="eastAsia" w:ascii="宋体" w:hAnsi="宋体" w:eastAsia="宋体" w:cs="Times New Roman"/>
                <w:kern w:val="2"/>
                <w:sz w:val="18"/>
                <w:szCs w:val="18"/>
              </w:rPr>
            </w:pPr>
            <w:r>
              <w:rPr>
                <w:rFonts w:hint="eastAsia" w:ascii="宋体" w:hAnsi="宋体" w:eastAsia="宋体" w:cs="Times New Roman"/>
                <w:kern w:val="2"/>
                <w:sz w:val="18"/>
                <w:szCs w:val="18"/>
              </w:rPr>
              <w:t>第八章 体育体制</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894" w:type="dxa"/>
            <w:vAlign w:val="center"/>
          </w:tcPr>
          <w:p>
            <w:pPr>
              <w:spacing w:before="0" w:beforeAutospacing="0" w:after="0" w:afterAutospacing="0" w:line="360" w:lineRule="auto"/>
              <w:ind w:left="0" w:right="0"/>
              <w:jc w:val="left"/>
              <w:rPr>
                <w:rFonts w:hint="eastAsia" w:ascii="宋体" w:hAnsi="宋体" w:eastAsia="宋体" w:cs="Times New Roman"/>
                <w:kern w:val="2"/>
                <w:sz w:val="18"/>
                <w:szCs w:val="18"/>
              </w:rPr>
            </w:pPr>
            <w:r>
              <w:rPr>
                <w:rFonts w:hint="eastAsia" w:ascii="宋体" w:hAnsi="宋体" w:eastAsia="宋体" w:cs="Times New Roman"/>
                <w:kern w:val="2"/>
                <w:sz w:val="18"/>
                <w:szCs w:val="18"/>
              </w:rPr>
              <w:t>第九章 体育发展趋势</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4" w:hRule="atLeast"/>
          <w:jc w:val="center"/>
        </w:trPr>
        <w:tc>
          <w:tcPr>
            <w:tcW w:w="2894"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合计</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32</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81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32</w:t>
            </w:r>
          </w:p>
        </w:tc>
      </w:tr>
    </w:tbl>
    <w:p>
      <w:pPr>
        <w:widowControl/>
        <w:spacing w:line="360" w:lineRule="auto"/>
        <w:ind w:firstLine="420" w:firstLineChars="200"/>
        <w:jc w:val="left"/>
        <w:rPr>
          <w:rFonts w:hint="eastAsia" w:eastAsia="黑体"/>
        </w:rPr>
      </w:pPr>
      <w:r>
        <w:rPr>
          <w:rFonts w:hint="eastAsia" w:eastAsia="黑体"/>
        </w:rPr>
        <w:t>四、主要参考书</w:t>
      </w:r>
    </w:p>
    <w:p>
      <w:pPr>
        <w:widowControl/>
        <w:spacing w:line="360" w:lineRule="auto"/>
        <w:ind w:firstLine="630" w:firstLineChars="300"/>
        <w:jc w:val="left"/>
        <w:rPr>
          <w:rFonts w:hint="eastAsia" w:ascii="宋体" w:hAnsi="宋体"/>
        </w:rPr>
      </w:pPr>
      <w:r>
        <w:rPr>
          <w:rFonts w:hint="eastAsia" w:ascii="宋体" w:hAnsi="宋体"/>
        </w:rPr>
        <w:t>1.方万邦.体育原理[M].北京:商务印书馆,1933.</w:t>
      </w:r>
    </w:p>
    <w:p>
      <w:pPr>
        <w:widowControl/>
        <w:spacing w:line="360" w:lineRule="auto"/>
        <w:ind w:firstLine="630" w:firstLineChars="300"/>
        <w:jc w:val="left"/>
        <w:rPr>
          <w:rFonts w:hint="eastAsia" w:ascii="宋体" w:hAnsi="宋体"/>
          <w:b/>
        </w:rPr>
      </w:pPr>
      <w:r>
        <w:rPr>
          <w:rFonts w:hint="eastAsia" w:ascii="宋体" w:hAnsi="宋体"/>
        </w:rPr>
        <w:t>2.周西宽.体育基本理论教程[M].北京:人民体育出版社,2004.</w:t>
      </w:r>
    </w:p>
    <w:p>
      <w:pPr>
        <w:widowControl/>
        <w:spacing w:line="360" w:lineRule="auto"/>
        <w:ind w:firstLine="630" w:firstLineChars="300"/>
        <w:jc w:val="left"/>
        <w:rPr>
          <w:rFonts w:hint="eastAsia" w:ascii="宋体" w:hAnsi="宋体"/>
        </w:rPr>
      </w:pPr>
      <w:r>
        <w:rPr>
          <w:rFonts w:hint="eastAsia" w:ascii="宋体" w:hAnsi="宋体"/>
        </w:rPr>
        <w:t>3.杨文轩,陈琦.体育原本导论[M].北京:北京体育大学出版社,1996.</w:t>
      </w:r>
    </w:p>
    <w:p>
      <w:pPr>
        <w:widowControl/>
        <w:spacing w:line="360" w:lineRule="auto"/>
        <w:ind w:firstLine="420" w:firstLineChars="200"/>
        <w:jc w:val="left"/>
        <w:rPr>
          <w:rFonts w:hint="eastAsia" w:eastAsia="黑体"/>
        </w:rPr>
      </w:pPr>
      <w:r>
        <w:rPr>
          <w:rFonts w:hint="eastAsia" w:eastAsia="黑体"/>
        </w:rPr>
        <w:t>五、考核方式（包括作业、测验、考试等及其所占比例）</w:t>
      </w:r>
    </w:p>
    <w:p>
      <w:pPr>
        <w:widowControl/>
        <w:spacing w:line="360" w:lineRule="auto"/>
        <w:ind w:firstLine="420" w:firstLineChars="200"/>
        <w:jc w:val="left"/>
        <w:rPr>
          <w:rFonts w:hint="eastAsia" w:ascii="宋体" w:hAnsi="宋体"/>
        </w:rPr>
      </w:pPr>
      <w:r>
        <w:rPr>
          <w:rFonts w:hint="eastAsia" w:ascii="宋体" w:hAnsi="宋体"/>
        </w:rPr>
        <w:t xml:space="preserve">   平时成绩占30%，试卷考试占70%。</w:t>
      </w:r>
    </w:p>
    <w:p>
      <w:pPr>
        <w:widowControl/>
        <w:spacing w:line="360" w:lineRule="auto"/>
        <w:ind w:firstLine="420" w:firstLineChars="200"/>
        <w:jc w:val="left"/>
        <w:rPr>
          <w:rFonts w:hint="eastAsia" w:ascii="宋体" w:hAnsi="宋体"/>
        </w:rPr>
      </w:pPr>
    </w:p>
    <w:p>
      <w:pPr>
        <w:widowControl/>
        <w:spacing w:line="360" w:lineRule="auto"/>
        <w:ind w:firstLine="420" w:firstLineChars="200"/>
        <w:jc w:val="left"/>
        <w:rPr>
          <w:rFonts w:hint="eastAsia" w:ascii="宋体" w:hAnsi="宋体"/>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outlineLvl w:val="0"/>
        <w:rPr>
          <w:rFonts w:ascii="黑体" w:hAnsi="黑体" w:eastAsia="黑体"/>
          <w:sz w:val="28"/>
          <w:szCs w:val="28"/>
        </w:rPr>
      </w:pPr>
      <w:bookmarkStart w:id="28" w:name="_Toc26706"/>
      <w:bookmarkStart w:id="29" w:name="_Toc29580"/>
      <w:bookmarkStart w:id="30" w:name="_Toc8221"/>
      <w:r>
        <w:rPr>
          <w:rFonts w:hint="eastAsia" w:ascii="黑体" w:hAnsi="黑体" w:eastAsia="黑体"/>
          <w:sz w:val="28"/>
          <w:szCs w:val="28"/>
        </w:rPr>
        <w:t>《体育心理学》教学大纲</w:t>
      </w:r>
      <w:bookmarkEnd w:id="28"/>
      <w:bookmarkEnd w:id="29"/>
      <w:bookmarkEnd w:id="30"/>
    </w:p>
    <w:p>
      <w:pPr>
        <w:adjustRightInd w:val="0"/>
        <w:snapToGrid w:val="0"/>
        <w:spacing w:line="360" w:lineRule="auto"/>
        <w:rPr>
          <w:rFonts w:hint="eastAsia" w:ascii="黑体" w:hAnsi="黑体" w:eastAsia="黑体" w:cs="黑体"/>
        </w:rPr>
      </w:pPr>
      <w:r>
        <w:rPr>
          <w:rFonts w:hint="eastAsia" w:ascii="黑体" w:hAnsi="黑体" w:eastAsia="黑体" w:cs="黑体"/>
        </w:rPr>
        <w:t>课程类别：学科基础教育课程                       课程名称：体育心理学</w:t>
      </w:r>
    </w:p>
    <w:p>
      <w:pPr>
        <w:adjustRightInd w:val="0"/>
        <w:snapToGrid w:val="0"/>
        <w:spacing w:line="360" w:lineRule="auto"/>
        <w:rPr>
          <w:rFonts w:hint="eastAsia" w:ascii="黑体" w:hAnsi="黑体" w:eastAsia="黑体" w:cs="黑体"/>
        </w:rPr>
      </w:pPr>
      <w:r>
        <w:rPr>
          <w:rFonts w:hint="eastAsia" w:ascii="黑体" w:hAnsi="黑体" w:eastAsia="黑体" w:cs="黑体"/>
        </w:rPr>
        <w:t>开课单位：体育学院                               课程编号：N02110209</w:t>
      </w:r>
    </w:p>
    <w:p>
      <w:pPr>
        <w:adjustRightInd w:val="0"/>
        <w:snapToGrid w:val="0"/>
        <w:spacing w:line="360" w:lineRule="auto"/>
        <w:rPr>
          <w:rFonts w:hint="eastAsia" w:ascii="黑体" w:hAnsi="黑体" w:eastAsia="黑体" w:cs="黑体"/>
        </w:rPr>
      </w:pPr>
      <w:r>
        <w:rPr>
          <w:rFonts w:hint="eastAsia" w:ascii="黑体" w:hAnsi="黑体" w:eastAsia="黑体" w:cs="黑体"/>
        </w:rPr>
        <w:t>总 学 时：48 学时                                学    分：3</w:t>
      </w:r>
    </w:p>
    <w:p>
      <w:pPr>
        <w:adjustRightInd w:val="0"/>
        <w:snapToGrid w:val="0"/>
        <w:spacing w:line="360" w:lineRule="auto"/>
        <w:rPr>
          <w:rFonts w:hint="eastAsia" w:ascii="黑体" w:hAnsi="黑体" w:eastAsia="黑体" w:cs="黑体"/>
        </w:rPr>
      </w:pPr>
      <w:r>
        <w:rPr>
          <w:rFonts w:hint="eastAsia" w:ascii="黑体" w:hAnsi="黑体" w:eastAsia="黑体" w:cs="黑体"/>
        </w:rPr>
        <w:t>适用专业：社会体育指导与管理</w:t>
      </w:r>
    </w:p>
    <w:p>
      <w:pPr>
        <w:adjustRightInd w:val="0"/>
        <w:snapToGrid w:val="0"/>
        <w:spacing w:line="360" w:lineRule="auto"/>
        <w:rPr>
          <w:rFonts w:hint="eastAsia" w:ascii="黑体" w:hAnsi="黑体" w:eastAsia="黑体" w:cs="黑体"/>
        </w:rPr>
      </w:pPr>
      <w:r>
        <w:rPr>
          <w:rFonts w:hint="eastAsia" w:ascii="黑体" w:hAnsi="黑体" w:eastAsia="黑体" w:cs="黑体"/>
        </w:rPr>
        <w:t>先修课程：无</w:t>
      </w:r>
    </w:p>
    <w:p>
      <w:pPr>
        <w:numPr>
          <w:ilvl w:val="0"/>
          <w:numId w:val="4"/>
        </w:numPr>
        <w:tabs>
          <w:tab w:val="left" w:pos="420"/>
        </w:tabs>
        <w:adjustRightInd w:val="0"/>
        <w:snapToGrid w:val="0"/>
        <w:spacing w:line="360" w:lineRule="auto"/>
        <w:rPr>
          <w:rFonts w:hint="eastAsia" w:ascii="黑体" w:hAnsi="黑体" w:eastAsia="黑体" w:cs="黑体"/>
        </w:rPr>
      </w:pPr>
      <w:r>
        <w:rPr>
          <w:rFonts w:hint="eastAsia" w:ascii="黑体" w:hAnsi="黑体" w:eastAsia="黑体" w:cs="黑体"/>
        </w:rPr>
        <w:t>课程在教学计划中的地位、作用</w:t>
      </w:r>
    </w:p>
    <w:p>
      <w:pPr>
        <w:spacing w:line="360" w:lineRule="auto"/>
        <w:ind w:firstLine="420"/>
        <w:rPr>
          <w:rFonts w:hint="eastAsia" w:ascii="宋体" w:hAnsi="宋体"/>
          <w:szCs w:val="21"/>
        </w:rPr>
      </w:pPr>
      <w:r>
        <w:rPr>
          <w:rFonts w:hint="eastAsia" w:ascii="宋体" w:hAnsi="宋体"/>
          <w:szCs w:val="21"/>
        </w:rPr>
        <w:t>《体育心理学》是心理学的一个应用分支，是研究人在体育活动中的心理规律的科学，它所涉及到的内容主要是学校体育活动范畴中的各种心理学知识。本课程是为我院教学计划中学生开设的必修课，共40学时。</w:t>
      </w:r>
    </w:p>
    <w:p>
      <w:pPr>
        <w:spacing w:line="360" w:lineRule="auto"/>
        <w:ind w:firstLine="420"/>
        <w:rPr>
          <w:rFonts w:ascii="宋体" w:hAnsi="宋体"/>
          <w:szCs w:val="21"/>
        </w:rPr>
      </w:pPr>
      <w:r>
        <w:rPr>
          <w:rFonts w:hint="eastAsia" w:ascii="宋体" w:hAnsi="宋体"/>
          <w:szCs w:val="21"/>
        </w:rPr>
        <w:t>体育心理学是体育系的一门专业主干课程。目的在于使学生了解体育心理学的主要理论知识，掌握体育运动心理活动具体规律，为专业课学习和未来从事体育教学训练工作提供心理学依据。</w:t>
      </w:r>
    </w:p>
    <w:p>
      <w:pPr>
        <w:numPr>
          <w:ilvl w:val="0"/>
          <w:numId w:val="4"/>
        </w:numPr>
        <w:tabs>
          <w:tab w:val="left" w:pos="420"/>
        </w:tabs>
        <w:adjustRightInd w:val="0"/>
        <w:snapToGrid w:val="0"/>
        <w:spacing w:line="360" w:lineRule="auto"/>
        <w:rPr>
          <w:rFonts w:hint="eastAsia"/>
        </w:rPr>
      </w:pPr>
      <w:r>
        <w:rPr>
          <w:rFonts w:hint="eastAsia" w:eastAsia="黑体"/>
        </w:rPr>
        <w:t>课程内容、基本要求</w:t>
      </w:r>
    </w:p>
    <w:p>
      <w:pPr>
        <w:spacing w:line="360" w:lineRule="auto"/>
        <w:rPr>
          <w:rFonts w:hint="eastAsia" w:ascii="黑体" w:hAnsi="宋体" w:eastAsia="黑体"/>
          <w:szCs w:val="21"/>
        </w:rPr>
      </w:pPr>
      <w:r>
        <w:rPr>
          <w:rFonts w:hint="eastAsia" w:ascii="黑体" w:hAnsi="宋体" w:eastAsia="黑体"/>
          <w:szCs w:val="21"/>
        </w:rPr>
        <w:t>第一章  体育心理学概述</w:t>
      </w:r>
    </w:p>
    <w:p>
      <w:pPr>
        <w:pStyle w:val="18"/>
        <w:spacing w:before="0" w:beforeAutospacing="0" w:after="0" w:afterAutospacing="0" w:line="360" w:lineRule="auto"/>
        <w:ind w:firstLine="420" w:firstLineChars="200"/>
        <w:jc w:val="both"/>
        <w:rPr>
          <w:rFonts w:hint="eastAsia"/>
          <w:sz w:val="21"/>
          <w:szCs w:val="21"/>
        </w:rPr>
      </w:pPr>
      <w:r>
        <w:rPr>
          <w:sz w:val="21"/>
          <w:szCs w:val="21"/>
        </w:rPr>
        <w:t>1</w:t>
      </w:r>
      <w:r>
        <w:rPr>
          <w:rFonts w:hint="eastAsia"/>
          <w:sz w:val="21"/>
          <w:szCs w:val="21"/>
        </w:rPr>
        <w:t>.</w:t>
      </w:r>
      <w:r>
        <w:rPr>
          <w:sz w:val="21"/>
          <w:szCs w:val="21"/>
        </w:rPr>
        <w:t>了解体育心理学的研究对象、性质和任务。了解体育心理学发展的简史。了解体育心理学的研究方法</w:t>
      </w:r>
    </w:p>
    <w:p>
      <w:pPr>
        <w:pStyle w:val="18"/>
        <w:spacing w:before="0" w:beforeAutospacing="0" w:after="0" w:afterAutospacing="0" w:line="360" w:lineRule="auto"/>
        <w:ind w:firstLine="420" w:firstLineChars="200"/>
        <w:jc w:val="both"/>
        <w:rPr>
          <w:rFonts w:hint="eastAsia"/>
          <w:sz w:val="21"/>
          <w:szCs w:val="21"/>
        </w:rPr>
      </w:pPr>
      <w:r>
        <w:rPr>
          <w:sz w:val="21"/>
          <w:szCs w:val="21"/>
        </w:rPr>
        <w:t>2</w:t>
      </w:r>
      <w:r>
        <w:rPr>
          <w:rFonts w:hint="eastAsia"/>
          <w:sz w:val="21"/>
          <w:szCs w:val="21"/>
        </w:rPr>
        <w:t>.</w:t>
      </w:r>
      <w:r>
        <w:rPr>
          <w:sz w:val="21"/>
          <w:szCs w:val="21"/>
        </w:rPr>
        <w:t>掌握简单反应时与复杂反应时的概念，了解反应时与运动速度之间的关系</w:t>
      </w:r>
    </w:p>
    <w:p>
      <w:pPr>
        <w:pStyle w:val="18"/>
        <w:spacing w:before="0" w:beforeAutospacing="0" w:after="0" w:afterAutospacing="0" w:line="360" w:lineRule="auto"/>
        <w:ind w:firstLine="420" w:firstLineChars="200"/>
        <w:jc w:val="both"/>
        <w:rPr>
          <w:rFonts w:hint="eastAsia"/>
          <w:sz w:val="21"/>
          <w:szCs w:val="21"/>
        </w:rPr>
      </w:pPr>
      <w:r>
        <w:rPr>
          <w:sz w:val="21"/>
          <w:szCs w:val="21"/>
        </w:rPr>
        <w:t>3</w:t>
      </w:r>
      <w:r>
        <w:rPr>
          <w:rFonts w:hint="eastAsia"/>
          <w:sz w:val="21"/>
          <w:szCs w:val="21"/>
        </w:rPr>
        <w:t>.</w:t>
      </w:r>
      <w:r>
        <w:rPr>
          <w:sz w:val="21"/>
          <w:szCs w:val="21"/>
        </w:rPr>
        <w:t>掌握体育教师的工作特点及体育活动的特点，并能加以应用。掌握体育教师的工作特点及体育活动的特点，并能加以应用</w:t>
      </w:r>
    </w:p>
    <w:p>
      <w:pPr>
        <w:spacing w:line="360" w:lineRule="auto"/>
        <w:rPr>
          <w:rFonts w:hint="eastAsia" w:ascii="黑体" w:hAnsi="宋体" w:eastAsia="黑体"/>
          <w:szCs w:val="21"/>
        </w:rPr>
      </w:pPr>
      <w:r>
        <w:rPr>
          <w:rFonts w:hint="eastAsia" w:ascii="黑体" w:hAnsi="宋体" w:eastAsia="黑体"/>
          <w:szCs w:val="21"/>
        </w:rPr>
        <w:t>第二章  体育活动中的目标定向与设置</w:t>
      </w:r>
    </w:p>
    <w:p>
      <w:pPr>
        <w:spacing w:line="360" w:lineRule="auto"/>
        <w:ind w:firstLine="420" w:firstLineChars="200"/>
        <w:rPr>
          <w:rFonts w:hint="eastAsia" w:ascii="宋体" w:hAnsi="宋体"/>
        </w:rPr>
      </w:pPr>
      <w:r>
        <w:rPr>
          <w:szCs w:val="21"/>
        </w:rPr>
        <w:t>理解体育动机的种类及结构；理解维纳的归因模式；理解体育动机与行为之间关系；理解体育活动的目标定向和目标设置；理解体育态度的认知基础</w:t>
      </w:r>
      <w:r>
        <w:rPr>
          <w:rFonts w:hint="eastAsia" w:ascii="宋体" w:hAnsi="宋体"/>
        </w:rPr>
        <w:t>节  体育活动中的目标定向</w:t>
      </w:r>
    </w:p>
    <w:p>
      <w:pPr>
        <w:spacing w:line="360" w:lineRule="auto"/>
        <w:rPr>
          <w:rFonts w:hint="eastAsia" w:ascii="黑体" w:hAnsi="宋体" w:eastAsia="黑体"/>
          <w:szCs w:val="21"/>
        </w:rPr>
      </w:pPr>
      <w:r>
        <w:rPr>
          <w:rFonts w:hint="eastAsia" w:ascii="黑体" w:hAnsi="宋体" w:eastAsia="黑体"/>
          <w:szCs w:val="21"/>
        </w:rPr>
        <w:t>第三章  体育动机和体育兴趣</w:t>
      </w:r>
    </w:p>
    <w:p>
      <w:pPr>
        <w:pStyle w:val="18"/>
        <w:spacing w:before="0" w:beforeAutospacing="0" w:after="0" w:afterAutospacing="0" w:line="360" w:lineRule="auto"/>
        <w:ind w:firstLine="420" w:firstLineChars="200"/>
        <w:jc w:val="both"/>
        <w:rPr>
          <w:rFonts w:hint="eastAsia"/>
          <w:sz w:val="21"/>
          <w:szCs w:val="21"/>
        </w:rPr>
      </w:pPr>
      <w:r>
        <w:rPr>
          <w:sz w:val="21"/>
          <w:szCs w:val="21"/>
        </w:rPr>
        <w:t>1</w:t>
      </w:r>
      <w:r>
        <w:rPr>
          <w:rFonts w:hint="eastAsia"/>
          <w:sz w:val="21"/>
          <w:szCs w:val="21"/>
        </w:rPr>
        <w:t>.</w:t>
      </w:r>
      <w:r>
        <w:rPr>
          <w:sz w:val="21"/>
          <w:szCs w:val="21"/>
        </w:rPr>
        <w:t>掌握体育动机、自我效能、归因、体育兴趣、体育态度等概念；理解影响体育活动自我效能感的主要因素</w:t>
      </w:r>
    </w:p>
    <w:p>
      <w:pPr>
        <w:pStyle w:val="18"/>
        <w:spacing w:before="0" w:beforeAutospacing="0" w:after="0" w:afterAutospacing="0" w:line="360" w:lineRule="auto"/>
        <w:ind w:firstLine="420" w:firstLineChars="200"/>
        <w:jc w:val="both"/>
        <w:rPr>
          <w:rFonts w:hint="eastAsia"/>
          <w:sz w:val="21"/>
          <w:szCs w:val="21"/>
        </w:rPr>
      </w:pPr>
      <w:r>
        <w:rPr>
          <w:sz w:val="21"/>
          <w:szCs w:val="21"/>
        </w:rPr>
        <w:t>2</w:t>
      </w:r>
      <w:r>
        <w:rPr>
          <w:rFonts w:hint="eastAsia"/>
          <w:sz w:val="21"/>
          <w:szCs w:val="21"/>
        </w:rPr>
        <w:t>.</w:t>
      </w:r>
      <w:r>
        <w:rPr>
          <w:sz w:val="21"/>
          <w:szCs w:val="21"/>
        </w:rPr>
        <w:t>理解成就动机与体育教学之间的关系；掌握正确归因指导的方法；理解激发和培养学生体育动机的各种方法</w:t>
      </w:r>
    </w:p>
    <w:p>
      <w:pPr>
        <w:spacing w:line="360" w:lineRule="auto"/>
        <w:rPr>
          <w:rFonts w:hint="eastAsia" w:ascii="黑体" w:hAnsi="宋体" w:eastAsia="黑体"/>
          <w:szCs w:val="21"/>
        </w:rPr>
      </w:pPr>
      <w:r>
        <w:rPr>
          <w:rFonts w:hint="eastAsia" w:ascii="黑体" w:hAnsi="宋体" w:eastAsia="黑体"/>
          <w:szCs w:val="21"/>
        </w:rPr>
        <w:t>第四章  运动归因</w:t>
      </w:r>
    </w:p>
    <w:p>
      <w:pPr>
        <w:pStyle w:val="18"/>
        <w:spacing w:before="0" w:beforeAutospacing="0" w:after="0" w:afterAutospacing="0" w:line="360" w:lineRule="auto"/>
        <w:ind w:firstLine="420" w:firstLineChars="200"/>
        <w:jc w:val="both"/>
        <w:rPr>
          <w:rFonts w:hint="eastAsia"/>
          <w:sz w:val="21"/>
          <w:szCs w:val="21"/>
        </w:rPr>
      </w:pPr>
      <w:r>
        <w:rPr>
          <w:sz w:val="21"/>
          <w:szCs w:val="21"/>
        </w:rPr>
        <w:t>1</w:t>
      </w:r>
      <w:r>
        <w:rPr>
          <w:rFonts w:hint="eastAsia"/>
          <w:sz w:val="21"/>
          <w:szCs w:val="21"/>
        </w:rPr>
        <w:t>.</w:t>
      </w:r>
      <w:r>
        <w:rPr>
          <w:sz w:val="21"/>
          <w:szCs w:val="21"/>
        </w:rPr>
        <w:t>掌握</w:t>
      </w:r>
      <w:r>
        <w:rPr>
          <w:rFonts w:hint="eastAsia"/>
          <w:sz w:val="21"/>
          <w:szCs w:val="21"/>
        </w:rPr>
        <w:t>运动归因理论</w:t>
      </w:r>
    </w:p>
    <w:p>
      <w:pPr>
        <w:pStyle w:val="18"/>
        <w:spacing w:before="0" w:beforeAutospacing="0" w:after="0" w:afterAutospacing="0" w:line="360" w:lineRule="auto"/>
        <w:ind w:firstLine="420" w:firstLineChars="200"/>
        <w:jc w:val="both"/>
        <w:rPr>
          <w:rFonts w:hint="eastAsia"/>
          <w:sz w:val="21"/>
          <w:szCs w:val="21"/>
        </w:rPr>
      </w:pPr>
      <w:r>
        <w:rPr>
          <w:sz w:val="21"/>
          <w:szCs w:val="21"/>
        </w:rPr>
        <w:t>2</w:t>
      </w:r>
      <w:r>
        <w:rPr>
          <w:rFonts w:hint="eastAsia"/>
          <w:sz w:val="21"/>
          <w:szCs w:val="21"/>
        </w:rPr>
        <w:t>.</w:t>
      </w:r>
      <w:r>
        <w:rPr>
          <w:sz w:val="21"/>
          <w:szCs w:val="21"/>
        </w:rPr>
        <w:t>掌握正确归因指导的方法</w:t>
      </w:r>
    </w:p>
    <w:p>
      <w:pPr>
        <w:spacing w:line="360" w:lineRule="auto"/>
        <w:rPr>
          <w:rFonts w:hint="eastAsia" w:ascii="黑体" w:hAnsi="宋体" w:eastAsia="黑体"/>
          <w:szCs w:val="21"/>
        </w:rPr>
      </w:pPr>
      <w:r>
        <w:rPr>
          <w:rFonts w:hint="eastAsia" w:ascii="黑体" w:hAnsi="宋体" w:eastAsia="黑体"/>
          <w:szCs w:val="21"/>
        </w:rPr>
        <w:t>第五章  体育活动与心理健康</w:t>
      </w:r>
    </w:p>
    <w:p>
      <w:pPr>
        <w:pStyle w:val="18"/>
        <w:spacing w:before="0" w:beforeAutospacing="0" w:after="0" w:afterAutospacing="0" w:line="360" w:lineRule="auto"/>
        <w:ind w:firstLine="420" w:firstLineChars="200"/>
        <w:jc w:val="both"/>
        <w:rPr>
          <w:rFonts w:hint="eastAsia"/>
          <w:sz w:val="21"/>
          <w:szCs w:val="21"/>
        </w:rPr>
      </w:pPr>
      <w:r>
        <w:rPr>
          <w:sz w:val="21"/>
          <w:szCs w:val="21"/>
        </w:rPr>
        <w:t>1</w:t>
      </w:r>
      <w:r>
        <w:rPr>
          <w:rFonts w:hint="eastAsia"/>
          <w:sz w:val="21"/>
          <w:szCs w:val="21"/>
        </w:rPr>
        <w:t>.</w:t>
      </w:r>
      <w:r>
        <w:rPr>
          <w:sz w:val="21"/>
          <w:szCs w:val="21"/>
        </w:rPr>
        <w:t>理解体育活动的心理健康效应；理解体育活动的特征与心理健康之间的关系</w:t>
      </w:r>
    </w:p>
    <w:p>
      <w:pPr>
        <w:pStyle w:val="18"/>
        <w:spacing w:before="0" w:beforeAutospacing="0" w:after="0" w:afterAutospacing="0" w:line="360" w:lineRule="auto"/>
        <w:ind w:firstLine="420" w:firstLineChars="200"/>
        <w:jc w:val="both"/>
        <w:rPr>
          <w:rFonts w:hint="eastAsia"/>
          <w:sz w:val="21"/>
          <w:szCs w:val="21"/>
        </w:rPr>
      </w:pPr>
      <w:r>
        <w:rPr>
          <w:sz w:val="21"/>
          <w:szCs w:val="21"/>
        </w:rPr>
        <w:t>2</w:t>
      </w:r>
      <w:r>
        <w:rPr>
          <w:rFonts w:hint="eastAsia"/>
          <w:sz w:val="21"/>
          <w:szCs w:val="21"/>
        </w:rPr>
        <w:t>.</w:t>
      </w:r>
      <w:r>
        <w:rPr>
          <w:sz w:val="21"/>
          <w:szCs w:val="21"/>
        </w:rPr>
        <w:t>掌握自我概念的概念，理解身体自尊与整个自我概念之间的关系</w:t>
      </w:r>
    </w:p>
    <w:p>
      <w:pPr>
        <w:pStyle w:val="18"/>
        <w:spacing w:before="0" w:beforeAutospacing="0" w:after="0" w:afterAutospacing="0" w:line="360" w:lineRule="auto"/>
        <w:ind w:firstLine="420" w:firstLineChars="200"/>
        <w:jc w:val="both"/>
        <w:rPr>
          <w:rFonts w:hint="eastAsia"/>
          <w:sz w:val="21"/>
          <w:szCs w:val="21"/>
        </w:rPr>
      </w:pPr>
      <w:r>
        <w:rPr>
          <w:sz w:val="21"/>
          <w:szCs w:val="21"/>
        </w:rPr>
        <w:t>3</w:t>
      </w:r>
      <w:r>
        <w:rPr>
          <w:rFonts w:hint="eastAsia"/>
          <w:sz w:val="21"/>
          <w:szCs w:val="21"/>
        </w:rPr>
        <w:t>.</w:t>
      </w:r>
      <w:r>
        <w:rPr>
          <w:sz w:val="21"/>
          <w:szCs w:val="21"/>
        </w:rPr>
        <w:t>理解运动愉快感的含义，并能说明影响人们坚持参加体育活动的主要因素</w:t>
      </w:r>
    </w:p>
    <w:p>
      <w:pPr>
        <w:spacing w:line="360" w:lineRule="auto"/>
        <w:rPr>
          <w:rFonts w:hint="eastAsia" w:ascii="黑体" w:hAnsi="宋体" w:eastAsia="黑体"/>
          <w:szCs w:val="21"/>
        </w:rPr>
      </w:pPr>
      <w:r>
        <w:rPr>
          <w:rFonts w:hint="eastAsia" w:ascii="黑体" w:hAnsi="宋体" w:eastAsia="黑体"/>
          <w:szCs w:val="21"/>
        </w:rPr>
        <w:t>第六章  体育活动中学生的焦虑</w:t>
      </w:r>
    </w:p>
    <w:p>
      <w:pPr>
        <w:pStyle w:val="18"/>
        <w:spacing w:before="0" w:beforeAutospacing="0" w:after="0" w:afterAutospacing="0" w:line="360" w:lineRule="auto"/>
        <w:ind w:firstLine="420" w:firstLineChars="200"/>
        <w:jc w:val="both"/>
        <w:rPr>
          <w:rFonts w:hint="eastAsia"/>
          <w:sz w:val="21"/>
          <w:szCs w:val="21"/>
        </w:rPr>
      </w:pPr>
      <w:r>
        <w:rPr>
          <w:sz w:val="21"/>
          <w:szCs w:val="21"/>
        </w:rPr>
        <w:t>1</w:t>
      </w:r>
      <w:r>
        <w:rPr>
          <w:rFonts w:hint="eastAsia"/>
          <w:sz w:val="21"/>
          <w:szCs w:val="21"/>
        </w:rPr>
        <w:t>.</w:t>
      </w:r>
      <w:r>
        <w:rPr>
          <w:sz w:val="21"/>
          <w:szCs w:val="21"/>
        </w:rPr>
        <w:t>理解焦虑的倒U型理论假说；了解焦虑的驱力理论和突变模型假说；理解马腾斯的多维焦虑理论</w:t>
      </w:r>
    </w:p>
    <w:p>
      <w:pPr>
        <w:pStyle w:val="18"/>
        <w:spacing w:before="0" w:beforeAutospacing="0" w:after="0" w:afterAutospacing="0" w:line="360" w:lineRule="auto"/>
        <w:ind w:firstLine="420" w:firstLineChars="200"/>
        <w:jc w:val="both"/>
        <w:rPr>
          <w:sz w:val="21"/>
          <w:szCs w:val="21"/>
        </w:rPr>
      </w:pPr>
      <w:r>
        <w:rPr>
          <w:sz w:val="21"/>
          <w:szCs w:val="21"/>
        </w:rPr>
        <w:t>2</w:t>
      </w:r>
      <w:r>
        <w:rPr>
          <w:rFonts w:hint="eastAsia"/>
          <w:sz w:val="21"/>
          <w:szCs w:val="21"/>
        </w:rPr>
        <w:t>.</w:t>
      </w:r>
      <w:r>
        <w:rPr>
          <w:sz w:val="21"/>
          <w:szCs w:val="21"/>
        </w:rPr>
        <w:t>掌握焦虑、特质焦虑、状态焦虑、紧张、恐惧等基本概念；了解学生在体育活动中产生焦虑的原因</w:t>
      </w:r>
    </w:p>
    <w:p>
      <w:pPr>
        <w:pStyle w:val="18"/>
        <w:spacing w:before="0" w:beforeAutospacing="0" w:after="0" w:afterAutospacing="0" w:line="360" w:lineRule="auto"/>
        <w:ind w:firstLine="420" w:firstLineChars="200"/>
        <w:jc w:val="both"/>
        <w:rPr>
          <w:rFonts w:hint="eastAsia"/>
          <w:sz w:val="21"/>
          <w:szCs w:val="21"/>
        </w:rPr>
      </w:pPr>
      <w:r>
        <w:rPr>
          <w:sz w:val="21"/>
          <w:szCs w:val="21"/>
        </w:rPr>
        <w:t>3</w:t>
      </w:r>
      <w:r>
        <w:rPr>
          <w:rFonts w:hint="eastAsia"/>
          <w:sz w:val="21"/>
          <w:szCs w:val="21"/>
        </w:rPr>
        <w:t>.</w:t>
      </w:r>
      <w:r>
        <w:rPr>
          <w:sz w:val="21"/>
          <w:szCs w:val="21"/>
        </w:rPr>
        <w:t>理解焦虑及其分类，并能用倒U型理论说明体育焦虑与体育学习成绩之间的关系；理解紧张产生的主客观原因，并能了解体育活动中预防和克服极度紧张的方法；掌握体育学习控制焦虑的方法</w:t>
      </w:r>
    </w:p>
    <w:p>
      <w:pPr>
        <w:spacing w:line="360" w:lineRule="auto"/>
        <w:rPr>
          <w:rFonts w:hint="eastAsia" w:ascii="黑体" w:hAnsi="宋体" w:eastAsia="黑体"/>
          <w:szCs w:val="21"/>
        </w:rPr>
      </w:pPr>
      <w:r>
        <w:rPr>
          <w:rFonts w:hint="eastAsia" w:ascii="黑体" w:hAnsi="宋体" w:eastAsia="黑体"/>
          <w:szCs w:val="21"/>
        </w:rPr>
        <w:t>第七章  体育心理训练</w:t>
      </w:r>
    </w:p>
    <w:p>
      <w:pPr>
        <w:pStyle w:val="18"/>
        <w:spacing w:before="0" w:beforeAutospacing="0" w:after="0" w:afterAutospacing="0" w:line="360" w:lineRule="auto"/>
        <w:ind w:firstLine="420" w:firstLineChars="200"/>
        <w:jc w:val="both"/>
        <w:rPr>
          <w:rFonts w:hint="eastAsia"/>
          <w:sz w:val="21"/>
          <w:szCs w:val="21"/>
        </w:rPr>
      </w:pPr>
      <w:r>
        <w:rPr>
          <w:sz w:val="21"/>
          <w:szCs w:val="21"/>
        </w:rPr>
        <w:t>1</w:t>
      </w:r>
      <w:r>
        <w:rPr>
          <w:rFonts w:hint="eastAsia"/>
          <w:sz w:val="21"/>
          <w:szCs w:val="21"/>
        </w:rPr>
        <w:t>.</w:t>
      </w:r>
      <w:r>
        <w:rPr>
          <w:sz w:val="21"/>
          <w:szCs w:val="21"/>
        </w:rPr>
        <w:t>了解心理训练的含义；理解心理训练的作用和心理训练应遵循的原则</w:t>
      </w:r>
    </w:p>
    <w:p>
      <w:pPr>
        <w:pStyle w:val="18"/>
        <w:spacing w:before="0" w:beforeAutospacing="0" w:after="0" w:afterAutospacing="0" w:line="360" w:lineRule="auto"/>
        <w:ind w:firstLine="420" w:firstLineChars="200"/>
        <w:jc w:val="both"/>
        <w:rPr>
          <w:rFonts w:hint="eastAsia"/>
          <w:sz w:val="21"/>
          <w:szCs w:val="21"/>
        </w:rPr>
      </w:pPr>
      <w:r>
        <w:rPr>
          <w:sz w:val="21"/>
          <w:szCs w:val="21"/>
        </w:rPr>
        <w:t>2</w:t>
      </w:r>
      <w:r>
        <w:rPr>
          <w:rFonts w:hint="eastAsia"/>
          <w:sz w:val="21"/>
          <w:szCs w:val="21"/>
        </w:rPr>
        <w:t>.</w:t>
      </w:r>
      <w:r>
        <w:rPr>
          <w:sz w:val="21"/>
          <w:szCs w:val="21"/>
        </w:rPr>
        <w:t>了解各种心理训练的理论与方法</w:t>
      </w:r>
    </w:p>
    <w:p>
      <w:pPr>
        <w:pStyle w:val="18"/>
        <w:spacing w:before="0" w:beforeAutospacing="0" w:after="0" w:afterAutospacing="0" w:line="360" w:lineRule="auto"/>
        <w:ind w:firstLine="420" w:firstLineChars="200"/>
        <w:jc w:val="both"/>
        <w:rPr>
          <w:rFonts w:hint="eastAsia"/>
          <w:sz w:val="21"/>
          <w:szCs w:val="21"/>
        </w:rPr>
      </w:pPr>
      <w:r>
        <w:rPr>
          <w:sz w:val="21"/>
          <w:szCs w:val="21"/>
        </w:rPr>
        <w:t>3</w:t>
      </w:r>
      <w:r>
        <w:rPr>
          <w:rFonts w:hint="eastAsia"/>
          <w:sz w:val="21"/>
          <w:szCs w:val="21"/>
        </w:rPr>
        <w:t>.</w:t>
      </w:r>
      <w:r>
        <w:rPr>
          <w:sz w:val="21"/>
          <w:szCs w:val="21"/>
        </w:rPr>
        <w:t>掌握认知训练的理论和方法，并能将其应用于体育教学实践中</w:t>
      </w:r>
    </w:p>
    <w:p>
      <w:pPr>
        <w:spacing w:line="360" w:lineRule="auto"/>
        <w:rPr>
          <w:rFonts w:hint="eastAsia" w:ascii="黑体" w:hAnsi="宋体" w:eastAsia="黑体"/>
          <w:szCs w:val="21"/>
        </w:rPr>
      </w:pPr>
      <w:r>
        <w:rPr>
          <w:rFonts w:hint="eastAsia" w:ascii="黑体" w:hAnsi="宋体" w:eastAsia="黑体"/>
          <w:szCs w:val="21"/>
        </w:rPr>
        <w:t>第八章  动作技能学习的学习</w:t>
      </w:r>
    </w:p>
    <w:p>
      <w:pPr>
        <w:pStyle w:val="18"/>
        <w:spacing w:before="0" w:beforeAutospacing="0" w:after="0" w:afterAutospacing="0" w:line="360" w:lineRule="auto"/>
        <w:ind w:firstLine="420" w:firstLineChars="200"/>
        <w:jc w:val="both"/>
        <w:rPr>
          <w:rFonts w:hint="eastAsia"/>
          <w:sz w:val="21"/>
          <w:szCs w:val="21"/>
        </w:rPr>
      </w:pPr>
      <w:r>
        <w:rPr>
          <w:sz w:val="21"/>
          <w:szCs w:val="21"/>
        </w:rPr>
        <w:t>1</w:t>
      </w:r>
      <w:r>
        <w:rPr>
          <w:rFonts w:hint="eastAsia"/>
          <w:sz w:val="21"/>
          <w:szCs w:val="21"/>
        </w:rPr>
        <w:t>.</w:t>
      </w:r>
      <w:r>
        <w:rPr>
          <w:sz w:val="21"/>
          <w:szCs w:val="21"/>
        </w:rPr>
        <w:t>理解动作技能的特征；了解陈述性知识与程序性知识的区别；理解动作技能的分类</w:t>
      </w:r>
    </w:p>
    <w:p>
      <w:pPr>
        <w:pStyle w:val="18"/>
        <w:spacing w:before="0" w:beforeAutospacing="0" w:after="0" w:afterAutospacing="0" w:line="360" w:lineRule="auto"/>
        <w:ind w:firstLine="420" w:firstLineChars="200"/>
        <w:jc w:val="both"/>
        <w:rPr>
          <w:rFonts w:hint="eastAsia"/>
          <w:sz w:val="21"/>
          <w:szCs w:val="21"/>
        </w:rPr>
      </w:pPr>
      <w:r>
        <w:rPr>
          <w:sz w:val="21"/>
          <w:szCs w:val="21"/>
        </w:rPr>
        <w:t>2</w:t>
      </w:r>
      <w:r>
        <w:rPr>
          <w:rFonts w:hint="eastAsia"/>
          <w:sz w:val="21"/>
          <w:szCs w:val="21"/>
        </w:rPr>
        <w:t>.</w:t>
      </w:r>
      <w:r>
        <w:rPr>
          <w:sz w:val="21"/>
          <w:szCs w:val="21"/>
        </w:rPr>
        <w:t>掌握动作技能、反馈、正迁移和负迁移（或干扰）等基本概念；理解集中练习与分配练习、整体练习与部分练习等概念</w:t>
      </w:r>
    </w:p>
    <w:p>
      <w:pPr>
        <w:pStyle w:val="18"/>
        <w:spacing w:before="0" w:beforeAutospacing="0" w:after="0" w:afterAutospacing="0" w:line="360" w:lineRule="auto"/>
        <w:ind w:firstLine="420" w:firstLineChars="200"/>
        <w:jc w:val="both"/>
        <w:rPr>
          <w:rFonts w:hint="eastAsia"/>
          <w:sz w:val="21"/>
          <w:szCs w:val="21"/>
        </w:rPr>
      </w:pPr>
      <w:r>
        <w:rPr>
          <w:sz w:val="21"/>
          <w:szCs w:val="21"/>
        </w:rPr>
        <w:t>3</w:t>
      </w:r>
      <w:r>
        <w:rPr>
          <w:rFonts w:hint="eastAsia"/>
          <w:sz w:val="21"/>
          <w:szCs w:val="21"/>
        </w:rPr>
        <w:t>.</w:t>
      </w:r>
      <w:r>
        <w:rPr>
          <w:sz w:val="21"/>
          <w:szCs w:val="21"/>
        </w:rPr>
        <w:t>掌握认知派对动作技能形成过程和心理特点的分析；能说明产生动作技能间迁移和干扰的原因；理解各类反馈及其在体育教学中的应用；理解"高原现象"并能对其产生原因进行分析</w:t>
      </w:r>
    </w:p>
    <w:p>
      <w:pPr>
        <w:spacing w:line="360" w:lineRule="auto"/>
        <w:rPr>
          <w:rFonts w:hint="eastAsia" w:ascii="黑体" w:hAnsi="宋体" w:eastAsia="黑体"/>
          <w:szCs w:val="21"/>
        </w:rPr>
      </w:pPr>
      <w:r>
        <w:rPr>
          <w:rFonts w:hint="eastAsia" w:ascii="黑体" w:hAnsi="宋体" w:eastAsia="黑体"/>
          <w:szCs w:val="21"/>
        </w:rPr>
        <w:t>第九章  提高体育教学效果的心理学方法</w:t>
      </w:r>
    </w:p>
    <w:p>
      <w:pPr>
        <w:pStyle w:val="18"/>
        <w:spacing w:before="0" w:beforeAutospacing="0" w:after="0" w:afterAutospacing="0" w:line="360" w:lineRule="auto"/>
        <w:ind w:firstLine="420" w:firstLineChars="200"/>
        <w:jc w:val="both"/>
        <w:rPr>
          <w:rFonts w:hint="eastAsia"/>
          <w:sz w:val="21"/>
          <w:szCs w:val="21"/>
        </w:rPr>
      </w:pPr>
      <w:r>
        <w:rPr>
          <w:sz w:val="21"/>
          <w:szCs w:val="21"/>
        </w:rPr>
        <w:t>1</w:t>
      </w:r>
      <w:r>
        <w:rPr>
          <w:rFonts w:hint="eastAsia"/>
          <w:sz w:val="21"/>
          <w:szCs w:val="21"/>
        </w:rPr>
        <w:t>.掌握体育教学设计的心理学基础和体育教学策略和学习策略的心理学原理</w:t>
      </w:r>
    </w:p>
    <w:p>
      <w:pPr>
        <w:pStyle w:val="18"/>
        <w:spacing w:before="0" w:beforeAutospacing="0" w:after="0" w:afterAutospacing="0" w:line="360" w:lineRule="auto"/>
        <w:ind w:firstLine="420" w:firstLineChars="200"/>
        <w:jc w:val="both"/>
        <w:rPr>
          <w:rFonts w:hint="eastAsia"/>
          <w:sz w:val="21"/>
          <w:szCs w:val="21"/>
        </w:rPr>
      </w:pPr>
      <w:r>
        <w:rPr>
          <w:sz w:val="21"/>
          <w:szCs w:val="21"/>
        </w:rPr>
        <w:t>2</w:t>
      </w:r>
      <w:r>
        <w:rPr>
          <w:rFonts w:hint="eastAsia"/>
          <w:sz w:val="21"/>
          <w:szCs w:val="21"/>
        </w:rPr>
        <w:t>.认识体育教学环境心理的相关内容，掌握体育课堂学习过程中的心理学评价</w:t>
      </w:r>
    </w:p>
    <w:p>
      <w:pPr>
        <w:spacing w:line="360" w:lineRule="auto"/>
        <w:rPr>
          <w:rFonts w:hint="eastAsia" w:ascii="黑体" w:hAnsi="宋体" w:eastAsia="黑体"/>
          <w:szCs w:val="21"/>
        </w:rPr>
      </w:pPr>
      <w:r>
        <w:rPr>
          <w:rFonts w:hint="eastAsia" w:ascii="黑体" w:hAnsi="宋体" w:eastAsia="黑体"/>
          <w:szCs w:val="21"/>
        </w:rPr>
        <w:t>第十章  体育教学与个别差异</w:t>
      </w:r>
    </w:p>
    <w:p>
      <w:pPr>
        <w:pStyle w:val="18"/>
        <w:spacing w:before="0" w:beforeAutospacing="0" w:after="0" w:afterAutospacing="0" w:line="360" w:lineRule="auto"/>
        <w:ind w:firstLine="420" w:firstLineChars="200"/>
        <w:jc w:val="both"/>
        <w:rPr>
          <w:rFonts w:hint="eastAsia"/>
          <w:sz w:val="21"/>
          <w:szCs w:val="21"/>
        </w:rPr>
      </w:pPr>
      <w:r>
        <w:rPr>
          <w:sz w:val="21"/>
          <w:szCs w:val="21"/>
        </w:rPr>
        <w:t>1</w:t>
      </w:r>
      <w:r>
        <w:rPr>
          <w:rFonts w:hint="eastAsia"/>
          <w:sz w:val="21"/>
          <w:szCs w:val="21"/>
        </w:rPr>
        <w:t>.</w:t>
      </w:r>
      <w:r>
        <w:rPr>
          <w:sz w:val="21"/>
          <w:szCs w:val="21"/>
        </w:rPr>
        <w:t>了解运动能力的含义；了解体育学习对智力的要求及其个别差异；了解不良体育品德的成因； 了解一般运动能力的测定方法</w:t>
      </w:r>
    </w:p>
    <w:p>
      <w:pPr>
        <w:pStyle w:val="18"/>
        <w:spacing w:before="0" w:beforeAutospacing="0" w:after="0" w:afterAutospacing="0" w:line="360" w:lineRule="auto"/>
        <w:ind w:firstLine="420" w:firstLineChars="200"/>
        <w:jc w:val="both"/>
        <w:rPr>
          <w:rFonts w:hint="eastAsia"/>
          <w:sz w:val="21"/>
          <w:szCs w:val="21"/>
        </w:rPr>
      </w:pPr>
      <w:r>
        <w:rPr>
          <w:sz w:val="21"/>
          <w:szCs w:val="21"/>
        </w:rPr>
        <w:t>2</w:t>
      </w:r>
      <w:r>
        <w:rPr>
          <w:rFonts w:hint="eastAsia"/>
          <w:sz w:val="21"/>
          <w:szCs w:val="21"/>
        </w:rPr>
        <w:t>.</w:t>
      </w:r>
      <w:r>
        <w:rPr>
          <w:sz w:val="21"/>
          <w:szCs w:val="21"/>
        </w:rPr>
        <w:t>掌握一般运动能力、特殊运动能力、体育品德等基本概念；理解学生的气质类型及其在体育活动中的表现；理解学生的性格差异及其在体育活动中的表现</w:t>
      </w:r>
    </w:p>
    <w:p>
      <w:pPr>
        <w:pStyle w:val="18"/>
        <w:spacing w:before="0" w:beforeAutospacing="0" w:after="0" w:afterAutospacing="0" w:line="360" w:lineRule="auto"/>
        <w:ind w:firstLine="420" w:firstLineChars="200"/>
        <w:jc w:val="both"/>
        <w:rPr>
          <w:rFonts w:hint="eastAsia"/>
          <w:sz w:val="21"/>
          <w:szCs w:val="21"/>
        </w:rPr>
      </w:pPr>
      <w:r>
        <w:rPr>
          <w:sz w:val="21"/>
          <w:szCs w:val="21"/>
        </w:rPr>
        <w:t>3</w:t>
      </w:r>
      <w:r>
        <w:rPr>
          <w:rFonts w:hint="eastAsia"/>
          <w:sz w:val="21"/>
          <w:szCs w:val="21"/>
        </w:rPr>
        <w:t>.</w:t>
      </w:r>
      <w:r>
        <w:rPr>
          <w:sz w:val="21"/>
          <w:szCs w:val="21"/>
        </w:rPr>
        <w:t>理解学生运动能力在质和量上的差异，并说明发展运动能力的条件；运用运动心理学知识说明怎样培养青少年学生良好的体育品德</w:t>
      </w:r>
    </w:p>
    <w:p>
      <w:pPr>
        <w:spacing w:line="360" w:lineRule="auto"/>
        <w:rPr>
          <w:rFonts w:hint="eastAsia" w:ascii="黑体" w:hAnsi="宋体" w:eastAsia="黑体"/>
          <w:szCs w:val="21"/>
        </w:rPr>
      </w:pPr>
      <w:r>
        <w:rPr>
          <w:rFonts w:hint="eastAsia" w:ascii="黑体" w:hAnsi="宋体" w:eastAsia="黑体"/>
          <w:szCs w:val="21"/>
        </w:rPr>
        <w:t>第十一章  运动损伤的心理致因与康复</w:t>
      </w:r>
    </w:p>
    <w:p>
      <w:pPr>
        <w:pStyle w:val="18"/>
        <w:spacing w:before="0" w:beforeAutospacing="0" w:after="0" w:afterAutospacing="0" w:line="360" w:lineRule="auto"/>
        <w:ind w:firstLine="420" w:firstLineChars="200"/>
        <w:jc w:val="both"/>
        <w:rPr>
          <w:rFonts w:hint="eastAsia"/>
          <w:sz w:val="21"/>
          <w:szCs w:val="21"/>
        </w:rPr>
      </w:pPr>
      <w:r>
        <w:rPr>
          <w:sz w:val="21"/>
          <w:szCs w:val="21"/>
        </w:rPr>
        <w:t>1</w:t>
      </w:r>
      <w:r>
        <w:rPr>
          <w:rFonts w:hint="eastAsia"/>
          <w:sz w:val="21"/>
          <w:szCs w:val="21"/>
        </w:rPr>
        <w:t>.掌握运动损伤发生的心理致因和运动损伤的心理反应</w:t>
      </w:r>
    </w:p>
    <w:p>
      <w:pPr>
        <w:pStyle w:val="18"/>
        <w:spacing w:before="0" w:beforeAutospacing="0" w:after="0" w:afterAutospacing="0" w:line="360" w:lineRule="auto"/>
        <w:ind w:firstLine="420" w:firstLineChars="200"/>
        <w:jc w:val="both"/>
        <w:rPr>
          <w:rFonts w:hint="eastAsia"/>
          <w:sz w:val="21"/>
          <w:szCs w:val="21"/>
        </w:rPr>
      </w:pPr>
      <w:r>
        <w:rPr>
          <w:sz w:val="21"/>
          <w:szCs w:val="21"/>
        </w:rPr>
        <w:t>2</w:t>
      </w:r>
      <w:r>
        <w:rPr>
          <w:rFonts w:hint="eastAsia"/>
          <w:sz w:val="21"/>
          <w:szCs w:val="21"/>
        </w:rPr>
        <w:t>.掌握运动损伤的心理康复方法</w:t>
      </w:r>
    </w:p>
    <w:p>
      <w:pPr>
        <w:spacing w:line="360" w:lineRule="auto"/>
        <w:rPr>
          <w:rFonts w:hint="eastAsia" w:ascii="黑体" w:hAnsi="宋体" w:eastAsia="黑体"/>
          <w:szCs w:val="21"/>
        </w:rPr>
      </w:pPr>
      <w:r>
        <w:rPr>
          <w:rFonts w:hint="eastAsia" w:ascii="黑体" w:hAnsi="宋体" w:eastAsia="黑体"/>
          <w:szCs w:val="21"/>
        </w:rPr>
        <w:t>第十二章  学校体育团体心理</w:t>
      </w:r>
    </w:p>
    <w:p>
      <w:pPr>
        <w:pStyle w:val="18"/>
        <w:spacing w:before="0" w:beforeAutospacing="0" w:after="0" w:afterAutospacing="0" w:line="360" w:lineRule="auto"/>
        <w:ind w:firstLine="420" w:firstLineChars="200"/>
        <w:jc w:val="both"/>
        <w:rPr>
          <w:rFonts w:hint="eastAsia"/>
          <w:sz w:val="21"/>
          <w:szCs w:val="21"/>
        </w:rPr>
      </w:pPr>
      <w:r>
        <w:rPr>
          <w:sz w:val="21"/>
          <w:szCs w:val="21"/>
        </w:rPr>
        <w:t>1</w:t>
      </w:r>
      <w:r>
        <w:rPr>
          <w:rFonts w:hint="eastAsia"/>
          <w:sz w:val="21"/>
          <w:szCs w:val="21"/>
        </w:rPr>
        <w:t>.</w:t>
      </w:r>
      <w:r>
        <w:rPr>
          <w:sz w:val="21"/>
          <w:szCs w:val="21"/>
        </w:rPr>
        <w:t>理解学校体育团体的分类及其特征；学校体育团体的心理效应主要特征</w:t>
      </w:r>
    </w:p>
    <w:p>
      <w:pPr>
        <w:pStyle w:val="18"/>
        <w:spacing w:before="0" w:beforeAutospacing="0" w:after="0" w:afterAutospacing="0" w:line="360" w:lineRule="auto"/>
        <w:ind w:firstLine="420" w:firstLineChars="200"/>
        <w:jc w:val="both"/>
        <w:rPr>
          <w:rFonts w:hint="eastAsia"/>
          <w:sz w:val="21"/>
          <w:szCs w:val="21"/>
        </w:rPr>
      </w:pPr>
      <w:r>
        <w:rPr>
          <w:sz w:val="21"/>
          <w:szCs w:val="21"/>
        </w:rPr>
        <w:t>2</w:t>
      </w:r>
      <w:r>
        <w:rPr>
          <w:rFonts w:hint="eastAsia"/>
          <w:sz w:val="21"/>
          <w:szCs w:val="21"/>
        </w:rPr>
        <w:t>.</w:t>
      </w:r>
      <w:r>
        <w:rPr>
          <w:sz w:val="21"/>
          <w:szCs w:val="21"/>
        </w:rPr>
        <w:t>掌握学校体育团体、社会促进、体育团体凝聚力等概念；理解学校体育团体师生交往的各个方面</w:t>
      </w:r>
    </w:p>
    <w:p>
      <w:pPr>
        <w:pStyle w:val="18"/>
        <w:spacing w:before="0" w:beforeAutospacing="0" w:after="0" w:afterAutospacing="0" w:line="360" w:lineRule="auto"/>
        <w:ind w:firstLine="420" w:firstLineChars="200"/>
        <w:jc w:val="both"/>
        <w:rPr>
          <w:rFonts w:hint="eastAsia"/>
          <w:sz w:val="21"/>
          <w:szCs w:val="21"/>
        </w:rPr>
      </w:pPr>
      <w:r>
        <w:rPr>
          <w:sz w:val="21"/>
          <w:szCs w:val="21"/>
        </w:rPr>
        <w:t>3</w:t>
      </w:r>
      <w:r>
        <w:rPr>
          <w:rFonts w:hint="eastAsia"/>
          <w:sz w:val="21"/>
          <w:szCs w:val="21"/>
        </w:rPr>
        <w:t>.</w:t>
      </w:r>
      <w:r>
        <w:rPr>
          <w:sz w:val="21"/>
          <w:szCs w:val="21"/>
        </w:rPr>
        <w:t>理解创造和谐的体育课堂心理气氛所需要的条件</w:t>
      </w:r>
    </w:p>
    <w:p>
      <w:pPr>
        <w:spacing w:line="360" w:lineRule="auto"/>
        <w:rPr>
          <w:rFonts w:hint="eastAsia" w:ascii="黑体" w:hAnsi="宋体" w:eastAsia="黑体"/>
          <w:szCs w:val="21"/>
        </w:rPr>
      </w:pPr>
      <w:r>
        <w:rPr>
          <w:rFonts w:hint="eastAsia" w:ascii="黑体" w:hAnsi="宋体" w:eastAsia="黑体"/>
          <w:szCs w:val="21"/>
        </w:rPr>
        <w:t>第十三章  体育运动中的领导行为</w:t>
      </w:r>
    </w:p>
    <w:p>
      <w:pPr>
        <w:pStyle w:val="18"/>
        <w:spacing w:before="0" w:beforeAutospacing="0" w:after="0" w:afterAutospacing="0" w:line="360" w:lineRule="auto"/>
        <w:ind w:firstLine="420" w:firstLineChars="200"/>
        <w:jc w:val="both"/>
        <w:rPr>
          <w:rFonts w:hint="eastAsia"/>
          <w:sz w:val="21"/>
          <w:szCs w:val="21"/>
        </w:rPr>
      </w:pPr>
      <w:r>
        <w:rPr>
          <w:sz w:val="21"/>
          <w:szCs w:val="21"/>
        </w:rPr>
        <w:t>1</w:t>
      </w:r>
      <w:r>
        <w:rPr>
          <w:rFonts w:hint="eastAsia"/>
          <w:sz w:val="21"/>
          <w:szCs w:val="21"/>
        </w:rPr>
        <w:t>.理解领导概述相关内容</w:t>
      </w:r>
    </w:p>
    <w:p>
      <w:pPr>
        <w:pStyle w:val="18"/>
        <w:spacing w:before="0" w:beforeAutospacing="0" w:after="0" w:afterAutospacing="0" w:line="360" w:lineRule="auto"/>
        <w:ind w:firstLine="420" w:firstLineChars="200"/>
        <w:jc w:val="both"/>
        <w:rPr>
          <w:rFonts w:hint="eastAsia"/>
          <w:sz w:val="21"/>
          <w:szCs w:val="21"/>
        </w:rPr>
      </w:pPr>
      <w:r>
        <w:rPr>
          <w:sz w:val="21"/>
          <w:szCs w:val="21"/>
        </w:rPr>
        <w:t>2</w:t>
      </w:r>
      <w:r>
        <w:rPr>
          <w:rFonts w:hint="eastAsia"/>
          <w:sz w:val="21"/>
          <w:szCs w:val="21"/>
        </w:rPr>
        <w:t>.掌握教练员领导行为概述的内容和理解教练员领导行为分析的方法</w:t>
      </w:r>
    </w:p>
    <w:p>
      <w:pPr>
        <w:spacing w:line="360" w:lineRule="auto"/>
        <w:rPr>
          <w:rFonts w:hint="eastAsia" w:ascii="黑体" w:hAnsi="宋体" w:eastAsia="黑体"/>
          <w:szCs w:val="21"/>
        </w:rPr>
      </w:pPr>
      <w:r>
        <w:rPr>
          <w:rFonts w:hint="eastAsia" w:ascii="黑体" w:hAnsi="宋体" w:eastAsia="黑体"/>
          <w:szCs w:val="21"/>
        </w:rPr>
        <w:t>第十四章  运动中的攻击性行为</w:t>
      </w:r>
    </w:p>
    <w:p>
      <w:pPr>
        <w:pStyle w:val="18"/>
        <w:spacing w:before="0" w:beforeAutospacing="0" w:after="0" w:afterAutospacing="0" w:line="360" w:lineRule="auto"/>
        <w:ind w:firstLine="420" w:firstLineChars="200"/>
        <w:jc w:val="both"/>
        <w:rPr>
          <w:rFonts w:hint="eastAsia"/>
          <w:sz w:val="21"/>
          <w:szCs w:val="21"/>
        </w:rPr>
      </w:pPr>
      <w:r>
        <w:rPr>
          <w:sz w:val="21"/>
          <w:szCs w:val="21"/>
        </w:rPr>
        <w:t>1</w:t>
      </w:r>
      <w:r>
        <w:rPr>
          <w:rFonts w:hint="eastAsia"/>
          <w:sz w:val="21"/>
          <w:szCs w:val="21"/>
        </w:rPr>
        <w:t>.理解运动中道德的形成与发展的过程和掌握攻击性行为的定义和分类</w:t>
      </w:r>
    </w:p>
    <w:p>
      <w:pPr>
        <w:pStyle w:val="18"/>
        <w:spacing w:before="0" w:beforeAutospacing="0" w:after="0" w:afterAutospacing="0" w:line="360" w:lineRule="auto"/>
        <w:ind w:firstLine="420" w:firstLineChars="200"/>
        <w:jc w:val="both"/>
        <w:rPr>
          <w:rFonts w:hint="eastAsia"/>
          <w:sz w:val="21"/>
          <w:szCs w:val="21"/>
        </w:rPr>
      </w:pPr>
      <w:r>
        <w:rPr>
          <w:sz w:val="21"/>
          <w:szCs w:val="21"/>
        </w:rPr>
        <w:t>2</w:t>
      </w:r>
      <w:r>
        <w:rPr>
          <w:rFonts w:hint="eastAsia"/>
          <w:sz w:val="21"/>
          <w:szCs w:val="21"/>
        </w:rPr>
        <w:t>.认识到体育运动与攻击性行为的关系和掌握降低攻击性行为的有效方法</w:t>
      </w:r>
    </w:p>
    <w:p>
      <w:pPr>
        <w:spacing w:line="360" w:lineRule="auto"/>
        <w:rPr>
          <w:rFonts w:hint="eastAsia" w:ascii="黑体" w:hAnsi="宋体" w:eastAsia="黑体"/>
          <w:szCs w:val="21"/>
        </w:rPr>
      </w:pPr>
      <w:r>
        <w:rPr>
          <w:rFonts w:hint="eastAsia" w:ascii="黑体" w:hAnsi="宋体" w:eastAsia="黑体"/>
          <w:szCs w:val="21"/>
        </w:rPr>
        <w:t>三、实验</w:t>
      </w:r>
    </w:p>
    <w:p>
      <w:pPr>
        <w:pStyle w:val="18"/>
        <w:spacing w:before="0" w:beforeAutospacing="0" w:after="0" w:afterAutospacing="0" w:line="360" w:lineRule="auto"/>
        <w:ind w:firstLine="420" w:firstLineChars="200"/>
        <w:jc w:val="both"/>
        <w:rPr>
          <w:rFonts w:hint="eastAsia"/>
          <w:sz w:val="21"/>
          <w:szCs w:val="21"/>
        </w:rPr>
      </w:pPr>
      <w:r>
        <w:rPr>
          <w:rFonts w:hint="eastAsia"/>
          <w:sz w:val="21"/>
          <w:szCs w:val="21"/>
        </w:rPr>
        <w:t>实验一 一般运动能力的测定（反应时、肘关节动觉感受性、时空判断能力、时间估计能力和时间节奏感、平衡能力和肌肉用力的感受性的测定）</w:t>
      </w:r>
    </w:p>
    <w:p>
      <w:pPr>
        <w:pStyle w:val="18"/>
        <w:spacing w:before="0" w:beforeAutospacing="0" w:after="0" w:afterAutospacing="0" w:line="360" w:lineRule="auto"/>
        <w:ind w:firstLine="420" w:firstLineChars="200"/>
        <w:jc w:val="both"/>
        <w:rPr>
          <w:rFonts w:hint="eastAsia"/>
          <w:sz w:val="21"/>
          <w:szCs w:val="21"/>
        </w:rPr>
      </w:pPr>
      <w:r>
        <w:rPr>
          <w:rFonts w:hint="eastAsia"/>
          <w:sz w:val="21"/>
          <w:szCs w:val="21"/>
        </w:rPr>
        <w:t>实验二 短时视觉记忆能力的测定和注意集中和分配能力测定</w:t>
      </w:r>
    </w:p>
    <w:p>
      <w:pPr>
        <w:pStyle w:val="18"/>
        <w:spacing w:before="0" w:beforeAutospacing="0" w:after="0" w:afterAutospacing="0" w:line="360" w:lineRule="auto"/>
        <w:ind w:firstLine="420" w:firstLineChars="200"/>
        <w:jc w:val="both"/>
        <w:rPr>
          <w:rFonts w:hint="eastAsia"/>
          <w:sz w:val="21"/>
          <w:szCs w:val="21"/>
        </w:rPr>
      </w:pPr>
      <w:r>
        <w:rPr>
          <w:rFonts w:hint="eastAsia"/>
          <w:sz w:val="21"/>
          <w:szCs w:val="21"/>
        </w:rPr>
        <w:t>实验三 操作思维能力和操作记忆测定动作技能的练习曲线</w:t>
      </w:r>
    </w:p>
    <w:p>
      <w:pPr>
        <w:pStyle w:val="18"/>
        <w:spacing w:before="0" w:beforeAutospacing="0" w:after="0" w:afterAutospacing="0" w:line="360" w:lineRule="auto"/>
        <w:ind w:firstLine="420" w:firstLineChars="200"/>
        <w:jc w:val="both"/>
        <w:rPr>
          <w:rFonts w:hint="eastAsia"/>
          <w:sz w:val="21"/>
          <w:szCs w:val="21"/>
        </w:rPr>
      </w:pPr>
      <w:r>
        <w:rPr>
          <w:rFonts w:hint="eastAsia"/>
          <w:sz w:val="21"/>
          <w:szCs w:val="21"/>
        </w:rPr>
        <w:t>实验四 气质类型测定</w:t>
      </w:r>
    </w:p>
    <w:p>
      <w:pPr>
        <w:spacing w:line="360" w:lineRule="auto"/>
        <w:rPr>
          <w:rFonts w:hint="eastAsia" w:ascii="黑体" w:hAnsi="宋体" w:eastAsia="黑体"/>
          <w:szCs w:val="21"/>
        </w:rPr>
      </w:pPr>
      <w:r>
        <w:rPr>
          <w:rFonts w:hint="eastAsia" w:ascii="黑体" w:hAnsi="宋体" w:eastAsia="黑体"/>
          <w:szCs w:val="21"/>
        </w:rPr>
        <w:t>四、学时分配</w:t>
      </w:r>
    </w:p>
    <w:tbl>
      <w:tblPr>
        <w:tblStyle w:val="23"/>
        <w:tblW w:w="892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140"/>
        <w:gridCol w:w="1656"/>
        <w:gridCol w:w="1656"/>
        <w:gridCol w:w="14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1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章节名称</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讲授（学时）</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实验（学时）</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1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第一章  体育心理学概述</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1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第二章  体育活动中的目标定向与设置</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1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第三章  体育动机和体育兴趣</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1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第四章  运动归因</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1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第五章  体育活动与心理健康</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1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第六章  体育活动中学生的焦虑</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1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第七章  体育心理训练</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1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第八章  动作技能学习心理</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1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第九章  提高体育教学效果的心理学方法</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1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第十章  体育教学与个别差异</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1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第十一章  运动损伤的心理致因与康复</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1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第十二章  学校体育团体心理</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1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第十三章  体育运动中的领导行为</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41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第十四章  运动中的攻击性行为</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 w:hRule="atLeast"/>
        </w:trPr>
        <w:tc>
          <w:tcPr>
            <w:tcW w:w="4140" w:type="dxa"/>
            <w:tcBorders>
              <w:top w:val="nil"/>
              <w:left w:val="single" w:color="auto" w:sz="4" w:space="0"/>
              <w:bottom w:val="single" w:color="auto" w:sz="4" w:space="0"/>
              <w:right w:val="single" w:color="auto" w:sz="4" w:space="0"/>
            </w:tcBorders>
            <w:vAlign w:val="top"/>
          </w:tcPr>
          <w:p>
            <w:pPr>
              <w:spacing w:before="0" w:beforeAutospacing="0" w:after="0" w:afterAutospacing="0"/>
              <w:ind w:left="0" w:right="0"/>
              <w:rPr>
                <w:rFonts w:ascii="宋体" w:hAnsi="宋体" w:eastAsia="宋体" w:cs="Times New Roman"/>
                <w:kern w:val="2"/>
                <w:sz w:val="18"/>
                <w:szCs w:val="18"/>
              </w:rPr>
            </w:pPr>
            <w:r>
              <w:rPr>
                <w:rFonts w:hint="eastAsia" w:ascii="宋体" w:hAnsi="宋体" w:eastAsia="宋体" w:cs="Times New Roman"/>
                <w:kern w:val="2"/>
                <w:sz w:val="18"/>
                <w:szCs w:val="18"/>
              </w:rPr>
              <w:t>合计</w:t>
            </w:r>
          </w:p>
        </w:tc>
        <w:tc>
          <w:tcPr>
            <w:tcW w:w="1656" w:type="dxa"/>
            <w:tcBorders>
              <w:top w:val="nil"/>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40</w:t>
            </w:r>
          </w:p>
        </w:tc>
        <w:tc>
          <w:tcPr>
            <w:tcW w:w="1656" w:type="dxa"/>
            <w:tcBorders>
              <w:top w:val="nil"/>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8</w:t>
            </w:r>
          </w:p>
        </w:tc>
        <w:tc>
          <w:tcPr>
            <w:tcW w:w="1470" w:type="dxa"/>
            <w:tcBorders>
              <w:top w:val="nil"/>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48</w:t>
            </w:r>
          </w:p>
        </w:tc>
      </w:tr>
    </w:tbl>
    <w:p>
      <w:pPr>
        <w:spacing w:line="360" w:lineRule="auto"/>
        <w:rPr>
          <w:rFonts w:hint="eastAsia" w:eastAsia="黑体"/>
        </w:rPr>
      </w:pPr>
      <w:r>
        <w:rPr>
          <w:rFonts w:hint="eastAsia" w:ascii="黑体" w:hAnsi="宋体" w:eastAsia="黑体"/>
          <w:szCs w:val="21"/>
        </w:rPr>
        <w:t>五、</w:t>
      </w:r>
      <w:r>
        <w:rPr>
          <w:rFonts w:hint="eastAsia" w:eastAsia="黑体"/>
        </w:rPr>
        <w:t>主要参考书</w:t>
      </w:r>
    </w:p>
    <w:p>
      <w:pPr>
        <w:pStyle w:val="18"/>
        <w:spacing w:before="0" w:beforeAutospacing="0" w:after="0" w:afterAutospacing="0" w:line="360" w:lineRule="auto"/>
        <w:ind w:firstLine="420" w:firstLineChars="200"/>
        <w:jc w:val="both"/>
        <w:rPr>
          <w:rFonts w:hint="eastAsia"/>
          <w:sz w:val="21"/>
          <w:szCs w:val="21"/>
        </w:rPr>
      </w:pPr>
      <w:r>
        <w:rPr>
          <w:rFonts w:hint="eastAsia"/>
          <w:sz w:val="21"/>
          <w:szCs w:val="21"/>
        </w:rPr>
        <w:t>1.季浏.体育心理学.北京：高等教育出版社，2006</w:t>
      </w:r>
    </w:p>
    <w:p>
      <w:pPr>
        <w:pStyle w:val="18"/>
        <w:spacing w:before="0" w:beforeAutospacing="0" w:after="0" w:afterAutospacing="0" w:line="360" w:lineRule="auto"/>
        <w:ind w:firstLine="420" w:firstLineChars="200"/>
        <w:jc w:val="both"/>
        <w:rPr>
          <w:rFonts w:hint="eastAsia"/>
          <w:sz w:val="21"/>
          <w:szCs w:val="21"/>
        </w:rPr>
      </w:pPr>
      <w:r>
        <w:rPr>
          <w:rFonts w:hint="eastAsia"/>
          <w:sz w:val="21"/>
          <w:szCs w:val="21"/>
        </w:rPr>
        <w:t>2. 马启伟.体育心理学.北京：高等教育出版社，1995</w:t>
      </w:r>
    </w:p>
    <w:p>
      <w:pPr>
        <w:snapToGrid w:val="0"/>
        <w:spacing w:line="360" w:lineRule="auto"/>
        <w:rPr>
          <w:rFonts w:hint="eastAsia" w:eastAsia="黑体"/>
        </w:rPr>
      </w:pPr>
      <w:r>
        <w:rPr>
          <w:rFonts w:hint="eastAsia" w:eastAsia="黑体"/>
        </w:rPr>
        <w:t>六、考核方式（包括作业、测验、考试等及其所占比例）</w:t>
      </w:r>
    </w:p>
    <w:p>
      <w:pPr>
        <w:pStyle w:val="18"/>
        <w:spacing w:before="0" w:beforeAutospacing="0" w:after="0" w:afterAutospacing="0" w:line="360" w:lineRule="auto"/>
        <w:ind w:firstLine="420" w:firstLineChars="200"/>
        <w:jc w:val="both"/>
        <w:rPr>
          <w:rFonts w:hint="eastAsia"/>
          <w:sz w:val="21"/>
          <w:szCs w:val="21"/>
        </w:rPr>
      </w:pPr>
      <w:r>
        <w:rPr>
          <w:rFonts w:hint="eastAsia"/>
          <w:sz w:val="21"/>
          <w:szCs w:val="21"/>
        </w:rPr>
        <w:t>1. 平时成绩30%：包括出勤，课堂表现等。</w:t>
      </w:r>
    </w:p>
    <w:p>
      <w:pPr>
        <w:pStyle w:val="18"/>
        <w:spacing w:before="0" w:beforeAutospacing="0" w:after="0" w:afterAutospacing="0" w:line="360" w:lineRule="auto"/>
        <w:ind w:firstLine="420" w:firstLineChars="200"/>
        <w:jc w:val="both"/>
        <w:rPr>
          <w:rFonts w:hint="eastAsia"/>
          <w:sz w:val="21"/>
          <w:szCs w:val="21"/>
        </w:rPr>
      </w:pPr>
      <w:r>
        <w:rPr>
          <w:rFonts w:hint="eastAsia"/>
          <w:sz w:val="21"/>
          <w:szCs w:val="21"/>
        </w:rPr>
        <w:t>2. 理论考试70%：闭卷考试。</w:t>
      </w:r>
    </w:p>
    <w:p>
      <w:pPr>
        <w:widowControl/>
        <w:spacing w:line="400" w:lineRule="exact"/>
        <w:ind w:firstLine="5783" w:firstLineChars="2400"/>
        <w:jc w:val="right"/>
        <w:rPr>
          <w:rFonts w:hint="eastAsia" w:ascii="宋体" w:cs="宋体"/>
          <w:b/>
          <w:bCs/>
          <w:sz w:val="24"/>
        </w:rPr>
      </w:pPr>
    </w:p>
    <w:p>
      <w:pPr>
        <w:widowControl/>
        <w:wordWrap w:val="0"/>
        <w:spacing w:line="400" w:lineRule="exact"/>
        <w:ind w:firstLine="5783" w:firstLineChars="2400"/>
        <w:jc w:val="right"/>
        <w:rPr>
          <w:rFonts w:hint="eastAsia" w:ascii="宋体" w:cs="宋体"/>
          <w:b/>
          <w:bCs/>
          <w:sz w:val="24"/>
        </w:rPr>
      </w:pPr>
      <w:r>
        <w:rPr>
          <w:rFonts w:hint="eastAsia" w:ascii="宋体" w:cs="宋体"/>
          <w:b/>
          <w:bCs/>
          <w:sz w:val="24"/>
        </w:rPr>
        <w:t xml:space="preserve">  </w:t>
      </w:r>
    </w:p>
    <w:p>
      <w:pPr>
        <w:adjustRightInd w:val="0"/>
        <w:snapToGrid w:val="0"/>
        <w:spacing w:line="360" w:lineRule="auto"/>
        <w:rPr>
          <w:rFonts w:hint="eastAsia" w:eastAsia="黑体"/>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outlineLvl w:val="0"/>
        <w:rPr>
          <w:rFonts w:hint="eastAsia" w:ascii="黑体" w:hAnsi="黑体" w:eastAsia="黑体"/>
          <w:sz w:val="28"/>
          <w:szCs w:val="28"/>
        </w:rPr>
      </w:pPr>
      <w:bookmarkStart w:id="31" w:name="_Toc2743"/>
      <w:bookmarkStart w:id="32" w:name="_Toc7468"/>
      <w:bookmarkStart w:id="33" w:name="_Toc5264"/>
      <w:r>
        <w:rPr>
          <w:rFonts w:hint="eastAsia" w:ascii="黑体" w:hAnsi="黑体" w:eastAsia="黑体"/>
          <w:sz w:val="28"/>
          <w:szCs w:val="28"/>
        </w:rPr>
        <w:t>《体育测量评价》教学大纲</w:t>
      </w:r>
      <w:bookmarkEnd w:id="31"/>
      <w:bookmarkEnd w:id="32"/>
      <w:bookmarkEnd w:id="33"/>
    </w:p>
    <w:p>
      <w:pPr>
        <w:adjustRightInd w:val="0"/>
        <w:snapToGrid w:val="0"/>
        <w:spacing w:line="360" w:lineRule="auto"/>
        <w:rPr>
          <w:rFonts w:hint="eastAsia" w:ascii="黑体" w:hAnsi="黑体" w:eastAsia="黑体" w:cs="黑体"/>
        </w:rPr>
      </w:pPr>
      <w:r>
        <w:rPr>
          <w:rFonts w:hint="eastAsia" w:ascii="黑体" w:hAnsi="黑体" w:eastAsia="黑体" w:cs="黑体"/>
        </w:rPr>
        <w:t>课程类别：学科基础教育课程                       课程名称：体育测量评价</w:t>
      </w:r>
    </w:p>
    <w:p>
      <w:pPr>
        <w:widowControl/>
        <w:spacing w:line="360" w:lineRule="auto"/>
        <w:ind w:left="-40" w:leftChars="-19"/>
        <w:rPr>
          <w:rFonts w:hint="eastAsia" w:ascii="黑体" w:hAnsi="黑体" w:eastAsia="黑体" w:cs="黑体"/>
        </w:rPr>
      </w:pPr>
      <w:r>
        <w:rPr>
          <w:rFonts w:hint="eastAsia" w:ascii="黑体" w:hAnsi="黑体" w:eastAsia="黑体" w:cs="黑体"/>
        </w:rPr>
        <w:t>开课单位：体育学院                               课程编号：N02110210</w:t>
      </w:r>
    </w:p>
    <w:p>
      <w:pPr>
        <w:adjustRightInd w:val="0"/>
        <w:snapToGrid w:val="0"/>
        <w:spacing w:line="360" w:lineRule="auto"/>
        <w:rPr>
          <w:rFonts w:hint="eastAsia" w:ascii="黑体" w:hAnsi="黑体" w:eastAsia="黑体" w:cs="黑体"/>
        </w:rPr>
      </w:pPr>
      <w:r>
        <w:rPr>
          <w:rFonts w:hint="eastAsia" w:ascii="黑体" w:hAnsi="黑体" w:eastAsia="黑体" w:cs="黑体"/>
        </w:rPr>
        <w:t>总 学 时：16 学时                                学    分：1</w:t>
      </w:r>
    </w:p>
    <w:p>
      <w:pPr>
        <w:adjustRightInd w:val="0"/>
        <w:snapToGrid w:val="0"/>
        <w:spacing w:line="360" w:lineRule="auto"/>
        <w:rPr>
          <w:rFonts w:hint="eastAsia" w:ascii="黑体" w:hAnsi="黑体" w:eastAsia="黑体" w:cs="黑体"/>
        </w:rPr>
      </w:pPr>
      <w:r>
        <w:rPr>
          <w:rFonts w:hint="eastAsia" w:ascii="黑体" w:hAnsi="黑体" w:eastAsia="黑体" w:cs="黑体"/>
        </w:rPr>
        <w:t>适用专业：社会体育指导与管理</w:t>
      </w:r>
      <w:r>
        <w:rPr>
          <w:rFonts w:hint="eastAsia" w:ascii="黑体" w:hAnsi="黑体" w:eastAsia="黑体" w:cs="黑体"/>
        </w:rPr>
        <w:tab/>
      </w:r>
    </w:p>
    <w:p>
      <w:pPr>
        <w:adjustRightInd w:val="0"/>
        <w:snapToGrid w:val="0"/>
        <w:spacing w:line="360" w:lineRule="auto"/>
        <w:rPr>
          <w:rFonts w:hint="eastAsia" w:ascii="黑体" w:hAnsi="黑体" w:eastAsia="黑体" w:cs="黑体"/>
        </w:rPr>
      </w:pPr>
      <w:r>
        <w:rPr>
          <w:rFonts w:hint="eastAsia" w:ascii="黑体" w:hAnsi="黑体" w:eastAsia="黑体" w:cs="黑体"/>
        </w:rPr>
        <w:t>先修课程： 运动解剖学 运动生理学 体育保健学</w:t>
      </w:r>
    </w:p>
    <w:p>
      <w:pPr>
        <w:tabs>
          <w:tab w:val="left" w:pos="420"/>
        </w:tabs>
        <w:adjustRightInd w:val="0"/>
        <w:snapToGrid w:val="0"/>
        <w:spacing w:line="360" w:lineRule="auto"/>
        <w:ind w:left="420" w:hanging="420"/>
        <w:rPr>
          <w:rFonts w:hint="eastAsia" w:ascii="黑体" w:hAnsi="黑体" w:eastAsia="黑体" w:cs="黑体"/>
        </w:rPr>
      </w:pPr>
      <w:r>
        <w:rPr>
          <w:rFonts w:hint="eastAsia" w:ascii="黑体" w:hAnsi="黑体" w:eastAsia="黑体" w:cs="黑体"/>
        </w:rPr>
        <w:t>一、课程在培养方案中的地位、作用</w:t>
      </w:r>
    </w:p>
    <w:p>
      <w:pPr>
        <w:spacing w:line="360" w:lineRule="auto"/>
        <w:ind w:firstLine="420" w:firstLineChars="200"/>
        <w:rPr>
          <w:rFonts w:hint="eastAsia"/>
        </w:rPr>
      </w:pPr>
      <w:r>
        <w:rPr>
          <w:rFonts w:hint="eastAsia"/>
        </w:rPr>
        <w:t>《体育测量评价》是对体育范畴内身体综合能力及其有关因素进行测量与价值判断的一门应用学科，具有较高的实用价值。体育测量的目的在于通过测量获取被测事物各种属性及其特征的信息；通过评价对所收集的信息进行加工处理，尔后作出价值判断；最终将评价结果作为反馈信息，指导教学与训练等体育实践活动，以便科学、主动地调控体育实践活动过程，提高教学、训练效果，使其形成良性循环。</w:t>
      </w:r>
    </w:p>
    <w:p>
      <w:pPr>
        <w:tabs>
          <w:tab w:val="left" w:pos="420"/>
        </w:tabs>
        <w:adjustRightInd w:val="0"/>
        <w:snapToGrid w:val="0"/>
        <w:spacing w:line="360" w:lineRule="auto"/>
        <w:ind w:left="420" w:hanging="420"/>
        <w:rPr>
          <w:rFonts w:hint="eastAsia" w:ascii="黑体" w:eastAsia="黑体"/>
        </w:rPr>
      </w:pPr>
      <w:r>
        <w:rPr>
          <w:rFonts w:hint="eastAsia" w:ascii="黑体" w:eastAsia="黑体"/>
        </w:rPr>
        <w:t>二、课程内容、基本要求</w:t>
      </w:r>
    </w:p>
    <w:p>
      <w:pPr>
        <w:spacing w:line="360" w:lineRule="auto"/>
        <w:rPr>
          <w:rFonts w:hint="eastAsia" w:ascii="黑体" w:hAnsi="宋体" w:eastAsia="黑体"/>
          <w:szCs w:val="21"/>
        </w:rPr>
      </w:pPr>
      <w:r>
        <w:rPr>
          <w:rFonts w:hint="eastAsia" w:ascii="黑体" w:hAnsi="宋体" w:eastAsia="黑体"/>
          <w:szCs w:val="21"/>
        </w:rPr>
        <w:t>第一章  绪论</w:t>
      </w:r>
    </w:p>
    <w:p>
      <w:pPr>
        <w:spacing w:line="360" w:lineRule="auto"/>
        <w:ind w:firstLine="420" w:firstLineChars="200"/>
        <w:rPr>
          <w:rFonts w:hint="eastAsia"/>
          <w:szCs w:val="21"/>
        </w:rPr>
      </w:pPr>
      <w:r>
        <w:rPr>
          <w:rFonts w:hint="eastAsia"/>
          <w:szCs w:val="21"/>
        </w:rPr>
        <w:t>1.了解体育测量评价学科体育测量评价学科概述</w:t>
      </w:r>
    </w:p>
    <w:p>
      <w:pPr>
        <w:spacing w:line="360" w:lineRule="auto"/>
        <w:ind w:firstLine="420" w:firstLineChars="200"/>
        <w:rPr>
          <w:rFonts w:hint="eastAsia"/>
          <w:szCs w:val="21"/>
        </w:rPr>
      </w:pPr>
      <w:r>
        <w:rPr>
          <w:rFonts w:hint="eastAsia"/>
          <w:szCs w:val="21"/>
        </w:rPr>
        <w:t>2.熟悉体育测量评价学科的研究对象与任务</w:t>
      </w:r>
    </w:p>
    <w:p>
      <w:pPr>
        <w:spacing w:line="360" w:lineRule="auto"/>
        <w:ind w:firstLine="420" w:firstLineChars="200"/>
        <w:rPr>
          <w:rFonts w:hint="eastAsia"/>
          <w:szCs w:val="21"/>
        </w:rPr>
      </w:pPr>
      <w:r>
        <w:rPr>
          <w:rFonts w:hint="eastAsia"/>
          <w:szCs w:val="21"/>
        </w:rPr>
        <w:t>3.了解体育测量评价学科发展概况</w:t>
      </w:r>
    </w:p>
    <w:p>
      <w:pPr>
        <w:spacing w:line="360" w:lineRule="auto"/>
        <w:rPr>
          <w:rFonts w:hint="eastAsia" w:ascii="黑体" w:hAnsi="宋体" w:eastAsia="黑体"/>
          <w:szCs w:val="21"/>
        </w:rPr>
      </w:pPr>
      <w:r>
        <w:rPr>
          <w:rFonts w:hint="eastAsia" w:ascii="黑体" w:hAnsi="宋体" w:eastAsia="黑体"/>
          <w:szCs w:val="21"/>
        </w:rPr>
        <w:t>第二章 体育测量与评价的基本理论</w:t>
      </w:r>
    </w:p>
    <w:p>
      <w:pPr>
        <w:spacing w:line="360" w:lineRule="auto"/>
        <w:ind w:firstLine="420" w:firstLineChars="200"/>
        <w:rPr>
          <w:rFonts w:hint="eastAsia"/>
          <w:szCs w:val="21"/>
        </w:rPr>
      </w:pPr>
      <w:r>
        <w:rPr>
          <w:rFonts w:hint="eastAsia"/>
          <w:szCs w:val="21"/>
        </w:rPr>
        <w:t>1.掌握体育测量的基本理论</w:t>
      </w:r>
    </w:p>
    <w:p>
      <w:pPr>
        <w:spacing w:line="360" w:lineRule="auto"/>
        <w:ind w:firstLine="420" w:firstLineChars="200"/>
        <w:rPr>
          <w:rFonts w:hint="eastAsia"/>
          <w:szCs w:val="21"/>
        </w:rPr>
      </w:pPr>
      <w:r>
        <w:rPr>
          <w:rFonts w:hint="eastAsia"/>
          <w:szCs w:val="21"/>
        </w:rPr>
        <w:t>2.掌握体育评价的基本理论</w:t>
      </w:r>
    </w:p>
    <w:p>
      <w:pPr>
        <w:spacing w:line="360" w:lineRule="auto"/>
        <w:rPr>
          <w:rFonts w:hint="eastAsia" w:ascii="黑体" w:hAnsi="宋体" w:eastAsia="黑体"/>
          <w:szCs w:val="21"/>
        </w:rPr>
      </w:pPr>
      <w:r>
        <w:rPr>
          <w:rFonts w:hint="eastAsia" w:ascii="黑体" w:hAnsi="宋体" w:eastAsia="黑体"/>
          <w:szCs w:val="21"/>
        </w:rPr>
        <w:t>第三章 身体形态的测量与评价</w:t>
      </w:r>
    </w:p>
    <w:p>
      <w:pPr>
        <w:spacing w:line="360" w:lineRule="auto"/>
        <w:ind w:firstLine="420" w:firstLineChars="200"/>
        <w:rPr>
          <w:rFonts w:hint="eastAsia"/>
          <w:szCs w:val="21"/>
        </w:rPr>
      </w:pPr>
      <w:r>
        <w:rPr>
          <w:rFonts w:hint="eastAsia"/>
          <w:szCs w:val="21"/>
        </w:rPr>
        <w:t>1.了解身体形态测量概述</w:t>
      </w:r>
    </w:p>
    <w:p>
      <w:pPr>
        <w:spacing w:line="360" w:lineRule="auto"/>
        <w:ind w:firstLine="420" w:firstLineChars="200"/>
        <w:rPr>
          <w:rFonts w:hint="eastAsia"/>
          <w:szCs w:val="21"/>
        </w:rPr>
      </w:pPr>
      <w:r>
        <w:rPr>
          <w:rFonts w:hint="eastAsia"/>
          <w:szCs w:val="21"/>
        </w:rPr>
        <w:t>2.掌握体格测量与评价</w:t>
      </w:r>
    </w:p>
    <w:p>
      <w:pPr>
        <w:spacing w:line="360" w:lineRule="auto"/>
        <w:ind w:firstLine="420" w:firstLineChars="200"/>
        <w:rPr>
          <w:rFonts w:hint="eastAsia"/>
          <w:szCs w:val="21"/>
        </w:rPr>
      </w:pPr>
      <w:r>
        <w:rPr>
          <w:rFonts w:hint="eastAsia"/>
          <w:szCs w:val="21"/>
        </w:rPr>
        <w:t>3.掌握身体成分测量与评价</w:t>
      </w:r>
    </w:p>
    <w:p>
      <w:pPr>
        <w:spacing w:line="360" w:lineRule="auto"/>
        <w:ind w:firstLine="420" w:firstLineChars="200"/>
        <w:rPr>
          <w:rFonts w:hint="eastAsia"/>
          <w:szCs w:val="21"/>
        </w:rPr>
      </w:pPr>
      <w:r>
        <w:rPr>
          <w:rFonts w:hint="eastAsia"/>
          <w:szCs w:val="21"/>
        </w:rPr>
        <w:t>4.掌握体型的测量</w:t>
      </w:r>
    </w:p>
    <w:p>
      <w:pPr>
        <w:spacing w:line="360" w:lineRule="auto"/>
        <w:ind w:firstLine="420" w:firstLineChars="200"/>
        <w:rPr>
          <w:rFonts w:hint="eastAsia"/>
          <w:szCs w:val="21"/>
        </w:rPr>
      </w:pPr>
      <w:r>
        <w:rPr>
          <w:rFonts w:hint="eastAsia"/>
          <w:szCs w:val="21"/>
        </w:rPr>
        <w:t>5.掌握身体姿势的测量与评价</w:t>
      </w:r>
    </w:p>
    <w:p>
      <w:pPr>
        <w:spacing w:line="360" w:lineRule="auto"/>
        <w:rPr>
          <w:rFonts w:hint="eastAsia" w:ascii="黑体" w:hAnsi="宋体" w:eastAsia="黑体"/>
          <w:szCs w:val="21"/>
        </w:rPr>
      </w:pPr>
      <w:r>
        <w:rPr>
          <w:rFonts w:hint="eastAsia" w:ascii="黑体" w:hAnsi="宋体" w:eastAsia="黑体"/>
          <w:szCs w:val="21"/>
        </w:rPr>
        <w:t>第四章 心肺功能的测量与评价</w:t>
      </w:r>
    </w:p>
    <w:p>
      <w:pPr>
        <w:spacing w:line="360" w:lineRule="auto"/>
        <w:ind w:firstLine="420" w:firstLineChars="200"/>
        <w:rPr>
          <w:rFonts w:hint="eastAsia"/>
          <w:szCs w:val="21"/>
        </w:rPr>
      </w:pPr>
      <w:r>
        <w:rPr>
          <w:rFonts w:hint="eastAsia"/>
          <w:szCs w:val="21"/>
        </w:rPr>
        <w:t>1.掌握心血管系统机能的测量</w:t>
      </w:r>
    </w:p>
    <w:p>
      <w:pPr>
        <w:spacing w:line="360" w:lineRule="auto"/>
        <w:ind w:firstLine="420" w:firstLineChars="200"/>
        <w:rPr>
          <w:rFonts w:hint="eastAsia"/>
          <w:szCs w:val="21"/>
        </w:rPr>
      </w:pPr>
      <w:r>
        <w:rPr>
          <w:rFonts w:hint="eastAsia"/>
          <w:szCs w:val="21"/>
        </w:rPr>
        <w:t>2.掌握呼吸机能的测量</w:t>
      </w:r>
    </w:p>
    <w:p>
      <w:pPr>
        <w:spacing w:line="360" w:lineRule="auto"/>
        <w:ind w:firstLine="420" w:firstLineChars="200"/>
        <w:rPr>
          <w:rFonts w:hint="eastAsia"/>
          <w:szCs w:val="21"/>
        </w:rPr>
      </w:pPr>
      <w:r>
        <w:rPr>
          <w:rFonts w:hint="eastAsia"/>
          <w:szCs w:val="21"/>
        </w:rPr>
        <w:t>3.掌握最大摄氧量的测量与评价</w:t>
      </w:r>
    </w:p>
    <w:p>
      <w:pPr>
        <w:spacing w:line="360" w:lineRule="auto"/>
        <w:rPr>
          <w:rFonts w:hint="eastAsia" w:ascii="黑体" w:hAnsi="宋体" w:eastAsia="黑体"/>
          <w:szCs w:val="21"/>
        </w:rPr>
      </w:pPr>
      <w:r>
        <w:rPr>
          <w:rFonts w:hint="eastAsia" w:ascii="黑体" w:hAnsi="宋体" w:eastAsia="黑体"/>
          <w:szCs w:val="21"/>
        </w:rPr>
        <w:t>第五章 身体素质的测量与评价</w:t>
      </w:r>
    </w:p>
    <w:p>
      <w:pPr>
        <w:spacing w:line="360" w:lineRule="auto"/>
        <w:ind w:firstLine="420" w:firstLineChars="200"/>
        <w:rPr>
          <w:rFonts w:hint="eastAsia"/>
          <w:szCs w:val="21"/>
        </w:rPr>
      </w:pPr>
      <w:r>
        <w:rPr>
          <w:rFonts w:hint="eastAsia"/>
          <w:szCs w:val="21"/>
        </w:rPr>
        <w:t>1.掌握速度的测量与评价</w:t>
      </w:r>
    </w:p>
    <w:p>
      <w:pPr>
        <w:spacing w:line="360" w:lineRule="auto"/>
        <w:ind w:firstLine="420" w:firstLineChars="200"/>
        <w:rPr>
          <w:rFonts w:hint="eastAsia"/>
          <w:szCs w:val="21"/>
        </w:rPr>
      </w:pPr>
      <w:r>
        <w:rPr>
          <w:rFonts w:hint="eastAsia"/>
          <w:szCs w:val="21"/>
        </w:rPr>
        <w:t>2.掌握力量的测量与评价</w:t>
      </w:r>
    </w:p>
    <w:p>
      <w:pPr>
        <w:spacing w:line="360" w:lineRule="auto"/>
        <w:ind w:firstLine="420" w:firstLineChars="200"/>
        <w:rPr>
          <w:rFonts w:hint="eastAsia"/>
          <w:szCs w:val="21"/>
        </w:rPr>
      </w:pPr>
      <w:r>
        <w:rPr>
          <w:rFonts w:hint="eastAsia"/>
          <w:szCs w:val="21"/>
        </w:rPr>
        <w:t>3.掌握耐力的测量与评价</w:t>
      </w:r>
    </w:p>
    <w:p>
      <w:pPr>
        <w:spacing w:line="360" w:lineRule="auto"/>
        <w:ind w:firstLine="420" w:firstLineChars="200"/>
        <w:rPr>
          <w:rFonts w:hint="eastAsia"/>
          <w:szCs w:val="21"/>
        </w:rPr>
      </w:pPr>
      <w:r>
        <w:rPr>
          <w:rFonts w:hint="eastAsia"/>
          <w:szCs w:val="21"/>
        </w:rPr>
        <w:t>4.掌握柔韧的测量与评价</w:t>
      </w:r>
    </w:p>
    <w:p>
      <w:pPr>
        <w:spacing w:line="360" w:lineRule="auto"/>
        <w:ind w:firstLine="420" w:firstLineChars="200"/>
        <w:rPr>
          <w:rFonts w:hint="eastAsia"/>
          <w:szCs w:val="21"/>
        </w:rPr>
      </w:pPr>
      <w:r>
        <w:rPr>
          <w:rFonts w:hint="eastAsia"/>
          <w:szCs w:val="21"/>
        </w:rPr>
        <w:t>5.掌握灵敏的测量与评价</w:t>
      </w:r>
    </w:p>
    <w:p>
      <w:pPr>
        <w:spacing w:line="360" w:lineRule="auto"/>
        <w:rPr>
          <w:rFonts w:hint="eastAsia" w:ascii="黑体" w:hAnsi="宋体" w:eastAsia="黑体"/>
          <w:szCs w:val="21"/>
        </w:rPr>
      </w:pPr>
      <w:r>
        <w:rPr>
          <w:rFonts w:hint="eastAsia" w:ascii="黑体" w:hAnsi="宋体" w:eastAsia="黑体"/>
          <w:szCs w:val="21"/>
        </w:rPr>
        <w:t>第六章 心理健康与社会适应能力的测量与评价</w:t>
      </w:r>
    </w:p>
    <w:p>
      <w:pPr>
        <w:spacing w:line="360" w:lineRule="auto"/>
        <w:ind w:firstLine="420" w:firstLineChars="200"/>
        <w:rPr>
          <w:rFonts w:hint="eastAsia"/>
          <w:szCs w:val="21"/>
        </w:rPr>
      </w:pPr>
      <w:r>
        <w:rPr>
          <w:rFonts w:hint="eastAsia"/>
          <w:szCs w:val="21"/>
        </w:rPr>
        <w:t>1.了解心理健康测量概述</w:t>
      </w:r>
    </w:p>
    <w:p>
      <w:pPr>
        <w:spacing w:line="360" w:lineRule="auto"/>
        <w:ind w:firstLine="420" w:firstLineChars="200"/>
        <w:rPr>
          <w:rFonts w:hint="eastAsia"/>
          <w:szCs w:val="21"/>
        </w:rPr>
      </w:pPr>
      <w:r>
        <w:rPr>
          <w:rFonts w:hint="eastAsia"/>
          <w:szCs w:val="21"/>
        </w:rPr>
        <w:t>2.掌握心理健康测量工具的编制</w:t>
      </w:r>
    </w:p>
    <w:p>
      <w:pPr>
        <w:spacing w:line="360" w:lineRule="auto"/>
        <w:ind w:firstLine="420" w:firstLineChars="200"/>
        <w:rPr>
          <w:rFonts w:hint="eastAsia"/>
          <w:szCs w:val="21"/>
        </w:rPr>
      </w:pPr>
      <w:r>
        <w:rPr>
          <w:rFonts w:hint="eastAsia"/>
          <w:szCs w:val="21"/>
        </w:rPr>
        <w:t>3.掌握心理健康测量结果的评价</w:t>
      </w:r>
    </w:p>
    <w:p>
      <w:pPr>
        <w:spacing w:line="360" w:lineRule="auto"/>
        <w:ind w:firstLine="420" w:firstLineChars="200"/>
        <w:rPr>
          <w:rFonts w:hint="eastAsia"/>
          <w:szCs w:val="21"/>
        </w:rPr>
      </w:pPr>
      <w:r>
        <w:rPr>
          <w:rFonts w:hint="eastAsia"/>
          <w:szCs w:val="21"/>
        </w:rPr>
        <w:t>4.掌握社会适应能力评价</w:t>
      </w:r>
    </w:p>
    <w:p>
      <w:pPr>
        <w:spacing w:line="360" w:lineRule="auto"/>
        <w:rPr>
          <w:rFonts w:hint="eastAsia" w:ascii="黑体" w:hAnsi="宋体" w:eastAsia="黑体"/>
          <w:szCs w:val="21"/>
        </w:rPr>
      </w:pPr>
      <w:r>
        <w:rPr>
          <w:rFonts w:hint="eastAsia" w:ascii="黑体" w:hAnsi="宋体" w:eastAsia="黑体"/>
          <w:szCs w:val="21"/>
        </w:rPr>
        <w:t>第七章 运动技术水平的测量与评价</w:t>
      </w:r>
    </w:p>
    <w:p>
      <w:pPr>
        <w:spacing w:line="360" w:lineRule="auto"/>
        <w:ind w:firstLine="420" w:firstLineChars="200"/>
        <w:rPr>
          <w:rFonts w:hint="eastAsia"/>
          <w:szCs w:val="21"/>
        </w:rPr>
      </w:pPr>
      <w:r>
        <w:rPr>
          <w:rFonts w:hint="eastAsia"/>
          <w:szCs w:val="21"/>
        </w:rPr>
        <w:t>1.了解运动技术水平测量评价概述</w:t>
      </w:r>
    </w:p>
    <w:p>
      <w:pPr>
        <w:spacing w:line="360" w:lineRule="auto"/>
        <w:ind w:firstLine="420" w:firstLineChars="200"/>
        <w:rPr>
          <w:rFonts w:hint="eastAsia"/>
          <w:szCs w:val="21"/>
        </w:rPr>
      </w:pPr>
      <w:r>
        <w:rPr>
          <w:rFonts w:hint="eastAsia"/>
          <w:szCs w:val="21"/>
        </w:rPr>
        <w:t>2.掌握运动技术水平测量评价的方法</w:t>
      </w:r>
    </w:p>
    <w:p>
      <w:pPr>
        <w:tabs>
          <w:tab w:val="left" w:pos="420"/>
        </w:tabs>
        <w:adjustRightInd w:val="0"/>
        <w:snapToGrid w:val="0"/>
        <w:spacing w:line="360" w:lineRule="auto"/>
        <w:ind w:left="420" w:hanging="420"/>
        <w:rPr>
          <w:rFonts w:hint="eastAsia" w:ascii="黑体" w:eastAsia="黑体"/>
        </w:rPr>
      </w:pPr>
      <w:r>
        <w:rPr>
          <w:rFonts w:hint="eastAsia" w:ascii="黑体" w:eastAsia="黑体"/>
        </w:rPr>
        <w:t>三、学时分配</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8"/>
        <w:gridCol w:w="1620"/>
        <w:gridCol w:w="1800"/>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068" w:type="dxa"/>
            <w:vAlign w:val="center"/>
          </w:tcPr>
          <w:p>
            <w:pPr>
              <w:spacing w:before="0" w:beforeAutospacing="0" w:after="0" w:afterAutospacing="0" w:line="360" w:lineRule="auto"/>
              <w:ind w:left="0" w:right="0"/>
              <w:jc w:val="center"/>
              <w:rPr>
                <w:rFonts w:hint="eastAsia" w:ascii="宋体" w:hAnsi="宋体" w:eastAsia="宋体" w:cs="Times New Roman"/>
                <w:bCs/>
                <w:kern w:val="2"/>
                <w:sz w:val="21"/>
                <w:szCs w:val="21"/>
              </w:rPr>
            </w:pPr>
            <w:r>
              <w:rPr>
                <w:rFonts w:hint="eastAsia" w:ascii="宋体" w:hAnsi="宋体" w:eastAsia="宋体" w:cs="Times New Roman"/>
                <w:bCs/>
                <w:kern w:val="2"/>
                <w:sz w:val="21"/>
                <w:szCs w:val="21"/>
              </w:rPr>
              <w:t xml:space="preserve">章 节 名 称 </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bCs/>
                <w:kern w:val="2"/>
                <w:sz w:val="21"/>
                <w:szCs w:val="21"/>
              </w:rPr>
            </w:pPr>
            <w:r>
              <w:rPr>
                <w:rFonts w:hint="eastAsia" w:ascii="宋体" w:hAnsi="宋体" w:eastAsia="宋体" w:cs="Times New Roman"/>
                <w:bCs/>
                <w:kern w:val="2"/>
                <w:sz w:val="21"/>
                <w:szCs w:val="21"/>
              </w:rPr>
              <w:t>讲授（学时）</w:t>
            </w:r>
          </w:p>
        </w:tc>
        <w:tc>
          <w:tcPr>
            <w:tcW w:w="1800" w:type="dxa"/>
            <w:vAlign w:val="center"/>
          </w:tcPr>
          <w:p>
            <w:pPr>
              <w:spacing w:before="0" w:beforeAutospacing="0" w:after="0" w:afterAutospacing="0" w:line="360" w:lineRule="auto"/>
              <w:ind w:left="0" w:right="0"/>
              <w:jc w:val="center"/>
              <w:rPr>
                <w:rFonts w:hint="eastAsia" w:ascii="宋体" w:hAnsi="宋体" w:eastAsia="宋体" w:cs="Times New Roman"/>
                <w:bCs/>
                <w:kern w:val="2"/>
                <w:sz w:val="21"/>
                <w:szCs w:val="21"/>
              </w:rPr>
            </w:pPr>
            <w:r>
              <w:rPr>
                <w:rFonts w:hint="eastAsia" w:ascii="宋体" w:hAnsi="宋体" w:eastAsia="宋体" w:cs="Times New Roman"/>
                <w:bCs/>
                <w:kern w:val="2"/>
                <w:sz w:val="21"/>
                <w:szCs w:val="21"/>
              </w:rPr>
              <w:t>实验（学时）</w:t>
            </w:r>
          </w:p>
        </w:tc>
        <w:tc>
          <w:tcPr>
            <w:tcW w:w="1034" w:type="dxa"/>
            <w:vAlign w:val="center"/>
          </w:tcPr>
          <w:p>
            <w:pPr>
              <w:spacing w:before="0" w:beforeAutospacing="0" w:after="0" w:afterAutospacing="0" w:line="360" w:lineRule="auto"/>
              <w:ind w:left="0" w:right="0"/>
              <w:jc w:val="center"/>
              <w:rPr>
                <w:rFonts w:hint="eastAsia" w:ascii="宋体" w:hAnsi="宋体" w:eastAsia="宋体" w:cs="Times New Roman"/>
                <w:bCs/>
                <w:kern w:val="2"/>
                <w:sz w:val="21"/>
                <w:szCs w:val="21"/>
              </w:rPr>
            </w:pPr>
            <w:r>
              <w:rPr>
                <w:rFonts w:hint="eastAsia" w:ascii="宋体" w:hAnsi="宋体" w:eastAsia="宋体" w:cs="Times New Roman"/>
                <w:bCs/>
                <w:kern w:val="2"/>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068" w:type="dxa"/>
            <w:vAlign w:val="top"/>
          </w:tcPr>
          <w:p>
            <w:pPr>
              <w:spacing w:before="0" w:beforeAutospacing="0" w:after="0" w:afterAutospacing="0" w:line="360" w:lineRule="auto"/>
              <w:ind w:left="0" w:right="0"/>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第一章 绪论</w:t>
            </w:r>
          </w:p>
        </w:tc>
        <w:tc>
          <w:tcPr>
            <w:tcW w:w="1620" w:type="dxa"/>
            <w:vAlign w:val="center"/>
          </w:tcPr>
          <w:p>
            <w:pPr>
              <w:spacing w:before="0" w:beforeAutospacing="0" w:after="0" w:afterAutospacing="0" w:line="360" w:lineRule="auto"/>
              <w:ind w:left="0" w:right="0" w:firstLine="180" w:firstLineChars="10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2</w:t>
            </w:r>
          </w:p>
        </w:tc>
        <w:tc>
          <w:tcPr>
            <w:tcW w:w="1800" w:type="dxa"/>
            <w:vAlign w:val="center"/>
          </w:tcPr>
          <w:p>
            <w:pPr>
              <w:spacing w:before="0" w:beforeAutospacing="0" w:after="0" w:afterAutospacing="0" w:line="360" w:lineRule="auto"/>
              <w:ind w:left="0" w:right="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0</w:t>
            </w:r>
          </w:p>
        </w:tc>
        <w:tc>
          <w:tcPr>
            <w:tcW w:w="1034" w:type="dxa"/>
            <w:vAlign w:val="center"/>
          </w:tcPr>
          <w:p>
            <w:pPr>
              <w:spacing w:before="0" w:beforeAutospacing="0" w:after="0" w:afterAutospacing="0" w:line="360" w:lineRule="auto"/>
              <w:ind w:left="0" w:right="0" w:firstLine="180" w:firstLineChars="10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068" w:type="dxa"/>
            <w:vAlign w:val="top"/>
          </w:tcPr>
          <w:p>
            <w:pPr>
              <w:spacing w:before="0" w:beforeAutospacing="0" w:after="0" w:afterAutospacing="0" w:line="360" w:lineRule="auto"/>
              <w:ind w:left="0" w:right="0"/>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第二章 体育测量与评价的基本理论</w:t>
            </w:r>
          </w:p>
        </w:tc>
        <w:tc>
          <w:tcPr>
            <w:tcW w:w="1620" w:type="dxa"/>
            <w:vAlign w:val="center"/>
          </w:tcPr>
          <w:p>
            <w:pPr>
              <w:spacing w:before="0" w:beforeAutospacing="0" w:after="0" w:afterAutospacing="0" w:line="360" w:lineRule="auto"/>
              <w:ind w:left="0" w:right="0" w:firstLine="180" w:firstLineChars="10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3</w:t>
            </w:r>
          </w:p>
        </w:tc>
        <w:tc>
          <w:tcPr>
            <w:tcW w:w="1800" w:type="dxa"/>
            <w:vAlign w:val="center"/>
          </w:tcPr>
          <w:p>
            <w:pPr>
              <w:spacing w:before="0" w:beforeAutospacing="0" w:after="0" w:afterAutospacing="0" w:line="360" w:lineRule="auto"/>
              <w:ind w:left="0" w:right="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0</w:t>
            </w:r>
          </w:p>
        </w:tc>
        <w:tc>
          <w:tcPr>
            <w:tcW w:w="1034" w:type="dxa"/>
            <w:vAlign w:val="center"/>
          </w:tcPr>
          <w:p>
            <w:pPr>
              <w:spacing w:before="0" w:beforeAutospacing="0" w:after="0" w:afterAutospacing="0" w:line="360" w:lineRule="auto"/>
              <w:ind w:left="0" w:right="0" w:firstLine="180" w:firstLineChars="10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068" w:type="dxa"/>
            <w:vAlign w:val="top"/>
          </w:tcPr>
          <w:p>
            <w:pPr>
              <w:spacing w:before="0" w:beforeAutospacing="0" w:after="0" w:afterAutospacing="0" w:line="360" w:lineRule="auto"/>
              <w:ind w:left="0" w:right="0"/>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第三章 身体形态的测量与评价</w:t>
            </w:r>
          </w:p>
        </w:tc>
        <w:tc>
          <w:tcPr>
            <w:tcW w:w="1620" w:type="dxa"/>
            <w:vAlign w:val="center"/>
          </w:tcPr>
          <w:p>
            <w:pPr>
              <w:spacing w:before="0" w:beforeAutospacing="0" w:after="0" w:afterAutospacing="0" w:line="360" w:lineRule="auto"/>
              <w:ind w:left="0" w:right="0" w:firstLine="180" w:firstLineChars="10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2</w:t>
            </w:r>
          </w:p>
        </w:tc>
        <w:tc>
          <w:tcPr>
            <w:tcW w:w="1800" w:type="dxa"/>
            <w:vAlign w:val="center"/>
          </w:tcPr>
          <w:p>
            <w:pPr>
              <w:spacing w:before="0" w:beforeAutospacing="0" w:after="0" w:afterAutospacing="0" w:line="360" w:lineRule="auto"/>
              <w:ind w:left="0" w:right="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0</w:t>
            </w:r>
          </w:p>
        </w:tc>
        <w:tc>
          <w:tcPr>
            <w:tcW w:w="1034" w:type="dxa"/>
            <w:vAlign w:val="center"/>
          </w:tcPr>
          <w:p>
            <w:pPr>
              <w:spacing w:before="0" w:beforeAutospacing="0" w:after="0" w:afterAutospacing="0" w:line="360" w:lineRule="auto"/>
              <w:ind w:left="0" w:right="0" w:firstLine="180" w:firstLineChars="10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068" w:type="dxa"/>
            <w:vAlign w:val="top"/>
          </w:tcPr>
          <w:p>
            <w:pPr>
              <w:spacing w:before="0" w:beforeAutospacing="0" w:after="0" w:afterAutospacing="0" w:line="360" w:lineRule="auto"/>
              <w:ind w:left="0" w:right="0"/>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第四章 心肺功能的测量与评价</w:t>
            </w:r>
          </w:p>
        </w:tc>
        <w:tc>
          <w:tcPr>
            <w:tcW w:w="1620" w:type="dxa"/>
            <w:vAlign w:val="center"/>
          </w:tcPr>
          <w:p>
            <w:pPr>
              <w:spacing w:before="0" w:beforeAutospacing="0" w:after="0" w:afterAutospacing="0" w:line="360" w:lineRule="auto"/>
              <w:ind w:left="0" w:right="0" w:firstLine="180" w:firstLineChars="10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2</w:t>
            </w:r>
          </w:p>
        </w:tc>
        <w:tc>
          <w:tcPr>
            <w:tcW w:w="1800" w:type="dxa"/>
            <w:vAlign w:val="center"/>
          </w:tcPr>
          <w:p>
            <w:pPr>
              <w:spacing w:before="0" w:beforeAutospacing="0" w:after="0" w:afterAutospacing="0" w:line="360" w:lineRule="auto"/>
              <w:ind w:left="0" w:right="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0</w:t>
            </w:r>
          </w:p>
        </w:tc>
        <w:tc>
          <w:tcPr>
            <w:tcW w:w="1034" w:type="dxa"/>
            <w:vAlign w:val="center"/>
          </w:tcPr>
          <w:p>
            <w:pPr>
              <w:spacing w:before="0" w:beforeAutospacing="0" w:after="0" w:afterAutospacing="0" w:line="360" w:lineRule="auto"/>
              <w:ind w:left="0" w:right="0" w:firstLine="180" w:firstLineChars="10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4068" w:type="dxa"/>
            <w:vAlign w:val="top"/>
          </w:tcPr>
          <w:p>
            <w:pPr>
              <w:spacing w:before="0" w:beforeAutospacing="0" w:after="0" w:afterAutospacing="0" w:line="360" w:lineRule="auto"/>
              <w:ind w:left="0" w:right="0"/>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第五章 身体素质的测量与评价</w:t>
            </w:r>
          </w:p>
        </w:tc>
        <w:tc>
          <w:tcPr>
            <w:tcW w:w="1620" w:type="dxa"/>
            <w:vAlign w:val="center"/>
          </w:tcPr>
          <w:p>
            <w:pPr>
              <w:spacing w:before="0" w:beforeAutospacing="0" w:after="0" w:afterAutospacing="0" w:line="360" w:lineRule="auto"/>
              <w:ind w:left="0" w:right="0" w:firstLine="180" w:firstLineChars="10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2</w:t>
            </w:r>
          </w:p>
        </w:tc>
        <w:tc>
          <w:tcPr>
            <w:tcW w:w="1800" w:type="dxa"/>
            <w:vAlign w:val="center"/>
          </w:tcPr>
          <w:p>
            <w:pPr>
              <w:spacing w:before="0" w:beforeAutospacing="0" w:after="0" w:afterAutospacing="0" w:line="360" w:lineRule="auto"/>
              <w:ind w:left="0" w:right="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0</w:t>
            </w:r>
          </w:p>
        </w:tc>
        <w:tc>
          <w:tcPr>
            <w:tcW w:w="1034" w:type="dxa"/>
            <w:vAlign w:val="center"/>
          </w:tcPr>
          <w:p>
            <w:pPr>
              <w:spacing w:before="0" w:beforeAutospacing="0" w:after="0" w:afterAutospacing="0" w:line="360" w:lineRule="auto"/>
              <w:ind w:left="0" w:right="0" w:firstLine="180" w:firstLineChars="10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vAlign w:val="top"/>
          </w:tcPr>
          <w:p>
            <w:pPr>
              <w:spacing w:before="0" w:beforeAutospacing="0" w:after="0" w:afterAutospacing="0" w:line="360" w:lineRule="auto"/>
              <w:ind w:left="0" w:right="0"/>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第六章 心理健康与社会适应能力的测量与评价</w:t>
            </w:r>
          </w:p>
        </w:tc>
        <w:tc>
          <w:tcPr>
            <w:tcW w:w="1620" w:type="dxa"/>
            <w:vAlign w:val="center"/>
          </w:tcPr>
          <w:p>
            <w:pPr>
              <w:spacing w:before="0" w:beforeAutospacing="0" w:after="0" w:afterAutospacing="0" w:line="360" w:lineRule="auto"/>
              <w:ind w:left="0" w:right="0" w:firstLine="180" w:firstLineChars="10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1</w:t>
            </w:r>
          </w:p>
        </w:tc>
        <w:tc>
          <w:tcPr>
            <w:tcW w:w="1800" w:type="dxa"/>
            <w:vAlign w:val="center"/>
          </w:tcPr>
          <w:p>
            <w:pPr>
              <w:spacing w:before="0" w:beforeAutospacing="0" w:after="0" w:afterAutospacing="0" w:line="360" w:lineRule="auto"/>
              <w:ind w:left="0" w:right="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0</w:t>
            </w:r>
          </w:p>
        </w:tc>
        <w:tc>
          <w:tcPr>
            <w:tcW w:w="1034" w:type="dxa"/>
            <w:vAlign w:val="center"/>
          </w:tcPr>
          <w:p>
            <w:pPr>
              <w:spacing w:before="0" w:beforeAutospacing="0" w:after="0" w:afterAutospacing="0" w:line="360" w:lineRule="auto"/>
              <w:ind w:left="0" w:right="0" w:firstLine="180" w:firstLineChars="10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068" w:type="dxa"/>
            <w:vAlign w:val="top"/>
          </w:tcPr>
          <w:p>
            <w:pPr>
              <w:spacing w:before="0" w:beforeAutospacing="0" w:after="0" w:afterAutospacing="0" w:line="360" w:lineRule="auto"/>
              <w:ind w:left="0" w:right="0"/>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第七章 运动技术水平的测量与评价</w:t>
            </w:r>
          </w:p>
        </w:tc>
        <w:tc>
          <w:tcPr>
            <w:tcW w:w="1620" w:type="dxa"/>
            <w:vAlign w:val="center"/>
          </w:tcPr>
          <w:p>
            <w:pPr>
              <w:spacing w:before="0" w:beforeAutospacing="0" w:after="0" w:afterAutospacing="0" w:line="360" w:lineRule="auto"/>
              <w:ind w:left="0" w:right="0" w:firstLine="180" w:firstLineChars="10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2</w:t>
            </w:r>
          </w:p>
        </w:tc>
        <w:tc>
          <w:tcPr>
            <w:tcW w:w="1800" w:type="dxa"/>
            <w:vAlign w:val="center"/>
          </w:tcPr>
          <w:p>
            <w:pPr>
              <w:spacing w:before="0" w:beforeAutospacing="0" w:after="0" w:afterAutospacing="0" w:line="360" w:lineRule="auto"/>
              <w:ind w:left="0" w:right="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0</w:t>
            </w:r>
          </w:p>
        </w:tc>
        <w:tc>
          <w:tcPr>
            <w:tcW w:w="1034" w:type="dxa"/>
            <w:vAlign w:val="center"/>
          </w:tcPr>
          <w:p>
            <w:pPr>
              <w:spacing w:before="0" w:beforeAutospacing="0" w:after="0" w:afterAutospacing="0" w:line="360" w:lineRule="auto"/>
              <w:ind w:left="0" w:right="0" w:firstLine="180" w:firstLineChars="10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vAlign w:val="top"/>
          </w:tcPr>
          <w:p>
            <w:pPr>
              <w:spacing w:before="0" w:beforeAutospacing="0" w:after="0" w:afterAutospacing="0" w:line="360" w:lineRule="auto"/>
              <w:ind w:left="0" w:right="0"/>
              <w:jc w:val="left"/>
              <w:rPr>
                <w:rFonts w:hint="eastAsia" w:ascii="宋体" w:hAnsi="宋体" w:eastAsia="宋体" w:cs="Times New Roman"/>
                <w:bCs/>
                <w:kern w:val="2"/>
                <w:sz w:val="18"/>
                <w:szCs w:val="18"/>
              </w:rPr>
            </w:pPr>
            <w:r>
              <w:rPr>
                <w:rFonts w:hint="eastAsia" w:ascii="宋体" w:hAnsi="宋体" w:eastAsia="宋体" w:cs="Times New Roman"/>
                <w:bCs/>
                <w:kern w:val="2"/>
                <w:sz w:val="18"/>
                <w:szCs w:val="18"/>
              </w:rPr>
              <w:t>复习</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 xml:space="preserve">  2</w:t>
            </w:r>
          </w:p>
        </w:tc>
        <w:tc>
          <w:tcPr>
            <w:tcW w:w="1800" w:type="dxa"/>
            <w:vAlign w:val="center"/>
          </w:tcPr>
          <w:p>
            <w:pPr>
              <w:spacing w:before="0" w:beforeAutospacing="0" w:after="0" w:afterAutospacing="0" w:line="360" w:lineRule="auto"/>
              <w:ind w:left="0" w:right="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0</w:t>
            </w:r>
          </w:p>
        </w:tc>
        <w:tc>
          <w:tcPr>
            <w:tcW w:w="1034" w:type="dxa"/>
            <w:vAlign w:val="center"/>
          </w:tcPr>
          <w:p>
            <w:pPr>
              <w:spacing w:before="0" w:beforeAutospacing="0" w:after="0" w:afterAutospacing="0" w:line="360" w:lineRule="auto"/>
              <w:ind w:left="0" w:right="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vAlign w:val="top"/>
          </w:tcPr>
          <w:p>
            <w:pPr>
              <w:spacing w:before="0" w:beforeAutospacing="0" w:after="0" w:afterAutospacing="0" w:line="360" w:lineRule="auto"/>
              <w:ind w:left="0" w:right="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合计</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 xml:space="preserve"> 16</w:t>
            </w:r>
          </w:p>
        </w:tc>
        <w:tc>
          <w:tcPr>
            <w:tcW w:w="1800" w:type="dxa"/>
            <w:vAlign w:val="center"/>
          </w:tcPr>
          <w:p>
            <w:pPr>
              <w:spacing w:before="0" w:beforeAutospacing="0" w:after="0" w:afterAutospacing="0" w:line="360" w:lineRule="auto"/>
              <w:ind w:left="0" w:right="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0</w:t>
            </w:r>
          </w:p>
        </w:tc>
        <w:tc>
          <w:tcPr>
            <w:tcW w:w="1034" w:type="dxa"/>
            <w:vAlign w:val="center"/>
          </w:tcPr>
          <w:p>
            <w:pPr>
              <w:spacing w:before="0" w:beforeAutospacing="0" w:after="0" w:afterAutospacing="0" w:line="360" w:lineRule="auto"/>
              <w:ind w:left="0" w:right="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 xml:space="preserve">  16</w:t>
            </w:r>
          </w:p>
        </w:tc>
      </w:tr>
    </w:tbl>
    <w:p>
      <w:pPr>
        <w:autoSpaceDE w:val="0"/>
        <w:autoSpaceDN w:val="0"/>
        <w:adjustRightInd w:val="0"/>
        <w:spacing w:line="360" w:lineRule="auto"/>
        <w:rPr>
          <w:rFonts w:ascii="黑体" w:hAnsi="黑体" w:eastAsia="黑体" w:cs="黑体"/>
          <w:kern w:val="0"/>
          <w:szCs w:val="21"/>
        </w:rPr>
      </w:pPr>
      <w:r>
        <w:rPr>
          <w:rFonts w:hint="eastAsia" w:ascii="黑体" w:hAnsi="黑体" w:eastAsia="黑体" w:cs="黑体"/>
          <w:kern w:val="0"/>
          <w:szCs w:val="21"/>
        </w:rPr>
        <w:t>四、</w:t>
      </w:r>
      <w:r>
        <w:rPr>
          <w:rFonts w:ascii="黑体" w:hAnsi="黑体" w:eastAsia="黑体" w:cs="黑体"/>
          <w:kern w:val="0"/>
          <w:szCs w:val="21"/>
        </w:rPr>
        <w:t>参考书目</w:t>
      </w:r>
    </w:p>
    <w:p>
      <w:pPr>
        <w:spacing w:line="360" w:lineRule="auto"/>
        <w:ind w:firstLine="315" w:firstLineChars="150"/>
        <w:rPr>
          <w:rFonts w:hint="eastAsia"/>
          <w:szCs w:val="21"/>
        </w:rPr>
      </w:pPr>
      <w:r>
        <w:rPr>
          <w:rFonts w:hint="eastAsia"/>
          <w:szCs w:val="21"/>
        </w:rPr>
        <w:t xml:space="preserve">1.孙庆祝.《体育测量与评价》. </w:t>
      </w:r>
      <w:r>
        <w:rPr>
          <w:szCs w:val="21"/>
        </w:rPr>
        <w:t>北京</w:t>
      </w:r>
      <w:r>
        <w:rPr>
          <w:rFonts w:hint="eastAsia"/>
          <w:szCs w:val="21"/>
        </w:rPr>
        <w:t>:高等教育出版社，2006.</w:t>
      </w:r>
    </w:p>
    <w:p>
      <w:pPr>
        <w:spacing w:line="360" w:lineRule="auto"/>
        <w:ind w:firstLine="315" w:firstLineChars="150"/>
        <w:rPr>
          <w:rFonts w:hint="eastAsia"/>
          <w:szCs w:val="21"/>
        </w:rPr>
      </w:pPr>
      <w:r>
        <w:rPr>
          <w:rFonts w:hint="eastAsia"/>
          <w:szCs w:val="21"/>
        </w:rPr>
        <w:t>2. 丛湖平.《体育统计》.</w:t>
      </w:r>
      <w:r>
        <w:rPr>
          <w:szCs w:val="21"/>
        </w:rPr>
        <w:t>北京</w:t>
      </w:r>
      <w:r>
        <w:rPr>
          <w:rFonts w:hint="eastAsia"/>
          <w:szCs w:val="21"/>
        </w:rPr>
        <w:t>:.高等教育出版社，1998.</w:t>
      </w:r>
    </w:p>
    <w:p>
      <w:pPr>
        <w:autoSpaceDE w:val="0"/>
        <w:autoSpaceDN w:val="0"/>
        <w:adjustRightInd w:val="0"/>
        <w:spacing w:line="360" w:lineRule="auto"/>
        <w:rPr>
          <w:rFonts w:ascii="黑体" w:hAnsi="黑体" w:eastAsia="黑体" w:cs="黑体"/>
          <w:kern w:val="0"/>
          <w:szCs w:val="21"/>
        </w:rPr>
      </w:pPr>
      <w:r>
        <w:rPr>
          <w:rFonts w:hint="eastAsia" w:ascii="黑体" w:hAnsi="黑体" w:eastAsia="黑体" w:cs="黑体"/>
          <w:kern w:val="0"/>
          <w:szCs w:val="21"/>
        </w:rPr>
        <w:t>五、</w:t>
      </w:r>
      <w:r>
        <w:rPr>
          <w:rFonts w:ascii="黑体" w:hAnsi="黑体" w:eastAsia="黑体" w:cs="黑体"/>
          <w:kern w:val="0"/>
          <w:szCs w:val="21"/>
        </w:rPr>
        <w:t>考核方式</w:t>
      </w:r>
    </w:p>
    <w:p>
      <w:pPr>
        <w:spacing w:line="360" w:lineRule="auto"/>
        <w:rPr>
          <w:rFonts w:hint="eastAsia"/>
          <w:b/>
          <w:szCs w:val="21"/>
        </w:rPr>
      </w:pPr>
      <w:r>
        <w:rPr>
          <w:rFonts w:hint="eastAsia"/>
          <w:kern w:val="0"/>
          <w:szCs w:val="21"/>
        </w:rPr>
        <w:t xml:space="preserve">     </w:t>
      </w:r>
      <w:r>
        <w:rPr>
          <w:kern w:val="0"/>
          <w:szCs w:val="21"/>
        </w:rPr>
        <w:t>本课程采用</w:t>
      </w:r>
      <w:r>
        <w:rPr>
          <w:rFonts w:hint="eastAsia"/>
          <w:kern w:val="0"/>
          <w:szCs w:val="21"/>
        </w:rPr>
        <w:t>平时考核与试卷考试</w:t>
      </w:r>
      <w:r>
        <w:rPr>
          <w:kern w:val="0"/>
          <w:szCs w:val="21"/>
        </w:rPr>
        <w:t>方式进行考核，</w:t>
      </w:r>
      <w:r>
        <w:rPr>
          <w:rFonts w:hint="eastAsia"/>
          <w:kern w:val="0"/>
          <w:szCs w:val="21"/>
        </w:rPr>
        <w:t>考勤及课堂提问占30%试卷占70%。</w:t>
      </w:r>
    </w:p>
    <w:p>
      <w:pPr>
        <w:spacing w:line="360" w:lineRule="auto"/>
        <w:rPr>
          <w:rFonts w:hint="eastAsia"/>
        </w:rPr>
      </w:pPr>
      <w:r>
        <w:rPr>
          <w:rFonts w:hint="eastAsia"/>
          <w:szCs w:val="21"/>
        </w:rPr>
        <w:t xml:space="preserve">                                                            </w:t>
      </w:r>
    </w:p>
    <w:p>
      <w:pPr>
        <w:spacing w:line="360" w:lineRule="auto"/>
        <w:jc w:val="center"/>
        <w:outlineLvl w:val="0"/>
        <w:rPr>
          <w:rFonts w:hint="eastAsia" w:ascii="黑体" w:hAnsi="黑体" w:eastAsia="黑体"/>
          <w:sz w:val="28"/>
          <w:szCs w:val="28"/>
        </w:rPr>
      </w:pPr>
      <w:bookmarkStart w:id="34" w:name="_Toc8582"/>
      <w:bookmarkStart w:id="35" w:name="_Toc51"/>
      <w:bookmarkStart w:id="36" w:name="_Toc29020"/>
      <w:r>
        <w:rPr>
          <w:rFonts w:hint="eastAsia" w:ascii="黑体" w:hAnsi="黑体" w:eastAsia="黑体"/>
          <w:sz w:val="28"/>
          <w:szCs w:val="28"/>
        </w:rPr>
        <w:t>《体育测量评价实验》教学大纲</w:t>
      </w:r>
      <w:bookmarkEnd w:id="34"/>
      <w:bookmarkEnd w:id="35"/>
      <w:bookmarkEnd w:id="36"/>
    </w:p>
    <w:p>
      <w:pPr>
        <w:adjustRightInd w:val="0"/>
        <w:snapToGrid w:val="0"/>
        <w:spacing w:line="360" w:lineRule="auto"/>
        <w:rPr>
          <w:rFonts w:hint="eastAsia" w:ascii="黑体" w:hAnsi="黑体" w:eastAsia="黑体" w:cs="黑体"/>
        </w:rPr>
      </w:pPr>
      <w:r>
        <w:rPr>
          <w:rFonts w:hint="eastAsia" w:ascii="黑体" w:eastAsia="黑体"/>
        </w:rPr>
        <w:t>课</w:t>
      </w:r>
      <w:r>
        <w:rPr>
          <w:rFonts w:hint="eastAsia" w:ascii="黑体" w:hAnsi="黑体" w:eastAsia="黑体" w:cs="黑体"/>
        </w:rPr>
        <w:t>程类别：学科基础教育课程                   课程名称：体育测量评价实验</w:t>
      </w:r>
    </w:p>
    <w:p>
      <w:pPr>
        <w:adjustRightInd w:val="0"/>
        <w:snapToGrid w:val="0"/>
        <w:spacing w:line="360" w:lineRule="auto"/>
        <w:rPr>
          <w:rFonts w:hint="eastAsia" w:ascii="黑体" w:hAnsi="黑体" w:eastAsia="黑体" w:cs="黑体"/>
        </w:rPr>
      </w:pPr>
      <w:r>
        <w:rPr>
          <w:rFonts w:hint="eastAsia" w:ascii="黑体" w:hAnsi="黑体" w:eastAsia="黑体" w:cs="黑体"/>
        </w:rPr>
        <w:t>开课单位：体育学院                           课程编号：N02110211S</w:t>
      </w:r>
    </w:p>
    <w:p>
      <w:pPr>
        <w:adjustRightInd w:val="0"/>
        <w:snapToGrid w:val="0"/>
        <w:spacing w:line="360" w:lineRule="auto"/>
        <w:rPr>
          <w:rFonts w:hint="eastAsia" w:ascii="黑体" w:hAnsi="黑体" w:eastAsia="黑体" w:cs="黑体"/>
        </w:rPr>
      </w:pPr>
      <w:r>
        <w:rPr>
          <w:rFonts w:hint="eastAsia" w:ascii="黑体" w:hAnsi="黑体" w:eastAsia="黑体" w:cs="黑体"/>
        </w:rPr>
        <w:t>总 学 时：16 学时                            学    分：1</w:t>
      </w:r>
    </w:p>
    <w:p>
      <w:pPr>
        <w:adjustRightInd w:val="0"/>
        <w:snapToGrid w:val="0"/>
        <w:spacing w:line="360" w:lineRule="auto"/>
        <w:rPr>
          <w:rFonts w:hint="eastAsia" w:ascii="黑体" w:hAnsi="黑体" w:eastAsia="黑体" w:cs="黑体"/>
        </w:rPr>
      </w:pPr>
      <w:r>
        <w:rPr>
          <w:rFonts w:hint="eastAsia" w:ascii="黑体" w:hAnsi="黑体" w:eastAsia="黑体" w:cs="黑体"/>
        </w:rPr>
        <w:t>适用专业：社会体育指导与管理</w:t>
      </w:r>
      <w:r>
        <w:rPr>
          <w:rFonts w:hint="eastAsia" w:ascii="黑体" w:hAnsi="黑体" w:eastAsia="黑体" w:cs="黑体"/>
        </w:rPr>
        <w:tab/>
      </w:r>
    </w:p>
    <w:p>
      <w:pPr>
        <w:adjustRightInd w:val="0"/>
        <w:snapToGrid w:val="0"/>
        <w:spacing w:line="360" w:lineRule="auto"/>
        <w:rPr>
          <w:rFonts w:hint="eastAsia" w:ascii="黑体" w:hAnsi="黑体" w:eastAsia="黑体" w:cs="黑体"/>
        </w:rPr>
      </w:pPr>
      <w:r>
        <w:rPr>
          <w:rFonts w:hint="eastAsia" w:ascii="黑体" w:hAnsi="黑体" w:eastAsia="黑体" w:cs="黑体"/>
        </w:rPr>
        <w:t>先修课程： 运动解剖学 运动生理学 体育保健学</w:t>
      </w:r>
    </w:p>
    <w:p>
      <w:pPr>
        <w:tabs>
          <w:tab w:val="left" w:pos="420"/>
        </w:tabs>
        <w:adjustRightInd w:val="0"/>
        <w:snapToGrid w:val="0"/>
        <w:spacing w:line="360" w:lineRule="auto"/>
        <w:ind w:left="420" w:hanging="420"/>
        <w:rPr>
          <w:rFonts w:hint="eastAsia" w:ascii="黑体" w:hAnsi="黑体" w:eastAsia="黑体" w:cs="黑体"/>
        </w:rPr>
      </w:pPr>
      <w:r>
        <w:rPr>
          <w:rFonts w:hint="eastAsia" w:ascii="黑体" w:hAnsi="黑体" w:eastAsia="黑体" w:cs="黑体"/>
        </w:rPr>
        <w:t>一、课程在培养方案中的地位、作用</w:t>
      </w:r>
    </w:p>
    <w:p>
      <w:pPr>
        <w:spacing w:line="360" w:lineRule="auto"/>
        <w:ind w:firstLine="420" w:firstLineChars="200"/>
        <w:rPr>
          <w:rFonts w:hint="eastAsia"/>
        </w:rPr>
      </w:pPr>
      <w:r>
        <w:rPr>
          <w:rFonts w:hint="eastAsia"/>
        </w:rPr>
        <w:t>《体育测量评价》是对体育范畴内身体综合能力及其有关因素进行测量与价值判断的一门应用学科，具有较高的实用价值。体育测量的目的在于通过测量获取被测事物各种属性及其特征的信息；通过评价对所收集的信息进行加工处理，尔后作出价值判断；最终将评价结果作为反馈信息，指导教学与训练等体育实践活动，以便科学、主动地调控体育实践活动过程，提高教学、训练效果，使其形成良性循环。</w:t>
      </w:r>
    </w:p>
    <w:p>
      <w:pPr>
        <w:tabs>
          <w:tab w:val="left" w:pos="420"/>
        </w:tabs>
        <w:adjustRightInd w:val="0"/>
        <w:snapToGrid w:val="0"/>
        <w:spacing w:line="360" w:lineRule="auto"/>
        <w:ind w:left="420" w:hanging="420"/>
        <w:rPr>
          <w:rFonts w:hint="eastAsia" w:ascii="黑体" w:eastAsia="黑体"/>
        </w:rPr>
      </w:pPr>
      <w:r>
        <w:rPr>
          <w:rFonts w:hint="eastAsia" w:ascii="黑体" w:eastAsia="黑体"/>
        </w:rPr>
        <w:t xml:space="preserve">二、 </w:t>
      </w:r>
      <w:r>
        <w:rPr>
          <w:rFonts w:hint="eastAsia" w:ascii="黑体" w:hAnsi="宋体" w:eastAsia="黑体"/>
        </w:rPr>
        <w:t>实验内容、基本要求</w:t>
      </w:r>
    </w:p>
    <w:p>
      <w:pPr>
        <w:spacing w:line="360" w:lineRule="auto"/>
        <w:rPr>
          <w:rFonts w:hint="eastAsia" w:ascii="黑体" w:hAnsi="宋体" w:eastAsia="黑体"/>
        </w:rPr>
      </w:pPr>
      <w:r>
        <w:rPr>
          <w:rFonts w:hint="eastAsia" w:ascii="黑体" w:hAnsi="宋体" w:eastAsia="黑体"/>
        </w:rPr>
        <w:t>实验一  身体形态测量与评价</w:t>
      </w:r>
    </w:p>
    <w:p>
      <w:pPr>
        <w:spacing w:line="360" w:lineRule="auto"/>
        <w:ind w:firstLine="420" w:firstLineChars="200"/>
        <w:rPr>
          <w:rFonts w:hint="eastAsia" w:ascii="宋体" w:hAnsi="宋体"/>
        </w:rPr>
      </w:pPr>
      <w:r>
        <w:rPr>
          <w:rFonts w:hint="eastAsia" w:ascii="宋体" w:hAnsi="宋体"/>
        </w:rPr>
        <w:t>1.掌握人体形态测量和评价的目的意义。</w:t>
      </w:r>
    </w:p>
    <w:p>
      <w:pPr>
        <w:spacing w:line="360" w:lineRule="auto"/>
        <w:ind w:firstLine="420" w:firstLineChars="200"/>
        <w:rPr>
          <w:rFonts w:hint="eastAsia" w:ascii="宋体" w:hAnsi="宋体"/>
        </w:rPr>
      </w:pPr>
      <w:r>
        <w:rPr>
          <w:rFonts w:hint="eastAsia" w:ascii="宋体" w:hAnsi="宋体"/>
        </w:rPr>
        <w:t>2.掌握人体形态测量主要测量点。</w:t>
      </w:r>
    </w:p>
    <w:p>
      <w:pPr>
        <w:spacing w:line="360" w:lineRule="auto"/>
        <w:ind w:firstLine="420" w:firstLineChars="200"/>
        <w:rPr>
          <w:rFonts w:hint="eastAsia" w:ascii="宋体" w:hAnsi="宋体"/>
        </w:rPr>
      </w:pPr>
      <w:r>
        <w:rPr>
          <w:rFonts w:hint="eastAsia" w:ascii="宋体" w:hAnsi="宋体"/>
        </w:rPr>
        <w:t>3.掌握量度测量的方法和步骤，实验内容：体重。</w:t>
      </w:r>
    </w:p>
    <w:p>
      <w:pPr>
        <w:spacing w:line="360" w:lineRule="auto"/>
        <w:ind w:firstLine="420" w:firstLineChars="200"/>
        <w:rPr>
          <w:rFonts w:hint="eastAsia" w:ascii="宋体" w:hAnsi="宋体"/>
        </w:rPr>
      </w:pPr>
      <w:r>
        <w:rPr>
          <w:rFonts w:hint="eastAsia" w:ascii="宋体" w:hAnsi="宋体"/>
        </w:rPr>
        <w:t>4.掌握长度测量的方法和步骤，实验内容：身高、坐高，掌握上肢长、上臂长、前臂长手长、下肢长B。</w:t>
      </w:r>
    </w:p>
    <w:p>
      <w:pPr>
        <w:spacing w:line="360" w:lineRule="auto"/>
        <w:ind w:firstLine="420" w:firstLineChars="200"/>
        <w:rPr>
          <w:rFonts w:hint="eastAsia" w:ascii="宋体" w:hAnsi="宋体"/>
        </w:rPr>
      </w:pPr>
      <w:r>
        <w:rPr>
          <w:rFonts w:hint="eastAsia" w:ascii="宋体" w:hAnsi="宋体"/>
        </w:rPr>
        <w:t>5.掌握宽度测量的方法和步骤，实验内容：肩宽、骨盆宽。</w:t>
      </w:r>
    </w:p>
    <w:p>
      <w:pPr>
        <w:spacing w:line="360" w:lineRule="auto"/>
        <w:ind w:firstLine="420" w:firstLineChars="200"/>
        <w:rPr>
          <w:rFonts w:hint="eastAsia" w:ascii="宋体" w:hAnsi="宋体"/>
          <w:szCs w:val="21"/>
        </w:rPr>
      </w:pPr>
      <w:r>
        <w:rPr>
          <w:rFonts w:hint="eastAsia" w:ascii="宋体" w:hAnsi="宋体"/>
        </w:rPr>
        <w:t>6.掌握</w:t>
      </w:r>
      <w:r>
        <w:rPr>
          <w:rFonts w:hint="eastAsia" w:ascii="宋体" w:hAnsi="宋体"/>
          <w:szCs w:val="21"/>
        </w:rPr>
        <w:t>围度测量</w:t>
      </w:r>
      <w:r>
        <w:rPr>
          <w:rFonts w:hint="eastAsia" w:ascii="宋体" w:hAnsi="宋体"/>
        </w:rPr>
        <w:t>的方法和步骤实验，实验内容：</w:t>
      </w:r>
      <w:r>
        <w:rPr>
          <w:rFonts w:hint="eastAsia" w:ascii="宋体" w:hAnsi="宋体"/>
          <w:szCs w:val="21"/>
        </w:rPr>
        <w:t>胸围、臂围、腰围、腿围</w:t>
      </w:r>
      <w:r>
        <w:rPr>
          <w:rFonts w:hint="eastAsia" w:ascii="宋体" w:hAnsi="宋体"/>
        </w:rPr>
        <w:t>。</w:t>
      </w:r>
    </w:p>
    <w:p>
      <w:pPr>
        <w:spacing w:line="360" w:lineRule="auto"/>
        <w:ind w:firstLine="420" w:firstLineChars="200"/>
        <w:rPr>
          <w:rFonts w:hint="eastAsia" w:ascii="宋体" w:hAnsi="宋体"/>
          <w:szCs w:val="21"/>
        </w:rPr>
      </w:pPr>
      <w:r>
        <w:rPr>
          <w:rFonts w:hint="eastAsia" w:ascii="宋体" w:hAnsi="宋体"/>
        </w:rPr>
        <w:t>7.了解</w:t>
      </w:r>
      <w:r>
        <w:rPr>
          <w:rFonts w:hint="eastAsia" w:ascii="宋体" w:hAnsi="宋体"/>
          <w:szCs w:val="21"/>
        </w:rPr>
        <w:t>身体成分测量与评价的原理，</w:t>
      </w:r>
      <w:r>
        <w:rPr>
          <w:rFonts w:hint="eastAsia" w:ascii="宋体" w:hAnsi="宋体"/>
        </w:rPr>
        <w:t>掌握</w:t>
      </w:r>
      <w:r>
        <w:rPr>
          <w:rFonts w:hint="eastAsia" w:ascii="宋体" w:hAnsi="宋体"/>
          <w:szCs w:val="21"/>
        </w:rPr>
        <w:t>身体成分测量与评价</w:t>
      </w:r>
      <w:r>
        <w:rPr>
          <w:rFonts w:hint="eastAsia" w:ascii="宋体" w:hAnsi="宋体"/>
        </w:rPr>
        <w:t>的方法和步骤,实验内容：体质分析仪测量与评价身体成分。</w:t>
      </w:r>
    </w:p>
    <w:p>
      <w:pPr>
        <w:spacing w:line="360" w:lineRule="auto"/>
        <w:rPr>
          <w:rFonts w:hint="eastAsia" w:ascii="宋体" w:hAnsi="宋体"/>
          <w:szCs w:val="21"/>
        </w:rPr>
      </w:pPr>
      <w:r>
        <w:rPr>
          <w:rFonts w:hint="eastAsia" w:ascii="黑体" w:hAnsi="宋体" w:eastAsia="黑体"/>
        </w:rPr>
        <w:t>实验二  心肺功能的测量与评价</w:t>
      </w:r>
    </w:p>
    <w:p>
      <w:pPr>
        <w:spacing w:line="360" w:lineRule="auto"/>
        <w:ind w:firstLine="420" w:firstLineChars="200"/>
        <w:rPr>
          <w:rFonts w:hint="eastAsia" w:ascii="宋体" w:hAnsi="宋体"/>
        </w:rPr>
      </w:pPr>
      <w:r>
        <w:rPr>
          <w:rFonts w:hint="eastAsia" w:ascii="宋体" w:hAnsi="宋体"/>
        </w:rPr>
        <w:t>1.掌握心率（脉搏）的测量与评价，实验内容：立位、卧位姿势脉搏差测量与评价。</w:t>
      </w:r>
    </w:p>
    <w:p>
      <w:pPr>
        <w:spacing w:line="360" w:lineRule="auto"/>
        <w:ind w:firstLine="420" w:firstLineChars="200"/>
        <w:rPr>
          <w:rFonts w:hint="eastAsia" w:ascii="宋体" w:hAnsi="宋体"/>
        </w:rPr>
      </w:pPr>
      <w:r>
        <w:rPr>
          <w:rFonts w:hint="eastAsia" w:ascii="宋体" w:hAnsi="宋体"/>
        </w:rPr>
        <w:t>2.掌握心血管机能指数测量与评价，实验内容：布兰奇心功指数。</w:t>
      </w:r>
    </w:p>
    <w:p>
      <w:pPr>
        <w:spacing w:line="360" w:lineRule="auto"/>
        <w:ind w:firstLine="420" w:firstLineChars="200"/>
        <w:rPr>
          <w:rFonts w:hint="eastAsia" w:ascii="宋体" w:hAnsi="宋体"/>
        </w:rPr>
      </w:pPr>
      <w:r>
        <w:rPr>
          <w:rFonts w:hint="eastAsia" w:ascii="宋体" w:hAnsi="宋体"/>
        </w:rPr>
        <w:t>3.掌握心血管机能试验的测量与评价，实验内容：30秒20次蹲起。</w:t>
      </w:r>
    </w:p>
    <w:p>
      <w:pPr>
        <w:spacing w:line="360" w:lineRule="auto"/>
        <w:ind w:firstLine="420" w:firstLineChars="200"/>
        <w:rPr>
          <w:rFonts w:hint="eastAsia" w:ascii="宋体" w:hAnsi="宋体"/>
        </w:rPr>
      </w:pPr>
      <w:r>
        <w:rPr>
          <w:rFonts w:hint="eastAsia" w:ascii="宋体" w:hAnsi="宋体"/>
        </w:rPr>
        <w:t>4.了解掌握呼吸机能测量与评价（肺活量的测量与评价），实验内容：5次肺活量试验（洛金塔里试验）。</w:t>
      </w:r>
    </w:p>
    <w:p>
      <w:pPr>
        <w:spacing w:line="360" w:lineRule="auto"/>
        <w:rPr>
          <w:rFonts w:hint="eastAsia" w:ascii="黑体" w:hAnsi="宋体" w:eastAsia="黑体"/>
        </w:rPr>
      </w:pPr>
      <w:r>
        <w:rPr>
          <w:rFonts w:hint="eastAsia" w:ascii="黑体" w:hAnsi="宋体" w:eastAsia="黑体"/>
        </w:rPr>
        <w:t>实验三 身体素质的测量与评价</w:t>
      </w:r>
    </w:p>
    <w:p>
      <w:pPr>
        <w:spacing w:line="360" w:lineRule="auto"/>
        <w:ind w:firstLine="420" w:firstLineChars="200"/>
        <w:rPr>
          <w:rFonts w:hint="eastAsia" w:ascii="宋体" w:hAnsi="宋体"/>
        </w:rPr>
      </w:pPr>
      <w:r>
        <w:rPr>
          <w:rFonts w:hint="eastAsia" w:ascii="宋体" w:hAnsi="宋体"/>
        </w:rPr>
        <w:t>1.了解速度素质测量的目的和意义。</w:t>
      </w:r>
    </w:p>
    <w:p>
      <w:pPr>
        <w:spacing w:line="360" w:lineRule="auto"/>
        <w:ind w:firstLine="420" w:firstLineChars="200"/>
        <w:rPr>
          <w:rFonts w:hint="eastAsia" w:ascii="宋体" w:hAnsi="宋体"/>
        </w:rPr>
      </w:pPr>
      <w:r>
        <w:rPr>
          <w:rFonts w:hint="eastAsia" w:ascii="宋体" w:hAnsi="宋体"/>
        </w:rPr>
        <w:t>2.掌握速度素质测量方法和实验步骤及评价方法，实验内容：选择反应时、4S（6S）快跑。</w:t>
      </w:r>
    </w:p>
    <w:p>
      <w:pPr>
        <w:spacing w:line="360" w:lineRule="auto"/>
        <w:ind w:firstLine="420" w:firstLineChars="200"/>
        <w:rPr>
          <w:rFonts w:hint="eastAsia" w:ascii="宋体" w:hAnsi="宋体"/>
        </w:rPr>
      </w:pPr>
      <w:r>
        <w:rPr>
          <w:rFonts w:hint="eastAsia" w:ascii="宋体" w:hAnsi="宋体"/>
        </w:rPr>
        <w:t>3.了解力量素质测量的目的和意义。</w:t>
      </w:r>
    </w:p>
    <w:p>
      <w:pPr>
        <w:spacing w:line="360" w:lineRule="auto"/>
        <w:ind w:firstLine="420" w:firstLineChars="200"/>
        <w:rPr>
          <w:rFonts w:hint="eastAsia" w:ascii="宋体" w:hAnsi="宋体"/>
        </w:rPr>
      </w:pPr>
      <w:r>
        <w:rPr>
          <w:rFonts w:hint="eastAsia" w:ascii="宋体" w:hAnsi="宋体"/>
        </w:rPr>
        <w:t>4.掌握力量素质测量的验步骤及评价方法，实验内容：握力、背力、原地纵跳摸高。</w:t>
      </w:r>
    </w:p>
    <w:p>
      <w:pPr>
        <w:spacing w:line="360" w:lineRule="auto"/>
        <w:ind w:firstLine="420" w:firstLineChars="200"/>
        <w:rPr>
          <w:rFonts w:hint="eastAsia" w:ascii="宋体" w:hAnsi="宋体"/>
        </w:rPr>
      </w:pPr>
      <w:r>
        <w:rPr>
          <w:rFonts w:hint="eastAsia" w:ascii="宋体" w:hAnsi="宋体"/>
        </w:rPr>
        <w:t>5.了解耐力素质测量的目的和意义。</w:t>
      </w:r>
    </w:p>
    <w:p>
      <w:pPr>
        <w:spacing w:line="360" w:lineRule="auto"/>
        <w:ind w:firstLine="420" w:firstLineChars="200"/>
        <w:rPr>
          <w:rFonts w:hint="eastAsia" w:ascii="宋体" w:hAnsi="宋体"/>
        </w:rPr>
      </w:pPr>
      <w:r>
        <w:rPr>
          <w:rFonts w:hint="eastAsia" w:ascii="宋体" w:hAnsi="宋体"/>
        </w:rPr>
        <w:t>6.掌握耐力素质测量的验步骤及评价方法，实验内容：立卧撑（跪卧撑）。</w:t>
      </w:r>
    </w:p>
    <w:p>
      <w:pPr>
        <w:spacing w:line="360" w:lineRule="auto"/>
        <w:ind w:firstLine="420" w:firstLineChars="200"/>
        <w:rPr>
          <w:rFonts w:hint="eastAsia" w:ascii="宋体" w:hAnsi="宋体"/>
        </w:rPr>
      </w:pPr>
      <w:r>
        <w:rPr>
          <w:rFonts w:hint="eastAsia" w:ascii="宋体" w:hAnsi="宋体"/>
        </w:rPr>
        <w:t>7.了解柔韧性的测量的目的和意义。</w:t>
      </w:r>
    </w:p>
    <w:p>
      <w:pPr>
        <w:spacing w:line="360" w:lineRule="auto"/>
        <w:ind w:firstLine="420" w:firstLineChars="200"/>
        <w:rPr>
          <w:rFonts w:hint="eastAsia" w:ascii="宋体" w:hAnsi="宋体"/>
        </w:rPr>
      </w:pPr>
      <w:r>
        <w:rPr>
          <w:rFonts w:hint="eastAsia" w:ascii="宋体" w:hAnsi="宋体"/>
        </w:rPr>
        <w:t>8.掌握柔韧性的验步骤及评价方法，实验内容：坐位体前屈。</w:t>
      </w:r>
    </w:p>
    <w:p>
      <w:pPr>
        <w:spacing w:line="360" w:lineRule="auto"/>
        <w:ind w:firstLine="420" w:firstLineChars="200"/>
        <w:rPr>
          <w:rFonts w:hint="eastAsia" w:ascii="宋体" w:hAnsi="宋体"/>
        </w:rPr>
      </w:pPr>
      <w:r>
        <w:rPr>
          <w:rFonts w:hint="eastAsia" w:ascii="宋体" w:hAnsi="宋体"/>
        </w:rPr>
        <w:t>9.了解灵敏性的测量的目的和意义。</w:t>
      </w:r>
    </w:p>
    <w:p>
      <w:pPr>
        <w:spacing w:line="360" w:lineRule="auto"/>
        <w:ind w:firstLine="420" w:firstLineChars="200"/>
        <w:rPr>
          <w:rFonts w:hint="eastAsia" w:ascii="宋体" w:hAnsi="宋体"/>
        </w:rPr>
      </w:pPr>
      <w:r>
        <w:rPr>
          <w:rFonts w:hint="eastAsia" w:ascii="宋体" w:hAnsi="宋体"/>
        </w:rPr>
        <w:t>10.掌握灵敏性的实验步骤及评价方法，实验内容：10秒立卧撑、反复侧跨步</w:t>
      </w:r>
    </w:p>
    <w:p>
      <w:pPr>
        <w:spacing w:line="360" w:lineRule="auto"/>
        <w:ind w:firstLine="420" w:firstLineChars="200"/>
        <w:rPr>
          <w:rFonts w:hint="eastAsia" w:ascii="宋体" w:hAnsi="宋体"/>
        </w:rPr>
      </w:pPr>
      <w:r>
        <w:rPr>
          <w:rFonts w:hint="eastAsia" w:ascii="宋体" w:hAnsi="宋体"/>
        </w:rPr>
        <w:t>11.了解平衡性的测量的目的和意义。</w:t>
      </w:r>
    </w:p>
    <w:p>
      <w:pPr>
        <w:spacing w:line="360" w:lineRule="auto"/>
        <w:ind w:firstLine="420" w:firstLineChars="200"/>
        <w:rPr>
          <w:rFonts w:hint="eastAsia" w:ascii="宋体" w:hAnsi="宋体"/>
        </w:rPr>
      </w:pPr>
      <w:r>
        <w:rPr>
          <w:rFonts w:hint="eastAsia" w:ascii="宋体" w:hAnsi="宋体"/>
        </w:rPr>
        <w:t>12.掌握平衡性的实验步骤及评价方法，实验内容：闭目单足立。</w:t>
      </w:r>
    </w:p>
    <w:p>
      <w:pPr>
        <w:spacing w:line="360" w:lineRule="auto"/>
        <w:rPr>
          <w:rFonts w:hint="eastAsia" w:ascii="黑体" w:hAnsi="宋体" w:eastAsia="黑体"/>
        </w:rPr>
      </w:pPr>
      <w:r>
        <w:rPr>
          <w:rFonts w:hint="eastAsia" w:ascii="黑体" w:hAnsi="宋体" w:eastAsia="黑体"/>
        </w:rPr>
        <w:t>实验四 运动技术水平的测量与评价（选择一项）</w:t>
      </w:r>
    </w:p>
    <w:p>
      <w:pPr>
        <w:spacing w:line="360" w:lineRule="auto"/>
        <w:ind w:firstLine="420" w:firstLineChars="200"/>
        <w:rPr>
          <w:rFonts w:hint="eastAsia" w:ascii="宋体" w:hAnsi="宋体"/>
        </w:rPr>
      </w:pPr>
      <w:r>
        <w:rPr>
          <w:rFonts w:hint="eastAsia" w:ascii="宋体" w:hAnsi="宋体"/>
        </w:rPr>
        <w:t>1.了解蓝球（足球、排球）综合技术达标测验的目的及意义。</w:t>
      </w:r>
    </w:p>
    <w:p>
      <w:pPr>
        <w:spacing w:line="360" w:lineRule="auto"/>
        <w:ind w:firstLine="420" w:firstLineChars="200"/>
        <w:rPr>
          <w:rFonts w:hint="eastAsia" w:ascii="宋体" w:hAnsi="宋体"/>
        </w:rPr>
      </w:pPr>
      <w:r>
        <w:rPr>
          <w:rFonts w:hint="eastAsia" w:ascii="宋体" w:hAnsi="宋体"/>
        </w:rPr>
        <w:t>2.掌握蓝球（足球、排球）技术达标测验的实验步骤及评价方法。</w:t>
      </w:r>
    </w:p>
    <w:p>
      <w:pPr>
        <w:tabs>
          <w:tab w:val="left" w:pos="420"/>
        </w:tabs>
        <w:adjustRightInd w:val="0"/>
        <w:snapToGrid w:val="0"/>
        <w:spacing w:line="360" w:lineRule="auto"/>
        <w:ind w:left="420" w:hanging="420"/>
        <w:rPr>
          <w:rFonts w:hint="eastAsia" w:ascii="黑体" w:eastAsia="黑体"/>
        </w:rPr>
      </w:pPr>
      <w:r>
        <w:rPr>
          <w:rFonts w:hint="eastAsia" w:ascii="黑体" w:eastAsia="黑体"/>
        </w:rPr>
        <w:t>三、学时分配</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8"/>
        <w:gridCol w:w="1620"/>
        <w:gridCol w:w="1800"/>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vAlign w:val="center"/>
          </w:tcPr>
          <w:p>
            <w:pPr>
              <w:spacing w:before="0" w:beforeAutospacing="0" w:after="0" w:afterAutospacing="0" w:line="360" w:lineRule="auto"/>
              <w:ind w:left="0" w:right="0"/>
              <w:jc w:val="center"/>
              <w:rPr>
                <w:rFonts w:hint="eastAsia" w:ascii="宋体" w:hAnsi="宋体" w:eastAsia="宋体" w:cs="Times New Roman"/>
                <w:bCs/>
                <w:kern w:val="2"/>
                <w:sz w:val="21"/>
                <w:szCs w:val="21"/>
              </w:rPr>
            </w:pPr>
            <w:r>
              <w:rPr>
                <w:rFonts w:hint="eastAsia" w:ascii="宋体" w:hAnsi="宋体" w:eastAsia="宋体" w:cs="Times New Roman"/>
                <w:bCs/>
                <w:kern w:val="2"/>
                <w:sz w:val="21"/>
                <w:szCs w:val="21"/>
              </w:rPr>
              <w:t xml:space="preserve">实 验 名 称 </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bCs/>
                <w:kern w:val="2"/>
                <w:sz w:val="21"/>
                <w:szCs w:val="21"/>
              </w:rPr>
            </w:pPr>
            <w:r>
              <w:rPr>
                <w:rFonts w:hint="eastAsia" w:ascii="宋体" w:hAnsi="宋体" w:eastAsia="宋体" w:cs="Times New Roman"/>
                <w:bCs/>
                <w:kern w:val="2"/>
                <w:sz w:val="21"/>
                <w:szCs w:val="21"/>
              </w:rPr>
              <w:t>讲授（学时）</w:t>
            </w:r>
          </w:p>
        </w:tc>
        <w:tc>
          <w:tcPr>
            <w:tcW w:w="1800" w:type="dxa"/>
            <w:vAlign w:val="center"/>
          </w:tcPr>
          <w:p>
            <w:pPr>
              <w:spacing w:before="0" w:beforeAutospacing="0" w:after="0" w:afterAutospacing="0" w:line="360" w:lineRule="auto"/>
              <w:ind w:left="0" w:right="0"/>
              <w:jc w:val="center"/>
              <w:rPr>
                <w:rFonts w:hint="eastAsia" w:ascii="宋体" w:hAnsi="宋体" w:eastAsia="宋体" w:cs="Times New Roman"/>
                <w:bCs/>
                <w:kern w:val="2"/>
                <w:sz w:val="21"/>
                <w:szCs w:val="21"/>
              </w:rPr>
            </w:pPr>
            <w:r>
              <w:rPr>
                <w:rFonts w:hint="eastAsia" w:ascii="宋体" w:hAnsi="宋体" w:eastAsia="宋体" w:cs="Times New Roman"/>
                <w:bCs/>
                <w:kern w:val="2"/>
                <w:sz w:val="21"/>
                <w:szCs w:val="21"/>
              </w:rPr>
              <w:t>实验（学时）</w:t>
            </w:r>
          </w:p>
        </w:tc>
        <w:tc>
          <w:tcPr>
            <w:tcW w:w="1034" w:type="dxa"/>
            <w:vAlign w:val="center"/>
          </w:tcPr>
          <w:p>
            <w:pPr>
              <w:spacing w:before="0" w:beforeAutospacing="0" w:after="0" w:afterAutospacing="0" w:line="360" w:lineRule="auto"/>
              <w:ind w:left="0" w:right="0"/>
              <w:jc w:val="center"/>
              <w:rPr>
                <w:rFonts w:hint="eastAsia" w:ascii="宋体" w:hAnsi="宋体" w:eastAsia="宋体" w:cs="Times New Roman"/>
                <w:bCs/>
                <w:kern w:val="2"/>
                <w:sz w:val="21"/>
                <w:szCs w:val="21"/>
              </w:rPr>
            </w:pPr>
            <w:r>
              <w:rPr>
                <w:rFonts w:hint="eastAsia" w:ascii="宋体" w:hAnsi="宋体" w:eastAsia="宋体" w:cs="Times New Roman"/>
                <w:bCs/>
                <w:kern w:val="2"/>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vAlign w:val="top"/>
          </w:tcPr>
          <w:p>
            <w:pPr>
              <w:spacing w:before="0" w:beforeAutospacing="0" w:after="0" w:afterAutospacing="0" w:line="360" w:lineRule="auto"/>
              <w:ind w:left="0" w:right="0"/>
              <w:rPr>
                <w:rFonts w:ascii="Calibri" w:hAnsi="Calibri" w:eastAsia="宋体" w:cs="Times New Roman"/>
                <w:bCs/>
                <w:color w:val="000000"/>
                <w:kern w:val="2"/>
                <w:sz w:val="18"/>
                <w:szCs w:val="18"/>
              </w:rPr>
            </w:pPr>
            <w:r>
              <w:rPr>
                <w:rFonts w:ascii="Calibri" w:hAnsi="宋体" w:eastAsia="宋体" w:cs="Times New Roman"/>
                <w:color w:val="000000"/>
                <w:kern w:val="2"/>
                <w:sz w:val="18"/>
                <w:szCs w:val="18"/>
              </w:rPr>
              <w:t>身体形态测量与评价（一）：体重、身高、坐高、上肢长、上臂长、前臂长手长、下肢长</w:t>
            </w:r>
            <w:r>
              <w:rPr>
                <w:rFonts w:ascii="Calibri" w:hAnsi="Calibri" w:eastAsia="宋体" w:cs="Times New Roman"/>
                <w:color w:val="000000"/>
                <w:kern w:val="2"/>
                <w:sz w:val="18"/>
                <w:szCs w:val="18"/>
              </w:rPr>
              <w:t>B</w:t>
            </w:r>
            <w:r>
              <w:rPr>
                <w:rFonts w:ascii="Calibri" w:hAnsi="宋体" w:eastAsia="宋体" w:cs="Times New Roman"/>
                <w:color w:val="000000"/>
                <w:kern w:val="2"/>
                <w:sz w:val="18"/>
                <w:szCs w:val="18"/>
              </w:rPr>
              <w:t>、肩宽、骨盆宽、胸围、臂围、腰围、腿围</w:t>
            </w:r>
          </w:p>
        </w:tc>
        <w:tc>
          <w:tcPr>
            <w:tcW w:w="1620" w:type="dxa"/>
            <w:vAlign w:val="center"/>
          </w:tcPr>
          <w:p>
            <w:pPr>
              <w:spacing w:before="0" w:beforeAutospacing="0" w:after="0" w:afterAutospacing="0" w:line="360" w:lineRule="auto"/>
              <w:ind w:left="0" w:right="0" w:firstLine="180" w:firstLineChars="10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0</w:t>
            </w:r>
          </w:p>
        </w:tc>
        <w:tc>
          <w:tcPr>
            <w:tcW w:w="1800" w:type="dxa"/>
            <w:vAlign w:val="center"/>
          </w:tcPr>
          <w:p>
            <w:pPr>
              <w:spacing w:before="0" w:beforeAutospacing="0" w:after="0" w:afterAutospacing="0" w:line="360" w:lineRule="auto"/>
              <w:ind w:left="0" w:right="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2</w:t>
            </w:r>
          </w:p>
        </w:tc>
        <w:tc>
          <w:tcPr>
            <w:tcW w:w="1034" w:type="dxa"/>
            <w:vAlign w:val="center"/>
          </w:tcPr>
          <w:p>
            <w:pPr>
              <w:spacing w:before="0" w:beforeAutospacing="0" w:after="0" w:afterAutospacing="0" w:line="360" w:lineRule="auto"/>
              <w:ind w:left="0" w:right="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vAlign w:val="top"/>
          </w:tcPr>
          <w:p>
            <w:pPr>
              <w:spacing w:before="0" w:beforeAutospacing="0" w:after="0" w:afterAutospacing="0" w:line="360" w:lineRule="auto"/>
              <w:ind w:left="0" w:right="0"/>
              <w:rPr>
                <w:rFonts w:ascii="Calibri" w:hAnsi="Calibri" w:eastAsia="宋体" w:cs="Times New Roman"/>
                <w:bCs/>
                <w:color w:val="000000"/>
                <w:kern w:val="2"/>
                <w:sz w:val="18"/>
                <w:szCs w:val="18"/>
              </w:rPr>
            </w:pPr>
            <w:r>
              <w:rPr>
                <w:rFonts w:ascii="Calibri" w:hAnsi="宋体" w:eastAsia="宋体" w:cs="Times New Roman"/>
                <w:color w:val="000000"/>
                <w:kern w:val="2"/>
                <w:sz w:val="18"/>
                <w:szCs w:val="18"/>
              </w:rPr>
              <w:t>身体形态测量与评价（二）：身体成分测量与评价（体质分析仪）</w:t>
            </w:r>
          </w:p>
        </w:tc>
        <w:tc>
          <w:tcPr>
            <w:tcW w:w="1620" w:type="dxa"/>
            <w:vAlign w:val="center"/>
          </w:tcPr>
          <w:p>
            <w:pPr>
              <w:spacing w:before="0" w:beforeAutospacing="0" w:after="0" w:afterAutospacing="0" w:line="360" w:lineRule="auto"/>
              <w:ind w:left="0" w:right="0" w:firstLine="180" w:firstLineChars="10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0</w:t>
            </w:r>
          </w:p>
        </w:tc>
        <w:tc>
          <w:tcPr>
            <w:tcW w:w="1800" w:type="dxa"/>
            <w:vAlign w:val="center"/>
          </w:tcPr>
          <w:p>
            <w:pPr>
              <w:spacing w:before="0" w:beforeAutospacing="0" w:after="0" w:afterAutospacing="0" w:line="360" w:lineRule="auto"/>
              <w:ind w:left="0" w:right="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2</w:t>
            </w:r>
          </w:p>
        </w:tc>
        <w:tc>
          <w:tcPr>
            <w:tcW w:w="1034" w:type="dxa"/>
            <w:vAlign w:val="center"/>
          </w:tcPr>
          <w:p>
            <w:pPr>
              <w:spacing w:before="0" w:beforeAutospacing="0" w:after="0" w:afterAutospacing="0" w:line="360" w:lineRule="auto"/>
              <w:ind w:left="0" w:right="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4068" w:type="dxa"/>
            <w:vAlign w:val="top"/>
          </w:tcPr>
          <w:p>
            <w:pPr>
              <w:spacing w:before="0" w:beforeAutospacing="0" w:after="0" w:afterAutospacing="0" w:line="360" w:lineRule="auto"/>
              <w:ind w:left="0" w:right="0"/>
              <w:rPr>
                <w:rFonts w:ascii="Calibri" w:hAnsi="Calibri" w:eastAsia="宋体" w:cs="Times New Roman"/>
                <w:bCs/>
                <w:color w:val="000000"/>
                <w:kern w:val="2"/>
                <w:sz w:val="18"/>
                <w:szCs w:val="18"/>
              </w:rPr>
            </w:pPr>
            <w:r>
              <w:rPr>
                <w:rFonts w:ascii="Calibri" w:hAnsi="宋体" w:eastAsia="宋体" w:cs="Times New Roman"/>
                <w:color w:val="000000"/>
                <w:kern w:val="2"/>
                <w:sz w:val="18"/>
                <w:szCs w:val="18"/>
              </w:rPr>
              <w:t>心肺功能的测量与评价（一）：立位、卧位姿势脉搏差测量与评价、布兰奇心功指数、</w:t>
            </w:r>
            <w:r>
              <w:rPr>
                <w:rFonts w:ascii="Calibri" w:hAnsi="Calibri" w:eastAsia="宋体" w:cs="Times New Roman"/>
                <w:color w:val="000000"/>
                <w:kern w:val="2"/>
                <w:sz w:val="18"/>
                <w:szCs w:val="18"/>
              </w:rPr>
              <w:t>30</w:t>
            </w:r>
            <w:r>
              <w:rPr>
                <w:rFonts w:ascii="Calibri" w:hAnsi="宋体" w:eastAsia="宋体" w:cs="Times New Roman"/>
                <w:color w:val="000000"/>
                <w:kern w:val="2"/>
                <w:sz w:val="18"/>
                <w:szCs w:val="18"/>
              </w:rPr>
              <w:t>秒</w:t>
            </w:r>
            <w:r>
              <w:rPr>
                <w:rFonts w:ascii="Calibri" w:hAnsi="Calibri" w:eastAsia="宋体" w:cs="Times New Roman"/>
                <w:color w:val="000000"/>
                <w:kern w:val="2"/>
                <w:sz w:val="18"/>
                <w:szCs w:val="18"/>
              </w:rPr>
              <w:t>20</w:t>
            </w:r>
            <w:r>
              <w:rPr>
                <w:rFonts w:ascii="Calibri" w:hAnsi="宋体" w:eastAsia="宋体" w:cs="Times New Roman"/>
                <w:color w:val="000000"/>
                <w:kern w:val="2"/>
                <w:sz w:val="18"/>
                <w:szCs w:val="18"/>
              </w:rPr>
              <w:t>次蹲起、实验内容：</w:t>
            </w:r>
            <w:r>
              <w:rPr>
                <w:rFonts w:ascii="Calibri" w:hAnsi="Calibri" w:eastAsia="宋体" w:cs="Times New Roman"/>
                <w:color w:val="000000"/>
                <w:kern w:val="2"/>
                <w:sz w:val="18"/>
                <w:szCs w:val="18"/>
              </w:rPr>
              <w:t>5</w:t>
            </w:r>
            <w:r>
              <w:rPr>
                <w:rFonts w:ascii="Calibri" w:hAnsi="宋体" w:eastAsia="宋体" w:cs="Times New Roman"/>
                <w:color w:val="000000"/>
                <w:kern w:val="2"/>
                <w:sz w:val="18"/>
                <w:szCs w:val="18"/>
              </w:rPr>
              <w:t>次肺活量试验（洛金塔里试验）。</w:t>
            </w:r>
          </w:p>
        </w:tc>
        <w:tc>
          <w:tcPr>
            <w:tcW w:w="1620" w:type="dxa"/>
            <w:vAlign w:val="center"/>
          </w:tcPr>
          <w:p>
            <w:pPr>
              <w:spacing w:before="0" w:beforeAutospacing="0" w:after="0" w:afterAutospacing="0" w:line="360" w:lineRule="auto"/>
              <w:ind w:left="0" w:right="0" w:firstLine="180" w:firstLineChars="10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0</w:t>
            </w:r>
          </w:p>
        </w:tc>
        <w:tc>
          <w:tcPr>
            <w:tcW w:w="1800" w:type="dxa"/>
            <w:vAlign w:val="center"/>
          </w:tcPr>
          <w:p>
            <w:pPr>
              <w:spacing w:before="0" w:beforeAutospacing="0" w:after="0" w:afterAutospacing="0" w:line="360" w:lineRule="auto"/>
              <w:ind w:left="0" w:right="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2</w:t>
            </w:r>
          </w:p>
        </w:tc>
        <w:tc>
          <w:tcPr>
            <w:tcW w:w="1034" w:type="dxa"/>
            <w:vAlign w:val="center"/>
          </w:tcPr>
          <w:p>
            <w:pPr>
              <w:spacing w:before="0" w:beforeAutospacing="0" w:after="0" w:afterAutospacing="0" w:line="360" w:lineRule="auto"/>
              <w:ind w:left="0" w:right="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vAlign w:val="top"/>
          </w:tcPr>
          <w:p>
            <w:pPr>
              <w:spacing w:before="0" w:beforeAutospacing="0" w:after="0" w:afterAutospacing="0" w:line="360" w:lineRule="auto"/>
              <w:ind w:left="0" w:right="0"/>
              <w:rPr>
                <w:rFonts w:ascii="Calibri" w:hAnsi="Calibri" w:eastAsia="宋体" w:cs="Times New Roman"/>
                <w:color w:val="000000"/>
                <w:kern w:val="2"/>
                <w:sz w:val="18"/>
                <w:szCs w:val="18"/>
              </w:rPr>
            </w:pPr>
            <w:r>
              <w:rPr>
                <w:rFonts w:ascii="Calibri" w:hAnsi="宋体" w:eastAsia="宋体" w:cs="Times New Roman"/>
                <w:color w:val="000000"/>
                <w:kern w:val="2"/>
                <w:sz w:val="18"/>
                <w:szCs w:val="18"/>
              </w:rPr>
              <w:t>心肺功能的测量与评价（二）：实验内容：</w:t>
            </w:r>
            <w:r>
              <w:rPr>
                <w:rFonts w:ascii="Calibri" w:hAnsi="Calibri" w:eastAsia="宋体" w:cs="Times New Roman"/>
                <w:color w:val="000000"/>
                <w:kern w:val="2"/>
                <w:sz w:val="18"/>
                <w:szCs w:val="18"/>
              </w:rPr>
              <w:t>5</w:t>
            </w:r>
            <w:r>
              <w:rPr>
                <w:rFonts w:ascii="Calibri" w:hAnsi="宋体" w:eastAsia="宋体" w:cs="Times New Roman"/>
                <w:color w:val="000000"/>
                <w:kern w:val="2"/>
                <w:sz w:val="18"/>
                <w:szCs w:val="18"/>
              </w:rPr>
              <w:t>次肺活量试验（洛金塔里试验）。</w:t>
            </w:r>
          </w:p>
        </w:tc>
        <w:tc>
          <w:tcPr>
            <w:tcW w:w="1620" w:type="dxa"/>
            <w:vAlign w:val="center"/>
          </w:tcPr>
          <w:p>
            <w:pPr>
              <w:spacing w:before="0" w:beforeAutospacing="0" w:after="0" w:afterAutospacing="0" w:line="360" w:lineRule="auto"/>
              <w:ind w:left="0" w:right="0" w:firstLine="180" w:firstLineChars="10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0</w:t>
            </w:r>
          </w:p>
        </w:tc>
        <w:tc>
          <w:tcPr>
            <w:tcW w:w="1800" w:type="dxa"/>
            <w:vAlign w:val="center"/>
          </w:tcPr>
          <w:p>
            <w:pPr>
              <w:spacing w:before="0" w:beforeAutospacing="0" w:after="0" w:afterAutospacing="0" w:line="360" w:lineRule="auto"/>
              <w:ind w:left="0" w:right="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1</w:t>
            </w:r>
          </w:p>
        </w:tc>
        <w:tc>
          <w:tcPr>
            <w:tcW w:w="1034" w:type="dxa"/>
            <w:vAlign w:val="center"/>
          </w:tcPr>
          <w:p>
            <w:pPr>
              <w:spacing w:before="0" w:beforeAutospacing="0" w:after="0" w:afterAutospacing="0" w:line="360" w:lineRule="auto"/>
              <w:ind w:left="0" w:right="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vAlign w:val="top"/>
          </w:tcPr>
          <w:p>
            <w:pPr>
              <w:spacing w:before="0" w:beforeAutospacing="0" w:after="0" w:afterAutospacing="0" w:line="360" w:lineRule="auto"/>
              <w:ind w:left="0" w:right="0"/>
              <w:rPr>
                <w:rFonts w:ascii="Calibri" w:hAnsi="Calibri" w:eastAsia="宋体" w:cs="Times New Roman"/>
                <w:color w:val="000000"/>
                <w:kern w:val="2"/>
                <w:sz w:val="18"/>
                <w:szCs w:val="18"/>
              </w:rPr>
            </w:pPr>
            <w:r>
              <w:rPr>
                <w:rFonts w:ascii="Calibri" w:hAnsi="宋体" w:eastAsia="宋体" w:cs="Times New Roman"/>
                <w:color w:val="000000"/>
                <w:kern w:val="2"/>
                <w:sz w:val="18"/>
                <w:szCs w:val="18"/>
              </w:rPr>
              <w:t>身体素质的测量与评价（一）：选择反应时、</w:t>
            </w:r>
            <w:r>
              <w:rPr>
                <w:rFonts w:ascii="Calibri" w:hAnsi="Calibri" w:eastAsia="宋体" w:cs="Times New Roman"/>
                <w:color w:val="000000"/>
                <w:kern w:val="2"/>
                <w:sz w:val="18"/>
                <w:szCs w:val="18"/>
              </w:rPr>
              <w:t>4S</w:t>
            </w:r>
            <w:r>
              <w:rPr>
                <w:rFonts w:ascii="Calibri" w:hAnsi="宋体" w:eastAsia="宋体" w:cs="Times New Roman"/>
                <w:color w:val="000000"/>
                <w:kern w:val="2"/>
                <w:sz w:val="18"/>
                <w:szCs w:val="18"/>
              </w:rPr>
              <w:t>快跑（</w:t>
            </w:r>
            <w:r>
              <w:rPr>
                <w:rFonts w:ascii="Calibri" w:hAnsi="Calibri" w:eastAsia="宋体" w:cs="Times New Roman"/>
                <w:color w:val="000000"/>
                <w:kern w:val="2"/>
                <w:sz w:val="18"/>
                <w:szCs w:val="18"/>
              </w:rPr>
              <w:t>6S</w:t>
            </w:r>
            <w:r>
              <w:rPr>
                <w:rFonts w:ascii="Calibri" w:hAnsi="宋体" w:eastAsia="宋体" w:cs="Times New Roman"/>
                <w:color w:val="000000"/>
                <w:kern w:val="2"/>
                <w:sz w:val="18"/>
                <w:szCs w:val="18"/>
              </w:rPr>
              <w:t>快跑）</w:t>
            </w:r>
          </w:p>
        </w:tc>
        <w:tc>
          <w:tcPr>
            <w:tcW w:w="1620" w:type="dxa"/>
            <w:vAlign w:val="center"/>
          </w:tcPr>
          <w:p>
            <w:pPr>
              <w:spacing w:before="0" w:beforeAutospacing="0" w:after="0" w:afterAutospacing="0" w:line="360" w:lineRule="auto"/>
              <w:ind w:left="0" w:right="0" w:firstLine="180" w:firstLineChars="10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0</w:t>
            </w:r>
          </w:p>
        </w:tc>
        <w:tc>
          <w:tcPr>
            <w:tcW w:w="1800" w:type="dxa"/>
            <w:vAlign w:val="center"/>
          </w:tcPr>
          <w:p>
            <w:pPr>
              <w:spacing w:before="0" w:beforeAutospacing="0" w:after="0" w:afterAutospacing="0" w:line="360" w:lineRule="auto"/>
              <w:ind w:left="0" w:right="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1</w:t>
            </w:r>
          </w:p>
        </w:tc>
        <w:tc>
          <w:tcPr>
            <w:tcW w:w="1034" w:type="dxa"/>
            <w:vAlign w:val="center"/>
          </w:tcPr>
          <w:p>
            <w:pPr>
              <w:spacing w:before="0" w:beforeAutospacing="0" w:after="0" w:afterAutospacing="0" w:line="360" w:lineRule="auto"/>
              <w:ind w:left="0" w:right="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vAlign w:val="top"/>
          </w:tcPr>
          <w:p>
            <w:pPr>
              <w:spacing w:before="0" w:beforeAutospacing="0" w:after="0" w:afterAutospacing="0" w:line="360" w:lineRule="auto"/>
              <w:ind w:left="0" w:right="0"/>
              <w:rPr>
                <w:rFonts w:ascii="Calibri" w:hAnsi="Calibri" w:eastAsia="宋体" w:cs="Times New Roman"/>
                <w:bCs/>
                <w:color w:val="000000"/>
                <w:kern w:val="2"/>
                <w:sz w:val="18"/>
                <w:szCs w:val="18"/>
              </w:rPr>
            </w:pPr>
            <w:r>
              <w:rPr>
                <w:rFonts w:ascii="Calibri" w:hAnsi="宋体" w:eastAsia="宋体" w:cs="Times New Roman"/>
                <w:color w:val="000000"/>
                <w:kern w:val="2"/>
                <w:sz w:val="18"/>
                <w:szCs w:val="18"/>
              </w:rPr>
              <w:t>身体素质的测量与评价（二）：握力、背力、原地纵跳摸高</w:t>
            </w:r>
          </w:p>
        </w:tc>
        <w:tc>
          <w:tcPr>
            <w:tcW w:w="1620" w:type="dxa"/>
            <w:vAlign w:val="center"/>
          </w:tcPr>
          <w:p>
            <w:pPr>
              <w:spacing w:before="0" w:beforeAutospacing="0" w:after="0" w:afterAutospacing="0" w:line="360" w:lineRule="auto"/>
              <w:ind w:left="0" w:right="0" w:firstLine="180" w:firstLineChars="10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0</w:t>
            </w:r>
          </w:p>
        </w:tc>
        <w:tc>
          <w:tcPr>
            <w:tcW w:w="1800" w:type="dxa"/>
            <w:vAlign w:val="center"/>
          </w:tcPr>
          <w:p>
            <w:pPr>
              <w:spacing w:before="0" w:beforeAutospacing="0" w:after="0" w:afterAutospacing="0" w:line="360" w:lineRule="auto"/>
              <w:ind w:left="0" w:right="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2</w:t>
            </w:r>
          </w:p>
        </w:tc>
        <w:tc>
          <w:tcPr>
            <w:tcW w:w="1034" w:type="dxa"/>
            <w:vAlign w:val="center"/>
          </w:tcPr>
          <w:p>
            <w:pPr>
              <w:spacing w:before="0" w:beforeAutospacing="0" w:after="0" w:afterAutospacing="0" w:line="360" w:lineRule="auto"/>
              <w:ind w:left="0" w:right="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vAlign w:val="top"/>
          </w:tcPr>
          <w:p>
            <w:pPr>
              <w:spacing w:before="0" w:beforeAutospacing="0" w:after="0" w:afterAutospacing="0" w:line="360" w:lineRule="auto"/>
              <w:ind w:left="0" w:right="0"/>
              <w:rPr>
                <w:rFonts w:ascii="Calibri" w:hAnsi="Calibri" w:eastAsia="宋体" w:cs="Times New Roman"/>
                <w:bCs/>
                <w:color w:val="000000"/>
                <w:kern w:val="2"/>
                <w:sz w:val="18"/>
                <w:szCs w:val="18"/>
              </w:rPr>
            </w:pPr>
            <w:r>
              <w:rPr>
                <w:rFonts w:ascii="Calibri" w:hAnsi="宋体" w:eastAsia="宋体" w:cs="Times New Roman"/>
                <w:color w:val="000000"/>
                <w:kern w:val="2"/>
                <w:sz w:val="18"/>
                <w:szCs w:val="18"/>
              </w:rPr>
              <w:t>身体素质的测量与评价（三）：立卧撑（跪卧撑）。坐位体前屈、</w:t>
            </w:r>
            <w:r>
              <w:rPr>
                <w:rFonts w:ascii="Calibri" w:hAnsi="Calibri" w:eastAsia="宋体" w:cs="Times New Roman"/>
                <w:color w:val="000000"/>
                <w:kern w:val="2"/>
                <w:sz w:val="18"/>
                <w:szCs w:val="18"/>
              </w:rPr>
              <w:t>10</w:t>
            </w:r>
            <w:r>
              <w:rPr>
                <w:rFonts w:ascii="Calibri" w:hAnsi="宋体" w:eastAsia="宋体" w:cs="Times New Roman"/>
                <w:color w:val="000000"/>
                <w:kern w:val="2"/>
                <w:sz w:val="18"/>
                <w:szCs w:val="18"/>
              </w:rPr>
              <w:t>秒立卧撑、反复侧跨步、闭目单足立。</w:t>
            </w:r>
          </w:p>
        </w:tc>
        <w:tc>
          <w:tcPr>
            <w:tcW w:w="1620" w:type="dxa"/>
            <w:vAlign w:val="center"/>
          </w:tcPr>
          <w:p>
            <w:pPr>
              <w:spacing w:before="0" w:beforeAutospacing="0" w:after="0" w:afterAutospacing="0" w:line="360" w:lineRule="auto"/>
              <w:ind w:left="0" w:right="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0</w:t>
            </w:r>
          </w:p>
        </w:tc>
        <w:tc>
          <w:tcPr>
            <w:tcW w:w="1800" w:type="dxa"/>
            <w:vAlign w:val="center"/>
          </w:tcPr>
          <w:p>
            <w:pPr>
              <w:spacing w:before="0" w:beforeAutospacing="0" w:after="0" w:afterAutospacing="0" w:line="360" w:lineRule="auto"/>
              <w:ind w:left="0" w:right="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2</w:t>
            </w:r>
          </w:p>
        </w:tc>
        <w:tc>
          <w:tcPr>
            <w:tcW w:w="1034" w:type="dxa"/>
            <w:vAlign w:val="center"/>
          </w:tcPr>
          <w:p>
            <w:pPr>
              <w:spacing w:before="0" w:beforeAutospacing="0" w:after="0" w:afterAutospacing="0" w:line="360" w:lineRule="auto"/>
              <w:ind w:left="0" w:right="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vAlign w:val="top"/>
          </w:tcPr>
          <w:p>
            <w:pPr>
              <w:spacing w:before="0" w:beforeAutospacing="0" w:after="0" w:afterAutospacing="0" w:line="360" w:lineRule="auto"/>
              <w:ind w:left="0" w:right="0"/>
              <w:rPr>
                <w:rFonts w:ascii="Calibri" w:hAnsi="Calibri" w:eastAsia="宋体" w:cs="Times New Roman"/>
                <w:bCs/>
                <w:color w:val="000000"/>
                <w:kern w:val="2"/>
                <w:sz w:val="18"/>
                <w:szCs w:val="18"/>
              </w:rPr>
            </w:pPr>
            <w:r>
              <w:rPr>
                <w:rFonts w:ascii="Calibri" w:hAnsi="宋体" w:eastAsia="宋体" w:cs="Times New Roman"/>
                <w:color w:val="000000"/>
                <w:kern w:val="2"/>
                <w:sz w:val="18"/>
                <w:szCs w:val="18"/>
              </w:rPr>
              <w:t>运动技术水平的测量与评价：运动技术技术综合测量与评价</w:t>
            </w:r>
          </w:p>
        </w:tc>
        <w:tc>
          <w:tcPr>
            <w:tcW w:w="1620" w:type="dxa"/>
            <w:vAlign w:val="center"/>
          </w:tcPr>
          <w:p>
            <w:pPr>
              <w:spacing w:before="0" w:beforeAutospacing="0" w:after="0" w:afterAutospacing="0" w:line="360" w:lineRule="auto"/>
              <w:ind w:left="0" w:right="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0</w:t>
            </w:r>
          </w:p>
        </w:tc>
        <w:tc>
          <w:tcPr>
            <w:tcW w:w="1800" w:type="dxa"/>
            <w:vAlign w:val="center"/>
          </w:tcPr>
          <w:p>
            <w:pPr>
              <w:spacing w:before="0" w:beforeAutospacing="0" w:after="0" w:afterAutospacing="0" w:line="360" w:lineRule="auto"/>
              <w:ind w:left="0" w:right="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4</w:t>
            </w:r>
          </w:p>
        </w:tc>
        <w:tc>
          <w:tcPr>
            <w:tcW w:w="1034" w:type="dxa"/>
            <w:vAlign w:val="center"/>
          </w:tcPr>
          <w:p>
            <w:pPr>
              <w:spacing w:before="0" w:beforeAutospacing="0" w:after="0" w:afterAutospacing="0" w:line="360" w:lineRule="auto"/>
              <w:ind w:left="0" w:right="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vAlign w:val="top"/>
          </w:tcPr>
          <w:p>
            <w:pPr>
              <w:spacing w:before="0" w:beforeAutospacing="0" w:after="0" w:afterAutospacing="0" w:line="360" w:lineRule="auto"/>
              <w:ind w:left="0" w:right="0"/>
              <w:jc w:val="center"/>
              <w:rPr>
                <w:rFonts w:ascii="Calibri" w:hAnsi="Calibri" w:eastAsia="宋体" w:cs="Times New Roman"/>
                <w:bCs/>
                <w:color w:val="000000"/>
                <w:kern w:val="2"/>
                <w:sz w:val="18"/>
                <w:szCs w:val="18"/>
              </w:rPr>
            </w:pPr>
            <w:r>
              <w:rPr>
                <w:rFonts w:ascii="Calibri" w:hAnsi="宋体" w:eastAsia="宋体" w:cs="Times New Roman"/>
                <w:bCs/>
                <w:color w:val="000000"/>
                <w:kern w:val="2"/>
                <w:sz w:val="18"/>
                <w:szCs w:val="18"/>
              </w:rPr>
              <w:t>合计</w:t>
            </w:r>
          </w:p>
        </w:tc>
        <w:tc>
          <w:tcPr>
            <w:tcW w:w="1620" w:type="dxa"/>
            <w:vAlign w:val="center"/>
          </w:tcPr>
          <w:p>
            <w:pPr>
              <w:spacing w:before="0" w:beforeAutospacing="0" w:after="0" w:afterAutospacing="0" w:line="360" w:lineRule="auto"/>
              <w:ind w:left="0" w:right="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0</w:t>
            </w:r>
          </w:p>
        </w:tc>
        <w:tc>
          <w:tcPr>
            <w:tcW w:w="1800" w:type="dxa"/>
            <w:vAlign w:val="center"/>
          </w:tcPr>
          <w:p>
            <w:pPr>
              <w:spacing w:before="0" w:beforeAutospacing="0" w:after="0" w:afterAutospacing="0" w:line="360" w:lineRule="auto"/>
              <w:ind w:left="0" w:right="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16</w:t>
            </w:r>
          </w:p>
        </w:tc>
        <w:tc>
          <w:tcPr>
            <w:tcW w:w="1034" w:type="dxa"/>
            <w:vAlign w:val="center"/>
          </w:tcPr>
          <w:p>
            <w:pPr>
              <w:spacing w:before="0" w:beforeAutospacing="0" w:after="0" w:afterAutospacing="0" w:line="360" w:lineRule="auto"/>
              <w:ind w:left="0" w:right="0"/>
              <w:jc w:val="center"/>
              <w:rPr>
                <w:rFonts w:ascii="Calibri" w:hAnsi="Calibri" w:eastAsia="宋体" w:cs="Times New Roman"/>
                <w:bCs/>
                <w:color w:val="000000"/>
                <w:kern w:val="2"/>
                <w:sz w:val="18"/>
                <w:szCs w:val="18"/>
              </w:rPr>
            </w:pPr>
            <w:r>
              <w:rPr>
                <w:rFonts w:ascii="Calibri" w:hAnsi="Calibri" w:eastAsia="宋体" w:cs="Times New Roman"/>
                <w:bCs/>
                <w:color w:val="000000"/>
                <w:kern w:val="2"/>
                <w:sz w:val="18"/>
                <w:szCs w:val="18"/>
              </w:rPr>
              <w:t>16</w:t>
            </w:r>
          </w:p>
        </w:tc>
      </w:tr>
    </w:tbl>
    <w:p>
      <w:pPr>
        <w:spacing w:line="360" w:lineRule="auto"/>
        <w:rPr>
          <w:rFonts w:ascii="黑体" w:hAnsi="黑体" w:eastAsia="黑体" w:cs="黑体"/>
          <w:kern w:val="0"/>
          <w:szCs w:val="21"/>
        </w:rPr>
      </w:pPr>
      <w:r>
        <w:rPr>
          <w:rFonts w:hint="eastAsia" w:ascii="黑体" w:hAnsi="黑体" w:eastAsia="黑体" w:cs="黑体"/>
          <w:kern w:val="0"/>
          <w:szCs w:val="21"/>
        </w:rPr>
        <w:t>四、</w:t>
      </w:r>
      <w:r>
        <w:rPr>
          <w:rFonts w:ascii="黑体" w:hAnsi="黑体" w:eastAsia="黑体" w:cs="黑体"/>
          <w:kern w:val="0"/>
          <w:szCs w:val="21"/>
        </w:rPr>
        <w:t>参考书目</w:t>
      </w:r>
    </w:p>
    <w:p>
      <w:pPr>
        <w:spacing w:line="360" w:lineRule="auto"/>
        <w:ind w:firstLine="420" w:firstLineChars="200"/>
        <w:rPr>
          <w:rFonts w:hint="eastAsia"/>
          <w:szCs w:val="21"/>
        </w:rPr>
      </w:pPr>
      <w:r>
        <w:rPr>
          <w:rFonts w:hint="eastAsia"/>
          <w:szCs w:val="21"/>
        </w:rPr>
        <w:t xml:space="preserve">1.孙庆祝.《体育测量与评价》. </w:t>
      </w:r>
      <w:r>
        <w:rPr>
          <w:szCs w:val="21"/>
        </w:rPr>
        <w:t>北京</w:t>
      </w:r>
      <w:r>
        <w:rPr>
          <w:rFonts w:hint="eastAsia"/>
          <w:szCs w:val="21"/>
        </w:rPr>
        <w:t>:高等教育出版社，2006.</w:t>
      </w:r>
    </w:p>
    <w:p>
      <w:pPr>
        <w:spacing w:line="360" w:lineRule="auto"/>
        <w:ind w:firstLine="420" w:firstLineChars="200"/>
        <w:rPr>
          <w:rFonts w:hint="eastAsia"/>
          <w:szCs w:val="21"/>
        </w:rPr>
      </w:pPr>
      <w:r>
        <w:rPr>
          <w:rFonts w:hint="eastAsia"/>
          <w:szCs w:val="21"/>
        </w:rPr>
        <w:t>2. 丛湖平.《体育统计》.</w:t>
      </w:r>
      <w:r>
        <w:rPr>
          <w:szCs w:val="21"/>
        </w:rPr>
        <w:t>北京</w:t>
      </w:r>
      <w:r>
        <w:rPr>
          <w:rFonts w:hint="eastAsia"/>
          <w:szCs w:val="21"/>
        </w:rPr>
        <w:t>:.高等教育出版社，1998.</w:t>
      </w:r>
    </w:p>
    <w:p>
      <w:pPr>
        <w:autoSpaceDE w:val="0"/>
        <w:autoSpaceDN w:val="0"/>
        <w:adjustRightInd w:val="0"/>
        <w:spacing w:line="360" w:lineRule="auto"/>
        <w:rPr>
          <w:rFonts w:ascii="黑体" w:hAnsi="黑体" w:eastAsia="黑体" w:cs="黑体"/>
          <w:kern w:val="0"/>
          <w:szCs w:val="21"/>
        </w:rPr>
      </w:pPr>
      <w:r>
        <w:rPr>
          <w:rFonts w:hint="eastAsia" w:ascii="黑体" w:hAnsi="黑体" w:eastAsia="黑体" w:cs="黑体"/>
          <w:kern w:val="0"/>
          <w:szCs w:val="21"/>
        </w:rPr>
        <w:t>五、</w:t>
      </w:r>
      <w:r>
        <w:rPr>
          <w:rFonts w:ascii="黑体" w:hAnsi="黑体" w:eastAsia="黑体" w:cs="黑体"/>
          <w:kern w:val="0"/>
          <w:szCs w:val="21"/>
        </w:rPr>
        <w:t>考核方式</w:t>
      </w:r>
    </w:p>
    <w:p>
      <w:pPr>
        <w:spacing w:line="360" w:lineRule="auto"/>
        <w:rPr>
          <w:rFonts w:hint="eastAsia"/>
          <w:kern w:val="0"/>
          <w:szCs w:val="21"/>
        </w:rPr>
      </w:pPr>
      <w:r>
        <w:rPr>
          <w:rFonts w:hint="eastAsia"/>
          <w:kern w:val="0"/>
          <w:szCs w:val="21"/>
        </w:rPr>
        <w:t xml:space="preserve">    </w:t>
      </w:r>
      <w:r>
        <w:rPr>
          <w:kern w:val="0"/>
          <w:szCs w:val="21"/>
        </w:rPr>
        <w:t>本课程采用</w:t>
      </w:r>
      <w:r>
        <w:rPr>
          <w:rFonts w:hint="eastAsia"/>
          <w:kern w:val="0"/>
          <w:szCs w:val="21"/>
        </w:rPr>
        <w:t>平时考核与实验设计</w:t>
      </w:r>
      <w:r>
        <w:rPr>
          <w:kern w:val="0"/>
          <w:szCs w:val="21"/>
        </w:rPr>
        <w:t>的方式进行考核，</w:t>
      </w:r>
      <w:r>
        <w:rPr>
          <w:rFonts w:hint="eastAsia"/>
          <w:kern w:val="0"/>
          <w:szCs w:val="21"/>
        </w:rPr>
        <w:t>考勤及课堂提问占30%，实验设计占70%。</w:t>
      </w:r>
    </w:p>
    <w:p>
      <w:pPr>
        <w:spacing w:line="360" w:lineRule="auto"/>
        <w:ind w:firstLine="420" w:firstLineChars="200"/>
        <w:rPr>
          <w:rFonts w:hint="eastAsia"/>
          <w:szCs w:val="21"/>
        </w:rPr>
      </w:pPr>
    </w:p>
    <w:p>
      <w:pPr>
        <w:spacing w:line="360" w:lineRule="auto"/>
        <w:ind w:firstLine="420" w:firstLineChars="200"/>
        <w:rPr>
          <w:rFonts w:hint="eastAsia"/>
          <w:szCs w:val="21"/>
        </w:rPr>
      </w:pPr>
      <w:r>
        <w:rPr>
          <w:rFonts w:hint="eastAsia"/>
          <w:szCs w:val="21"/>
        </w:rPr>
        <w:t xml:space="preserve">                                                                  </w:t>
      </w:r>
    </w:p>
    <w:p>
      <w:pPr>
        <w:spacing w:line="360" w:lineRule="auto"/>
      </w:pPr>
      <w:r>
        <w:rPr>
          <w:rFonts w:hint="eastAsia"/>
          <w:szCs w:val="21"/>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360" w:lineRule="auto"/>
        <w:jc w:val="center"/>
        <w:outlineLvl w:val="0"/>
        <w:rPr>
          <w:rFonts w:hint="eastAsia" w:eastAsia="黑体"/>
          <w:sz w:val="28"/>
        </w:rPr>
      </w:pPr>
      <w:bookmarkStart w:id="37" w:name="_Toc10133"/>
      <w:bookmarkStart w:id="38" w:name="_Toc5702"/>
      <w:bookmarkStart w:id="39" w:name="_Toc21958"/>
      <w:r>
        <w:rPr>
          <w:rFonts w:eastAsia="黑体"/>
          <w:sz w:val="28"/>
        </w:rPr>
        <w:t>《体育科</w:t>
      </w:r>
      <w:r>
        <w:rPr>
          <w:rFonts w:hint="eastAsia" w:eastAsia="黑体"/>
          <w:sz w:val="28"/>
        </w:rPr>
        <w:t>研</w:t>
      </w:r>
      <w:r>
        <w:rPr>
          <w:rFonts w:eastAsia="黑体"/>
          <w:sz w:val="28"/>
        </w:rPr>
        <w:t>方法》教学大纲</w:t>
      </w:r>
      <w:bookmarkEnd w:id="37"/>
      <w:bookmarkEnd w:id="38"/>
      <w:bookmarkEnd w:id="39"/>
    </w:p>
    <w:p>
      <w:pPr>
        <w:spacing w:line="360" w:lineRule="auto"/>
        <w:ind w:firstLine="420" w:firstLineChars="200"/>
        <w:rPr>
          <w:rFonts w:hint="eastAsia" w:ascii="黑体" w:hAnsi="黑体" w:eastAsia="黑体" w:cs="黑体"/>
        </w:rPr>
      </w:pPr>
      <w:r>
        <w:rPr>
          <w:rFonts w:hint="eastAsia" w:ascii="黑体" w:hAnsi="黑体" w:eastAsia="黑体" w:cs="黑体"/>
        </w:rPr>
        <w:t>课程类别：学科基础教育课程                       课程名称：  体育科学研究方法</w:t>
      </w:r>
    </w:p>
    <w:p>
      <w:pPr>
        <w:spacing w:line="360" w:lineRule="auto"/>
        <w:ind w:firstLine="420" w:firstLineChars="200"/>
        <w:rPr>
          <w:rFonts w:hint="eastAsia" w:ascii="黑体" w:hAnsi="黑体" w:eastAsia="黑体" w:cs="黑体"/>
        </w:rPr>
      </w:pPr>
      <w:r>
        <w:rPr>
          <w:rFonts w:hint="eastAsia" w:ascii="黑体" w:hAnsi="黑体" w:eastAsia="黑体" w:cs="黑体"/>
        </w:rPr>
        <w:t xml:space="preserve">开课单位：体育学院                           课程编号：  N02110212       </w:t>
      </w:r>
    </w:p>
    <w:p>
      <w:pPr>
        <w:spacing w:line="360" w:lineRule="auto"/>
        <w:ind w:firstLine="420" w:firstLineChars="200"/>
        <w:rPr>
          <w:rFonts w:hint="eastAsia" w:ascii="黑体" w:hAnsi="黑体" w:eastAsia="黑体" w:cs="黑体"/>
        </w:rPr>
      </w:pPr>
      <w:r>
        <w:rPr>
          <w:rFonts w:hint="eastAsia" w:ascii="黑体" w:hAnsi="黑体" w:eastAsia="黑体" w:cs="黑体"/>
        </w:rPr>
        <w:t>总学时：32 学时                              学    分：  2</w:t>
      </w:r>
    </w:p>
    <w:p>
      <w:pPr>
        <w:spacing w:line="360" w:lineRule="auto"/>
        <w:ind w:firstLine="420" w:firstLineChars="200"/>
        <w:rPr>
          <w:rFonts w:hint="eastAsia" w:ascii="黑体" w:hAnsi="黑体" w:eastAsia="黑体" w:cs="黑体"/>
        </w:rPr>
      </w:pPr>
      <w:r>
        <w:rPr>
          <w:rFonts w:hint="eastAsia" w:ascii="黑体" w:hAnsi="黑体" w:eastAsia="黑体" w:cs="黑体"/>
        </w:rPr>
        <w:t>适用专业：社会体育指导与管理</w:t>
      </w:r>
    </w:p>
    <w:p>
      <w:pPr>
        <w:spacing w:line="360" w:lineRule="auto"/>
        <w:ind w:firstLine="420" w:firstLineChars="200"/>
        <w:rPr>
          <w:rFonts w:hint="eastAsia" w:ascii="黑体" w:hAnsi="黑体" w:eastAsia="黑体" w:cs="黑体"/>
        </w:rPr>
      </w:pPr>
      <w:r>
        <w:rPr>
          <w:rFonts w:hint="eastAsia" w:ascii="黑体" w:hAnsi="黑体" w:eastAsia="黑体" w:cs="黑体"/>
        </w:rPr>
        <w:t xml:space="preserve">先修课程: 体育统计学 </w:t>
      </w:r>
    </w:p>
    <w:p>
      <w:pPr>
        <w:spacing w:line="360" w:lineRule="auto"/>
        <w:ind w:firstLine="441" w:firstLineChars="210"/>
        <w:rPr>
          <w:rFonts w:hint="eastAsia" w:ascii="黑体" w:hAnsi="黑体" w:eastAsia="黑体" w:cs="黑体"/>
          <w:szCs w:val="21"/>
        </w:rPr>
      </w:pPr>
      <w:r>
        <w:rPr>
          <w:rFonts w:hint="eastAsia" w:ascii="黑体" w:hAnsi="黑体" w:eastAsia="黑体" w:cs="黑体"/>
          <w:szCs w:val="21"/>
        </w:rPr>
        <w:t>一、课程在教学计划中地位、作用</w:t>
      </w:r>
    </w:p>
    <w:p>
      <w:pPr>
        <w:spacing w:line="360" w:lineRule="auto"/>
        <w:rPr>
          <w:szCs w:val="21"/>
        </w:rPr>
      </w:pPr>
      <w:r>
        <w:rPr>
          <w:rFonts w:hint="eastAsia"/>
          <w:szCs w:val="21"/>
        </w:rPr>
        <w:t xml:space="preserve">    </w:t>
      </w:r>
      <w:r>
        <w:rPr>
          <w:szCs w:val="21"/>
        </w:rPr>
        <w:t>社会体育专业的本科学习阶段，对于体育科学研究的基本方法的了解和掌握是必要的。毕业论文的选题、研究计划的制定、论文的撰写都离不开科研方法的指导。《体育科学研究方法》从论文撰写体例、规范、方法等方面都有很翔实的阐述，掌握好这些基础知识对论文撰写以及未来从事研究或攻读更高层次的学位都有益处。</w:t>
      </w:r>
    </w:p>
    <w:p>
      <w:pPr>
        <w:spacing w:line="360" w:lineRule="auto"/>
        <w:ind w:firstLine="441" w:firstLineChars="210"/>
        <w:rPr>
          <w:rFonts w:eastAsia="黑体"/>
          <w:szCs w:val="21"/>
          <w:lang w:val="en-US" w:eastAsia="zh-CN"/>
        </w:rPr>
      </w:pPr>
      <w:r>
        <w:rPr>
          <w:rFonts w:eastAsia="黑体"/>
          <w:szCs w:val="21"/>
          <w:lang w:val="en-US" w:eastAsia="zh-CN"/>
        </w:rPr>
        <w:t>二、课程内容、基本要求</w:t>
      </w:r>
    </w:p>
    <w:p>
      <w:pPr>
        <w:spacing w:line="360" w:lineRule="auto"/>
        <w:rPr>
          <w:rFonts w:eastAsia="黑体"/>
          <w:szCs w:val="21"/>
          <w:lang w:val="en-US" w:eastAsia="zh-CN"/>
        </w:rPr>
      </w:pPr>
      <w:r>
        <w:rPr>
          <w:rFonts w:hint="eastAsia"/>
          <w:szCs w:val="21"/>
        </w:rPr>
        <w:t xml:space="preserve">    </w:t>
      </w:r>
      <w:r>
        <w:rPr>
          <w:rFonts w:eastAsia="黑体"/>
          <w:szCs w:val="21"/>
          <w:lang w:val="en-US" w:eastAsia="zh-CN"/>
        </w:rPr>
        <w:t>第一章 体育科学研究导论</w:t>
      </w:r>
    </w:p>
    <w:p>
      <w:pPr>
        <w:spacing w:line="360" w:lineRule="auto"/>
        <w:ind w:firstLine="420" w:firstLineChars="200"/>
        <w:rPr>
          <w:szCs w:val="21"/>
        </w:rPr>
      </w:pPr>
      <w:r>
        <w:rPr>
          <w:rFonts w:hint="eastAsia"/>
          <w:szCs w:val="21"/>
        </w:rPr>
        <w:t xml:space="preserve">   </w:t>
      </w:r>
      <w:r>
        <w:rPr>
          <w:szCs w:val="21"/>
        </w:rPr>
        <w:t>1</w:t>
      </w:r>
      <w:r>
        <w:rPr>
          <w:rFonts w:hint="eastAsia"/>
          <w:szCs w:val="21"/>
        </w:rPr>
        <w:t>.</w:t>
      </w:r>
      <w:r>
        <w:rPr>
          <w:szCs w:val="21"/>
        </w:rPr>
        <w:t>科学研究与体育科学研究</w:t>
      </w:r>
    </w:p>
    <w:p>
      <w:pPr>
        <w:spacing w:line="360" w:lineRule="auto"/>
        <w:ind w:firstLine="420" w:firstLineChars="200"/>
        <w:rPr>
          <w:szCs w:val="21"/>
        </w:rPr>
      </w:pPr>
      <w:r>
        <w:rPr>
          <w:rFonts w:hint="eastAsia"/>
          <w:szCs w:val="21"/>
        </w:rPr>
        <w:t xml:space="preserve">   </w:t>
      </w:r>
      <w:r>
        <w:rPr>
          <w:szCs w:val="21"/>
        </w:rPr>
        <w:t>2</w:t>
      </w:r>
      <w:r>
        <w:rPr>
          <w:rFonts w:hint="eastAsia"/>
          <w:szCs w:val="21"/>
        </w:rPr>
        <w:t>.</w:t>
      </w:r>
      <w:r>
        <w:rPr>
          <w:szCs w:val="21"/>
        </w:rPr>
        <w:t>体育科学研究的类型</w:t>
      </w:r>
    </w:p>
    <w:p>
      <w:pPr>
        <w:spacing w:line="360" w:lineRule="auto"/>
        <w:ind w:firstLine="420" w:firstLineChars="200"/>
        <w:rPr>
          <w:szCs w:val="21"/>
        </w:rPr>
      </w:pPr>
      <w:r>
        <w:rPr>
          <w:rFonts w:hint="eastAsia"/>
          <w:szCs w:val="21"/>
        </w:rPr>
        <w:t xml:space="preserve">   </w:t>
      </w:r>
      <w:r>
        <w:rPr>
          <w:szCs w:val="21"/>
        </w:rPr>
        <w:t>3</w:t>
      </w:r>
      <w:r>
        <w:rPr>
          <w:rFonts w:hint="eastAsia"/>
          <w:szCs w:val="21"/>
        </w:rPr>
        <w:t>.</w:t>
      </w:r>
      <w:r>
        <w:rPr>
          <w:szCs w:val="21"/>
        </w:rPr>
        <w:t>体育科学研究的任务、内容和程序</w:t>
      </w:r>
    </w:p>
    <w:p>
      <w:pPr>
        <w:spacing w:line="360" w:lineRule="auto"/>
        <w:ind w:firstLine="420" w:firstLineChars="200"/>
        <w:rPr>
          <w:rFonts w:hint="eastAsia"/>
          <w:szCs w:val="21"/>
        </w:rPr>
      </w:pPr>
      <w:r>
        <w:rPr>
          <w:rFonts w:hint="eastAsia"/>
          <w:szCs w:val="21"/>
        </w:rPr>
        <w:t xml:space="preserve">   </w:t>
      </w:r>
      <w:r>
        <w:rPr>
          <w:szCs w:val="21"/>
        </w:rPr>
        <w:t>4</w:t>
      </w:r>
      <w:r>
        <w:rPr>
          <w:rFonts w:hint="eastAsia"/>
          <w:szCs w:val="21"/>
        </w:rPr>
        <w:t>.</w:t>
      </w:r>
      <w:r>
        <w:rPr>
          <w:szCs w:val="21"/>
        </w:rPr>
        <w:t>科学研究方法与体育科学研究方法</w:t>
      </w:r>
    </w:p>
    <w:p>
      <w:pPr>
        <w:spacing w:line="360" w:lineRule="auto"/>
        <w:ind w:firstLine="735" w:firstLineChars="350"/>
        <w:rPr>
          <w:szCs w:val="21"/>
        </w:rPr>
      </w:pPr>
      <w:r>
        <w:rPr>
          <w:szCs w:val="21"/>
        </w:rPr>
        <w:t>基本要求：了解体育科学研究方法的类型、任务、内容、方法等。</w:t>
      </w:r>
    </w:p>
    <w:p>
      <w:pPr>
        <w:spacing w:line="360" w:lineRule="auto"/>
        <w:ind w:firstLine="735" w:firstLineChars="350"/>
        <w:rPr>
          <w:rFonts w:hint="eastAsia"/>
          <w:szCs w:val="21"/>
        </w:rPr>
      </w:pPr>
      <w:r>
        <w:rPr>
          <w:rFonts w:hint="eastAsia"/>
          <w:szCs w:val="21"/>
        </w:rPr>
        <w:t>教学重点：体育科学研究的基本概念和基本程序。</w:t>
      </w:r>
    </w:p>
    <w:p>
      <w:pPr>
        <w:spacing w:line="360" w:lineRule="auto"/>
        <w:ind w:firstLine="735" w:firstLineChars="350"/>
        <w:rPr>
          <w:szCs w:val="21"/>
        </w:rPr>
      </w:pPr>
      <w:r>
        <w:rPr>
          <w:rFonts w:hint="eastAsia"/>
          <w:szCs w:val="21"/>
        </w:rPr>
        <w:t>难点：</w:t>
      </w:r>
      <w:r>
        <w:rPr>
          <w:szCs w:val="21"/>
        </w:rPr>
        <w:t>体育科学研究的类型</w:t>
      </w:r>
    </w:p>
    <w:p>
      <w:pPr>
        <w:spacing w:line="360" w:lineRule="auto"/>
        <w:ind w:firstLine="735" w:firstLineChars="350"/>
        <w:rPr>
          <w:rFonts w:hint="eastAsia"/>
          <w:szCs w:val="21"/>
        </w:rPr>
      </w:pPr>
      <w:r>
        <w:rPr>
          <w:rFonts w:hint="eastAsia"/>
          <w:szCs w:val="21"/>
        </w:rPr>
        <w:t>教学方式：讲授</w:t>
      </w:r>
    </w:p>
    <w:p>
      <w:pPr>
        <w:spacing w:line="360" w:lineRule="auto"/>
        <w:rPr>
          <w:rFonts w:eastAsia="黑体"/>
          <w:szCs w:val="21"/>
          <w:lang w:val="en-US" w:eastAsia="zh-CN"/>
        </w:rPr>
      </w:pPr>
      <w:r>
        <w:rPr>
          <w:rFonts w:hint="eastAsia"/>
          <w:szCs w:val="21"/>
        </w:rPr>
        <w:t xml:space="preserve">    </w:t>
      </w:r>
      <w:r>
        <w:rPr>
          <w:rFonts w:eastAsia="黑体"/>
          <w:szCs w:val="21"/>
          <w:lang w:val="en-US" w:eastAsia="zh-CN"/>
        </w:rPr>
        <w:t>第二章 体育科学研究的选题</w:t>
      </w:r>
    </w:p>
    <w:p>
      <w:pPr>
        <w:spacing w:line="360" w:lineRule="auto"/>
        <w:ind w:firstLine="420" w:firstLineChars="200"/>
        <w:rPr>
          <w:szCs w:val="21"/>
        </w:rPr>
      </w:pPr>
      <w:r>
        <w:rPr>
          <w:rFonts w:hint="eastAsia"/>
          <w:szCs w:val="21"/>
        </w:rPr>
        <w:t xml:space="preserve">    </w:t>
      </w:r>
      <w:r>
        <w:rPr>
          <w:szCs w:val="21"/>
        </w:rPr>
        <w:t>1</w:t>
      </w:r>
      <w:r>
        <w:rPr>
          <w:rFonts w:hint="eastAsia"/>
          <w:szCs w:val="21"/>
        </w:rPr>
        <w:t>.</w:t>
      </w:r>
      <w:r>
        <w:rPr>
          <w:szCs w:val="21"/>
        </w:rPr>
        <w:t>体育科学研究选题的意义</w:t>
      </w:r>
    </w:p>
    <w:p>
      <w:pPr>
        <w:spacing w:line="360" w:lineRule="auto"/>
        <w:ind w:firstLine="420" w:firstLineChars="200"/>
        <w:rPr>
          <w:szCs w:val="21"/>
        </w:rPr>
      </w:pPr>
      <w:r>
        <w:rPr>
          <w:rFonts w:hint="eastAsia"/>
          <w:szCs w:val="21"/>
        </w:rPr>
        <w:t xml:space="preserve">    </w:t>
      </w:r>
      <w:r>
        <w:rPr>
          <w:szCs w:val="21"/>
        </w:rPr>
        <w:t>2</w:t>
      </w:r>
      <w:r>
        <w:rPr>
          <w:rFonts w:hint="eastAsia"/>
          <w:szCs w:val="21"/>
        </w:rPr>
        <w:t>.</w:t>
      </w:r>
      <w:r>
        <w:rPr>
          <w:szCs w:val="21"/>
        </w:rPr>
        <w:t>体育科学研究的来源</w:t>
      </w:r>
    </w:p>
    <w:p>
      <w:pPr>
        <w:spacing w:line="360" w:lineRule="auto"/>
        <w:ind w:firstLine="420" w:firstLineChars="200"/>
        <w:rPr>
          <w:szCs w:val="21"/>
        </w:rPr>
      </w:pPr>
      <w:r>
        <w:rPr>
          <w:rFonts w:hint="eastAsia"/>
          <w:szCs w:val="21"/>
        </w:rPr>
        <w:t xml:space="preserve">    </w:t>
      </w:r>
      <w:r>
        <w:rPr>
          <w:szCs w:val="21"/>
        </w:rPr>
        <w:t>3</w:t>
      </w:r>
      <w:r>
        <w:rPr>
          <w:rFonts w:hint="eastAsia"/>
          <w:szCs w:val="21"/>
        </w:rPr>
        <w:t>.</w:t>
      </w:r>
      <w:r>
        <w:rPr>
          <w:szCs w:val="21"/>
        </w:rPr>
        <w:t>体育科学研究选题的基本方法</w:t>
      </w:r>
    </w:p>
    <w:p>
      <w:pPr>
        <w:spacing w:line="360" w:lineRule="auto"/>
        <w:ind w:firstLine="420" w:firstLineChars="200"/>
        <w:rPr>
          <w:szCs w:val="21"/>
        </w:rPr>
      </w:pPr>
      <w:r>
        <w:rPr>
          <w:rFonts w:hint="eastAsia"/>
          <w:szCs w:val="21"/>
        </w:rPr>
        <w:t xml:space="preserve">    </w:t>
      </w:r>
      <w:r>
        <w:rPr>
          <w:szCs w:val="21"/>
        </w:rPr>
        <w:t>4</w:t>
      </w:r>
      <w:r>
        <w:rPr>
          <w:rFonts w:hint="eastAsia"/>
          <w:szCs w:val="21"/>
        </w:rPr>
        <w:t>.</w:t>
      </w:r>
      <w:r>
        <w:rPr>
          <w:szCs w:val="21"/>
        </w:rPr>
        <w:t>体育科学研究的基本程序</w:t>
      </w:r>
    </w:p>
    <w:p>
      <w:pPr>
        <w:spacing w:line="360" w:lineRule="auto"/>
        <w:ind w:firstLine="420" w:firstLineChars="200"/>
        <w:rPr>
          <w:szCs w:val="21"/>
        </w:rPr>
      </w:pPr>
      <w:r>
        <w:rPr>
          <w:rFonts w:hint="eastAsia"/>
          <w:szCs w:val="21"/>
        </w:rPr>
        <w:t xml:space="preserve">    </w:t>
      </w:r>
      <w:r>
        <w:rPr>
          <w:szCs w:val="21"/>
        </w:rPr>
        <w:t>5</w:t>
      </w:r>
      <w:r>
        <w:rPr>
          <w:rFonts w:hint="eastAsia"/>
          <w:szCs w:val="21"/>
        </w:rPr>
        <w:t>.</w:t>
      </w:r>
      <w:r>
        <w:rPr>
          <w:szCs w:val="21"/>
        </w:rPr>
        <w:t xml:space="preserve">体育科学研究选题存在的问题 </w:t>
      </w:r>
    </w:p>
    <w:p>
      <w:pPr>
        <w:spacing w:line="360" w:lineRule="auto"/>
        <w:ind w:firstLine="420" w:firstLineChars="200"/>
        <w:rPr>
          <w:szCs w:val="21"/>
        </w:rPr>
      </w:pPr>
      <w:r>
        <w:rPr>
          <w:rFonts w:hint="eastAsia"/>
          <w:szCs w:val="21"/>
        </w:rPr>
        <w:t xml:space="preserve">    </w:t>
      </w:r>
      <w:r>
        <w:rPr>
          <w:szCs w:val="21"/>
        </w:rPr>
        <w:t>6</w:t>
      </w:r>
      <w:r>
        <w:rPr>
          <w:rFonts w:hint="eastAsia"/>
          <w:szCs w:val="21"/>
        </w:rPr>
        <w:t>.</w:t>
      </w:r>
      <w:r>
        <w:rPr>
          <w:szCs w:val="21"/>
        </w:rPr>
        <w:t>体育科学研究选题的原则</w:t>
      </w:r>
    </w:p>
    <w:p>
      <w:pPr>
        <w:spacing w:line="360" w:lineRule="auto"/>
        <w:ind w:firstLine="735" w:firstLineChars="350"/>
        <w:rPr>
          <w:szCs w:val="21"/>
        </w:rPr>
      </w:pPr>
      <w:r>
        <w:rPr>
          <w:szCs w:val="21"/>
        </w:rPr>
        <w:t>基本要求：了解并掌握选题的方法和程序。</w:t>
      </w:r>
    </w:p>
    <w:p>
      <w:pPr>
        <w:spacing w:line="360" w:lineRule="auto"/>
        <w:ind w:firstLine="735" w:firstLineChars="350"/>
        <w:rPr>
          <w:rFonts w:hint="eastAsia"/>
          <w:szCs w:val="21"/>
        </w:rPr>
      </w:pPr>
      <w:r>
        <w:rPr>
          <w:rFonts w:hint="eastAsia"/>
          <w:szCs w:val="21"/>
        </w:rPr>
        <w:t>教学重点：课题的来源及选题原则。</w:t>
      </w:r>
    </w:p>
    <w:p>
      <w:pPr>
        <w:spacing w:line="360" w:lineRule="auto"/>
        <w:ind w:firstLine="735" w:firstLineChars="350"/>
        <w:rPr>
          <w:rFonts w:hint="eastAsia"/>
          <w:szCs w:val="21"/>
        </w:rPr>
      </w:pPr>
      <w:r>
        <w:rPr>
          <w:rFonts w:hint="eastAsia"/>
          <w:szCs w:val="21"/>
        </w:rPr>
        <w:t>难点：研究课题选择的基本程序，选题存在的问题。</w:t>
      </w:r>
    </w:p>
    <w:p>
      <w:pPr>
        <w:spacing w:line="360" w:lineRule="auto"/>
        <w:ind w:firstLine="735" w:firstLineChars="350"/>
        <w:rPr>
          <w:rFonts w:hint="eastAsia"/>
          <w:szCs w:val="21"/>
        </w:rPr>
      </w:pPr>
      <w:r>
        <w:rPr>
          <w:rFonts w:hint="eastAsia"/>
          <w:szCs w:val="21"/>
        </w:rPr>
        <w:t>教学方式：讲授</w:t>
      </w:r>
    </w:p>
    <w:p>
      <w:pPr>
        <w:spacing w:line="360" w:lineRule="auto"/>
        <w:ind w:left="735" w:hanging="735" w:hangingChars="350"/>
        <w:rPr>
          <w:rFonts w:eastAsia="黑体"/>
          <w:szCs w:val="21"/>
          <w:lang w:val="en-US" w:eastAsia="zh-CN"/>
        </w:rPr>
      </w:pPr>
      <w:r>
        <w:rPr>
          <w:rFonts w:hint="eastAsia"/>
          <w:szCs w:val="21"/>
        </w:rPr>
        <w:t xml:space="preserve">    </w:t>
      </w:r>
      <w:r>
        <w:rPr>
          <w:rFonts w:eastAsia="黑体"/>
          <w:szCs w:val="21"/>
          <w:lang w:val="en-US" w:eastAsia="zh-CN"/>
        </w:rPr>
        <w:t>第三章 体育科学研究设计与计划</w:t>
      </w:r>
    </w:p>
    <w:p>
      <w:pPr>
        <w:spacing w:line="360" w:lineRule="auto"/>
        <w:ind w:firstLine="420" w:firstLineChars="200"/>
        <w:rPr>
          <w:szCs w:val="21"/>
        </w:rPr>
      </w:pPr>
      <w:r>
        <w:rPr>
          <w:rFonts w:hint="eastAsia"/>
          <w:szCs w:val="21"/>
        </w:rPr>
        <w:t xml:space="preserve">    </w:t>
      </w:r>
      <w:r>
        <w:rPr>
          <w:szCs w:val="21"/>
        </w:rPr>
        <w:t>1</w:t>
      </w:r>
      <w:r>
        <w:rPr>
          <w:rFonts w:hint="eastAsia"/>
          <w:szCs w:val="21"/>
        </w:rPr>
        <w:t>.</w:t>
      </w:r>
      <w:r>
        <w:rPr>
          <w:szCs w:val="21"/>
        </w:rPr>
        <w:t>体育科学研究假设</w:t>
      </w:r>
    </w:p>
    <w:p>
      <w:pPr>
        <w:spacing w:line="360" w:lineRule="auto"/>
        <w:ind w:firstLine="420" w:firstLineChars="200"/>
        <w:rPr>
          <w:szCs w:val="21"/>
        </w:rPr>
      </w:pPr>
      <w:r>
        <w:rPr>
          <w:rFonts w:hint="eastAsia"/>
          <w:szCs w:val="21"/>
        </w:rPr>
        <w:t xml:space="preserve">    </w:t>
      </w:r>
      <w:r>
        <w:rPr>
          <w:szCs w:val="21"/>
        </w:rPr>
        <w:t>2</w:t>
      </w:r>
      <w:r>
        <w:rPr>
          <w:rFonts w:hint="eastAsia"/>
          <w:szCs w:val="21"/>
        </w:rPr>
        <w:t>.</w:t>
      </w:r>
      <w:r>
        <w:rPr>
          <w:szCs w:val="21"/>
        </w:rPr>
        <w:t>体育科学研究设计与研究计划</w:t>
      </w:r>
    </w:p>
    <w:p>
      <w:pPr>
        <w:spacing w:line="360" w:lineRule="auto"/>
        <w:ind w:firstLine="420" w:firstLineChars="200"/>
        <w:rPr>
          <w:szCs w:val="21"/>
        </w:rPr>
      </w:pPr>
      <w:r>
        <w:rPr>
          <w:rFonts w:hint="eastAsia"/>
          <w:szCs w:val="21"/>
        </w:rPr>
        <w:t xml:space="preserve">    </w:t>
      </w:r>
      <w:r>
        <w:rPr>
          <w:szCs w:val="21"/>
        </w:rPr>
        <w:t>基本要求：了解并掌握研究假设的概念，学会做研究假设。</w:t>
      </w:r>
    </w:p>
    <w:p>
      <w:pPr>
        <w:spacing w:line="360" w:lineRule="auto"/>
        <w:ind w:firstLine="420" w:firstLineChars="200"/>
        <w:rPr>
          <w:rFonts w:hint="eastAsia"/>
          <w:szCs w:val="21"/>
        </w:rPr>
      </w:pPr>
      <w:r>
        <w:rPr>
          <w:rFonts w:hint="eastAsia"/>
          <w:szCs w:val="21"/>
        </w:rPr>
        <w:t xml:space="preserve">    教学重点：</w:t>
      </w:r>
      <w:r>
        <w:rPr>
          <w:szCs w:val="21"/>
        </w:rPr>
        <w:t>研究设计与研究计划</w:t>
      </w:r>
      <w:r>
        <w:rPr>
          <w:rFonts w:hint="eastAsia"/>
          <w:szCs w:val="21"/>
        </w:rPr>
        <w:t>。</w:t>
      </w:r>
    </w:p>
    <w:p>
      <w:pPr>
        <w:spacing w:line="360" w:lineRule="auto"/>
        <w:ind w:firstLine="420" w:firstLineChars="200"/>
        <w:rPr>
          <w:rFonts w:hint="eastAsia"/>
          <w:szCs w:val="21"/>
        </w:rPr>
      </w:pPr>
      <w:r>
        <w:rPr>
          <w:rFonts w:hint="eastAsia"/>
          <w:szCs w:val="21"/>
        </w:rPr>
        <w:t xml:space="preserve">    难点：研究指标的选择；样本设计。</w:t>
      </w:r>
    </w:p>
    <w:p>
      <w:pPr>
        <w:spacing w:line="360" w:lineRule="auto"/>
        <w:rPr>
          <w:rFonts w:eastAsia="黑体"/>
          <w:szCs w:val="21"/>
          <w:lang w:val="en-US" w:eastAsia="zh-CN"/>
        </w:rPr>
      </w:pPr>
      <w:r>
        <w:rPr>
          <w:rFonts w:hint="eastAsia"/>
          <w:szCs w:val="21"/>
        </w:rPr>
        <w:t xml:space="preserve">    </w:t>
      </w:r>
      <w:r>
        <w:rPr>
          <w:rFonts w:eastAsia="黑体"/>
          <w:szCs w:val="21"/>
          <w:lang w:val="en-US" w:eastAsia="zh-CN"/>
        </w:rPr>
        <w:t>第四章 文献法</w:t>
      </w:r>
    </w:p>
    <w:p>
      <w:pPr>
        <w:spacing w:line="360" w:lineRule="auto"/>
        <w:ind w:firstLine="420" w:firstLineChars="200"/>
        <w:rPr>
          <w:szCs w:val="21"/>
        </w:rPr>
      </w:pPr>
      <w:r>
        <w:rPr>
          <w:rFonts w:hint="eastAsia"/>
          <w:szCs w:val="21"/>
        </w:rPr>
        <w:t xml:space="preserve">    </w:t>
      </w:r>
      <w:r>
        <w:rPr>
          <w:szCs w:val="21"/>
        </w:rPr>
        <w:t>1</w:t>
      </w:r>
      <w:r>
        <w:rPr>
          <w:rFonts w:hint="eastAsia"/>
          <w:szCs w:val="21"/>
        </w:rPr>
        <w:t>.</w:t>
      </w:r>
      <w:r>
        <w:rPr>
          <w:szCs w:val="21"/>
        </w:rPr>
        <w:t>文献的特点</w:t>
      </w:r>
    </w:p>
    <w:p>
      <w:pPr>
        <w:spacing w:line="360" w:lineRule="auto"/>
        <w:ind w:firstLine="420" w:firstLineChars="200"/>
        <w:rPr>
          <w:szCs w:val="21"/>
        </w:rPr>
      </w:pPr>
      <w:r>
        <w:rPr>
          <w:rFonts w:hint="eastAsia"/>
          <w:szCs w:val="21"/>
        </w:rPr>
        <w:t xml:space="preserve">    </w:t>
      </w:r>
      <w:r>
        <w:rPr>
          <w:szCs w:val="21"/>
        </w:rPr>
        <w:t>2</w:t>
      </w:r>
      <w:r>
        <w:rPr>
          <w:rFonts w:hint="eastAsia"/>
          <w:szCs w:val="21"/>
        </w:rPr>
        <w:t>.</w:t>
      </w:r>
      <w:r>
        <w:rPr>
          <w:szCs w:val="21"/>
        </w:rPr>
        <w:t>文献的类型</w:t>
      </w:r>
    </w:p>
    <w:p>
      <w:pPr>
        <w:spacing w:line="360" w:lineRule="auto"/>
        <w:ind w:firstLine="420" w:firstLineChars="200"/>
        <w:rPr>
          <w:szCs w:val="21"/>
        </w:rPr>
      </w:pPr>
      <w:r>
        <w:rPr>
          <w:rFonts w:hint="eastAsia"/>
          <w:szCs w:val="21"/>
        </w:rPr>
        <w:t xml:space="preserve">    </w:t>
      </w:r>
      <w:r>
        <w:rPr>
          <w:szCs w:val="21"/>
        </w:rPr>
        <w:t>3</w:t>
      </w:r>
      <w:r>
        <w:rPr>
          <w:rFonts w:hint="eastAsia"/>
          <w:szCs w:val="21"/>
        </w:rPr>
        <w:t>.</w:t>
      </w:r>
      <w:r>
        <w:rPr>
          <w:szCs w:val="21"/>
        </w:rPr>
        <w:t>文献的的检索</w:t>
      </w:r>
    </w:p>
    <w:p>
      <w:pPr>
        <w:spacing w:line="360" w:lineRule="auto"/>
        <w:ind w:firstLine="420" w:firstLineChars="200"/>
        <w:rPr>
          <w:szCs w:val="21"/>
        </w:rPr>
      </w:pPr>
      <w:r>
        <w:rPr>
          <w:rFonts w:hint="eastAsia"/>
          <w:szCs w:val="21"/>
        </w:rPr>
        <w:t xml:space="preserve">    </w:t>
      </w:r>
      <w:r>
        <w:rPr>
          <w:szCs w:val="21"/>
        </w:rPr>
        <w:t>4</w:t>
      </w:r>
      <w:r>
        <w:rPr>
          <w:rFonts w:hint="eastAsia"/>
          <w:szCs w:val="21"/>
        </w:rPr>
        <w:t>.</w:t>
      </w:r>
      <w:r>
        <w:rPr>
          <w:szCs w:val="21"/>
        </w:rPr>
        <w:t>文献的阅读</w:t>
      </w:r>
    </w:p>
    <w:p>
      <w:pPr>
        <w:spacing w:line="360" w:lineRule="auto"/>
        <w:ind w:firstLine="420" w:firstLineChars="200"/>
        <w:rPr>
          <w:szCs w:val="21"/>
        </w:rPr>
      </w:pPr>
      <w:r>
        <w:rPr>
          <w:rFonts w:hint="eastAsia"/>
          <w:szCs w:val="21"/>
        </w:rPr>
        <w:t xml:space="preserve">    </w:t>
      </w:r>
      <w:r>
        <w:rPr>
          <w:szCs w:val="21"/>
        </w:rPr>
        <w:t>5</w:t>
      </w:r>
      <w:r>
        <w:rPr>
          <w:rFonts w:hint="eastAsia"/>
          <w:szCs w:val="21"/>
        </w:rPr>
        <w:t>.</w:t>
      </w:r>
      <w:r>
        <w:rPr>
          <w:szCs w:val="21"/>
        </w:rPr>
        <w:t>文献的积累</w:t>
      </w:r>
    </w:p>
    <w:p>
      <w:pPr>
        <w:spacing w:line="360" w:lineRule="auto"/>
        <w:ind w:firstLine="420" w:firstLineChars="200"/>
        <w:rPr>
          <w:szCs w:val="21"/>
        </w:rPr>
      </w:pPr>
      <w:r>
        <w:rPr>
          <w:rFonts w:hint="eastAsia"/>
          <w:szCs w:val="21"/>
        </w:rPr>
        <w:t xml:space="preserve">    </w:t>
      </w:r>
      <w:r>
        <w:rPr>
          <w:szCs w:val="21"/>
        </w:rPr>
        <w:t>6</w:t>
      </w:r>
      <w:r>
        <w:rPr>
          <w:rFonts w:hint="eastAsia"/>
          <w:szCs w:val="21"/>
        </w:rPr>
        <w:t>.</w:t>
      </w:r>
      <w:r>
        <w:rPr>
          <w:szCs w:val="21"/>
        </w:rPr>
        <w:t>文献综述</w:t>
      </w:r>
    </w:p>
    <w:p>
      <w:pPr>
        <w:spacing w:line="360" w:lineRule="auto"/>
        <w:ind w:firstLine="420" w:firstLineChars="200"/>
        <w:rPr>
          <w:szCs w:val="21"/>
        </w:rPr>
      </w:pPr>
      <w:r>
        <w:rPr>
          <w:rFonts w:hint="eastAsia"/>
          <w:szCs w:val="21"/>
        </w:rPr>
        <w:t xml:space="preserve">    </w:t>
      </w:r>
      <w:r>
        <w:rPr>
          <w:szCs w:val="21"/>
        </w:rPr>
        <w:t>基本要求：了解并掌握文献法的特点、类型和应用。</w:t>
      </w:r>
    </w:p>
    <w:p>
      <w:pPr>
        <w:spacing w:line="360" w:lineRule="auto"/>
        <w:ind w:firstLine="420" w:firstLineChars="200"/>
        <w:rPr>
          <w:rFonts w:hint="eastAsia"/>
          <w:szCs w:val="21"/>
        </w:rPr>
      </w:pPr>
      <w:r>
        <w:rPr>
          <w:rFonts w:hint="eastAsia"/>
          <w:szCs w:val="21"/>
        </w:rPr>
        <w:t xml:space="preserve">    教学重点：文献检索的步骤与方法；文献综述。</w:t>
      </w:r>
    </w:p>
    <w:p>
      <w:pPr>
        <w:spacing w:line="360" w:lineRule="auto"/>
        <w:ind w:firstLine="420" w:firstLineChars="200"/>
        <w:rPr>
          <w:rFonts w:hint="eastAsia"/>
          <w:szCs w:val="21"/>
        </w:rPr>
      </w:pPr>
      <w:r>
        <w:rPr>
          <w:rFonts w:hint="eastAsia"/>
          <w:szCs w:val="21"/>
        </w:rPr>
        <w:t xml:space="preserve">    难点：互联网资源的搜索及文献综述的基本要求。</w:t>
      </w:r>
    </w:p>
    <w:p>
      <w:pPr>
        <w:spacing w:line="360" w:lineRule="auto"/>
        <w:ind w:firstLine="735" w:firstLineChars="350"/>
        <w:rPr>
          <w:rFonts w:hint="eastAsia"/>
          <w:szCs w:val="21"/>
        </w:rPr>
      </w:pPr>
      <w:r>
        <w:rPr>
          <w:rFonts w:hint="eastAsia"/>
          <w:szCs w:val="21"/>
        </w:rPr>
        <w:t>教学方式：讲授</w:t>
      </w:r>
    </w:p>
    <w:p>
      <w:pPr>
        <w:spacing w:line="360" w:lineRule="auto"/>
        <w:rPr>
          <w:rFonts w:eastAsia="黑体"/>
          <w:szCs w:val="21"/>
          <w:lang w:val="en-US" w:eastAsia="zh-CN"/>
        </w:rPr>
      </w:pPr>
      <w:r>
        <w:rPr>
          <w:rFonts w:hint="eastAsia"/>
          <w:szCs w:val="21"/>
        </w:rPr>
        <w:t xml:space="preserve">   </w:t>
      </w:r>
      <w:r>
        <w:rPr>
          <w:rFonts w:hint="eastAsia" w:eastAsia="黑体"/>
          <w:szCs w:val="21"/>
        </w:rPr>
        <w:t xml:space="preserve"> </w:t>
      </w:r>
      <w:r>
        <w:rPr>
          <w:rFonts w:eastAsia="黑体"/>
          <w:szCs w:val="21"/>
          <w:lang w:val="en-US" w:eastAsia="zh-CN"/>
        </w:rPr>
        <w:t>第五章 调查法</w:t>
      </w:r>
    </w:p>
    <w:p>
      <w:pPr>
        <w:spacing w:line="360" w:lineRule="auto"/>
        <w:ind w:firstLine="420" w:firstLineChars="200"/>
        <w:rPr>
          <w:szCs w:val="21"/>
        </w:rPr>
      </w:pPr>
      <w:r>
        <w:rPr>
          <w:rFonts w:hint="eastAsia"/>
          <w:szCs w:val="21"/>
        </w:rPr>
        <w:t xml:space="preserve">    </w:t>
      </w:r>
      <w:r>
        <w:rPr>
          <w:szCs w:val="21"/>
        </w:rPr>
        <w:t>1</w:t>
      </w:r>
      <w:r>
        <w:rPr>
          <w:rFonts w:hint="eastAsia"/>
          <w:szCs w:val="21"/>
        </w:rPr>
        <w:t>.</w:t>
      </w:r>
      <w:r>
        <w:rPr>
          <w:szCs w:val="21"/>
        </w:rPr>
        <w:t>问卷调查法</w:t>
      </w:r>
    </w:p>
    <w:p>
      <w:pPr>
        <w:spacing w:line="360" w:lineRule="auto"/>
        <w:ind w:firstLine="420" w:firstLineChars="200"/>
        <w:rPr>
          <w:szCs w:val="21"/>
        </w:rPr>
      </w:pPr>
      <w:r>
        <w:rPr>
          <w:rFonts w:hint="eastAsia"/>
          <w:szCs w:val="21"/>
        </w:rPr>
        <w:t xml:space="preserve">    </w:t>
      </w:r>
      <w:r>
        <w:rPr>
          <w:szCs w:val="21"/>
        </w:rPr>
        <w:t>2.专家调查法</w:t>
      </w:r>
    </w:p>
    <w:p>
      <w:pPr>
        <w:spacing w:line="360" w:lineRule="auto"/>
        <w:ind w:firstLine="420" w:firstLineChars="200"/>
        <w:rPr>
          <w:szCs w:val="21"/>
        </w:rPr>
      </w:pPr>
      <w:r>
        <w:rPr>
          <w:rFonts w:hint="eastAsia"/>
          <w:szCs w:val="21"/>
        </w:rPr>
        <w:t xml:space="preserve">    </w:t>
      </w:r>
      <w:r>
        <w:rPr>
          <w:szCs w:val="21"/>
        </w:rPr>
        <w:t>3</w:t>
      </w:r>
      <w:r>
        <w:rPr>
          <w:rFonts w:hint="eastAsia"/>
          <w:szCs w:val="21"/>
        </w:rPr>
        <w:t>.</w:t>
      </w:r>
      <w:r>
        <w:rPr>
          <w:szCs w:val="21"/>
        </w:rPr>
        <w:t>访谈法</w:t>
      </w:r>
    </w:p>
    <w:p>
      <w:pPr>
        <w:spacing w:line="360" w:lineRule="auto"/>
        <w:ind w:firstLine="840" w:firstLineChars="400"/>
        <w:rPr>
          <w:szCs w:val="21"/>
        </w:rPr>
      </w:pPr>
      <w:r>
        <w:rPr>
          <w:szCs w:val="21"/>
        </w:rPr>
        <w:t>基本要求：了解并掌握调查法的特点、类型和应用。</w:t>
      </w:r>
    </w:p>
    <w:p>
      <w:pPr>
        <w:spacing w:line="360" w:lineRule="auto"/>
        <w:ind w:firstLine="420" w:firstLineChars="200"/>
        <w:rPr>
          <w:rFonts w:hint="eastAsia"/>
          <w:szCs w:val="21"/>
        </w:rPr>
      </w:pPr>
      <w:r>
        <w:rPr>
          <w:rFonts w:hint="eastAsia"/>
          <w:szCs w:val="21"/>
        </w:rPr>
        <w:t xml:space="preserve">    教学重点：调查问卷的结构与设计；专家法的基本程序。</w:t>
      </w:r>
    </w:p>
    <w:p>
      <w:pPr>
        <w:spacing w:line="360" w:lineRule="auto"/>
        <w:ind w:firstLine="420" w:firstLineChars="200"/>
        <w:rPr>
          <w:rFonts w:hint="eastAsia"/>
          <w:szCs w:val="21"/>
        </w:rPr>
      </w:pPr>
      <w:r>
        <w:rPr>
          <w:rFonts w:hint="eastAsia"/>
          <w:szCs w:val="21"/>
        </w:rPr>
        <w:t xml:space="preserve">    难点：问卷的信度和效度检验，访谈的技巧。</w:t>
      </w:r>
    </w:p>
    <w:p>
      <w:pPr>
        <w:spacing w:line="360" w:lineRule="auto"/>
        <w:ind w:firstLine="735" w:firstLineChars="350"/>
        <w:rPr>
          <w:rFonts w:hint="eastAsia"/>
          <w:szCs w:val="21"/>
        </w:rPr>
      </w:pPr>
      <w:r>
        <w:rPr>
          <w:rFonts w:hint="eastAsia"/>
          <w:szCs w:val="21"/>
        </w:rPr>
        <w:t>教学方式：讲授与讨论</w:t>
      </w:r>
    </w:p>
    <w:p>
      <w:pPr>
        <w:spacing w:line="360" w:lineRule="auto"/>
        <w:rPr>
          <w:rFonts w:eastAsia="黑体"/>
          <w:szCs w:val="21"/>
        </w:rPr>
      </w:pPr>
      <w:r>
        <w:rPr>
          <w:rFonts w:hint="eastAsia"/>
          <w:szCs w:val="21"/>
        </w:rPr>
        <w:t xml:space="preserve">    </w:t>
      </w:r>
      <w:r>
        <w:rPr>
          <w:rFonts w:eastAsia="黑体"/>
          <w:szCs w:val="21"/>
        </w:rPr>
        <w:t>第六章 实验法</w:t>
      </w:r>
    </w:p>
    <w:p>
      <w:pPr>
        <w:spacing w:line="360" w:lineRule="auto"/>
        <w:ind w:firstLine="420" w:firstLineChars="200"/>
        <w:rPr>
          <w:szCs w:val="21"/>
        </w:rPr>
      </w:pPr>
      <w:r>
        <w:rPr>
          <w:rFonts w:hint="eastAsia"/>
          <w:szCs w:val="21"/>
        </w:rPr>
        <w:t xml:space="preserve">    </w:t>
      </w:r>
      <w:r>
        <w:rPr>
          <w:szCs w:val="21"/>
        </w:rPr>
        <w:t>1</w:t>
      </w:r>
      <w:r>
        <w:rPr>
          <w:rFonts w:hint="eastAsia"/>
          <w:szCs w:val="21"/>
        </w:rPr>
        <w:t>.</w:t>
      </w:r>
      <w:r>
        <w:rPr>
          <w:szCs w:val="21"/>
        </w:rPr>
        <w:t>实验法的特点与类型</w:t>
      </w:r>
    </w:p>
    <w:p>
      <w:pPr>
        <w:spacing w:line="360" w:lineRule="auto"/>
        <w:ind w:firstLine="420" w:firstLineChars="200"/>
        <w:rPr>
          <w:szCs w:val="21"/>
        </w:rPr>
      </w:pPr>
      <w:r>
        <w:rPr>
          <w:rFonts w:hint="eastAsia"/>
          <w:szCs w:val="21"/>
        </w:rPr>
        <w:t xml:space="preserve">    </w:t>
      </w:r>
      <w:r>
        <w:rPr>
          <w:szCs w:val="21"/>
        </w:rPr>
        <w:t>2</w:t>
      </w:r>
      <w:r>
        <w:rPr>
          <w:rFonts w:hint="eastAsia"/>
          <w:szCs w:val="21"/>
        </w:rPr>
        <w:t>.</w:t>
      </w:r>
      <w:r>
        <w:rPr>
          <w:szCs w:val="21"/>
        </w:rPr>
        <w:t>实验法的基本要素</w:t>
      </w:r>
    </w:p>
    <w:p>
      <w:pPr>
        <w:spacing w:line="360" w:lineRule="auto"/>
        <w:ind w:firstLine="420" w:firstLineChars="200"/>
        <w:rPr>
          <w:szCs w:val="21"/>
        </w:rPr>
      </w:pPr>
      <w:r>
        <w:rPr>
          <w:rFonts w:hint="eastAsia"/>
          <w:szCs w:val="21"/>
        </w:rPr>
        <w:t xml:space="preserve">    </w:t>
      </w:r>
      <w:r>
        <w:rPr>
          <w:szCs w:val="21"/>
        </w:rPr>
        <w:t>3</w:t>
      </w:r>
      <w:r>
        <w:rPr>
          <w:rFonts w:hint="eastAsia"/>
          <w:szCs w:val="21"/>
        </w:rPr>
        <w:t>.</w:t>
      </w:r>
      <w:r>
        <w:rPr>
          <w:szCs w:val="21"/>
        </w:rPr>
        <w:t>实验研究的基本设计</w:t>
      </w:r>
    </w:p>
    <w:p>
      <w:pPr>
        <w:spacing w:line="360" w:lineRule="auto"/>
        <w:ind w:firstLine="420" w:firstLineChars="200"/>
        <w:rPr>
          <w:szCs w:val="21"/>
        </w:rPr>
      </w:pPr>
      <w:r>
        <w:rPr>
          <w:rFonts w:hint="eastAsia"/>
          <w:szCs w:val="21"/>
        </w:rPr>
        <w:t xml:space="preserve">    </w:t>
      </w:r>
      <w:r>
        <w:rPr>
          <w:szCs w:val="21"/>
        </w:rPr>
        <w:t>4</w:t>
      </w:r>
      <w:r>
        <w:rPr>
          <w:rFonts w:hint="eastAsia"/>
          <w:szCs w:val="21"/>
        </w:rPr>
        <w:t>.</w:t>
      </w:r>
      <w:r>
        <w:rPr>
          <w:szCs w:val="21"/>
        </w:rPr>
        <w:t>误差及控制</w:t>
      </w:r>
    </w:p>
    <w:p>
      <w:pPr>
        <w:spacing w:line="360" w:lineRule="auto"/>
        <w:ind w:firstLine="420" w:firstLineChars="200"/>
        <w:rPr>
          <w:szCs w:val="21"/>
        </w:rPr>
      </w:pPr>
      <w:r>
        <w:rPr>
          <w:rFonts w:hint="eastAsia"/>
          <w:szCs w:val="21"/>
        </w:rPr>
        <w:t xml:space="preserve">    </w:t>
      </w:r>
      <w:r>
        <w:rPr>
          <w:szCs w:val="21"/>
        </w:rPr>
        <w:t>5</w:t>
      </w:r>
      <w:r>
        <w:rPr>
          <w:rFonts w:hint="eastAsia"/>
          <w:szCs w:val="21"/>
        </w:rPr>
        <w:t>.</w:t>
      </w:r>
      <w:r>
        <w:rPr>
          <w:szCs w:val="21"/>
        </w:rPr>
        <w:t>常用实验设计</w:t>
      </w:r>
    </w:p>
    <w:p>
      <w:pPr>
        <w:spacing w:line="360" w:lineRule="auto"/>
        <w:ind w:firstLine="735" w:firstLineChars="350"/>
        <w:rPr>
          <w:szCs w:val="21"/>
        </w:rPr>
      </w:pPr>
      <w:r>
        <w:rPr>
          <w:szCs w:val="21"/>
        </w:rPr>
        <w:t>基本要求：了解并掌握调查法的特点、类型和应用。</w:t>
      </w:r>
    </w:p>
    <w:p>
      <w:pPr>
        <w:spacing w:line="360" w:lineRule="auto"/>
        <w:ind w:firstLine="735" w:firstLineChars="350"/>
        <w:rPr>
          <w:rFonts w:hint="eastAsia"/>
          <w:szCs w:val="21"/>
        </w:rPr>
      </w:pPr>
      <w:r>
        <w:rPr>
          <w:rFonts w:hint="eastAsia"/>
          <w:szCs w:val="21"/>
        </w:rPr>
        <w:t>教学重点：实验设计、误差的控制原则。</w:t>
      </w:r>
    </w:p>
    <w:p>
      <w:pPr>
        <w:spacing w:line="360" w:lineRule="auto"/>
        <w:ind w:firstLine="735" w:firstLineChars="350"/>
        <w:rPr>
          <w:rFonts w:hint="eastAsia"/>
          <w:szCs w:val="21"/>
        </w:rPr>
      </w:pPr>
      <w:r>
        <w:rPr>
          <w:rFonts w:hint="eastAsia"/>
          <w:szCs w:val="21"/>
        </w:rPr>
        <w:t>难点：单因素实验设计。</w:t>
      </w:r>
    </w:p>
    <w:p>
      <w:pPr>
        <w:spacing w:line="360" w:lineRule="auto"/>
        <w:ind w:firstLine="735" w:firstLineChars="350"/>
        <w:rPr>
          <w:szCs w:val="21"/>
        </w:rPr>
      </w:pPr>
      <w:r>
        <w:rPr>
          <w:rFonts w:hint="eastAsia"/>
          <w:szCs w:val="21"/>
        </w:rPr>
        <w:t>教学方式：讲授与讨论</w:t>
      </w:r>
    </w:p>
    <w:p>
      <w:pPr>
        <w:spacing w:line="360" w:lineRule="auto"/>
        <w:rPr>
          <w:rFonts w:eastAsia="黑体"/>
          <w:szCs w:val="21"/>
        </w:rPr>
      </w:pPr>
      <w:r>
        <w:rPr>
          <w:rFonts w:hint="eastAsia"/>
          <w:szCs w:val="21"/>
        </w:rPr>
        <w:t xml:space="preserve">    </w:t>
      </w:r>
      <w:r>
        <w:rPr>
          <w:rFonts w:eastAsia="黑体"/>
          <w:szCs w:val="21"/>
        </w:rPr>
        <w:t>第七章 体育科学研究资料的整理与分析</w:t>
      </w:r>
    </w:p>
    <w:p>
      <w:pPr>
        <w:spacing w:line="360" w:lineRule="auto"/>
        <w:ind w:firstLine="420" w:firstLineChars="200"/>
        <w:rPr>
          <w:szCs w:val="21"/>
        </w:rPr>
      </w:pPr>
      <w:r>
        <w:rPr>
          <w:rFonts w:hint="eastAsia"/>
          <w:szCs w:val="21"/>
        </w:rPr>
        <w:t xml:space="preserve">    </w:t>
      </w:r>
      <w:r>
        <w:rPr>
          <w:szCs w:val="21"/>
        </w:rPr>
        <w:t>1</w:t>
      </w:r>
      <w:r>
        <w:rPr>
          <w:rFonts w:hint="eastAsia"/>
          <w:szCs w:val="21"/>
        </w:rPr>
        <w:t>.</w:t>
      </w:r>
      <w:r>
        <w:rPr>
          <w:szCs w:val="21"/>
        </w:rPr>
        <w:t>体育科学研究资料的整理</w:t>
      </w:r>
    </w:p>
    <w:p>
      <w:pPr>
        <w:spacing w:line="360" w:lineRule="auto"/>
        <w:ind w:firstLine="420" w:firstLineChars="200"/>
        <w:rPr>
          <w:szCs w:val="21"/>
        </w:rPr>
      </w:pPr>
      <w:r>
        <w:rPr>
          <w:rFonts w:hint="eastAsia"/>
          <w:szCs w:val="21"/>
        </w:rPr>
        <w:t xml:space="preserve">    </w:t>
      </w:r>
      <w:r>
        <w:rPr>
          <w:szCs w:val="21"/>
        </w:rPr>
        <w:t>2</w:t>
      </w:r>
      <w:r>
        <w:rPr>
          <w:rFonts w:hint="eastAsia"/>
          <w:szCs w:val="21"/>
        </w:rPr>
        <w:t>.</w:t>
      </w:r>
      <w:r>
        <w:rPr>
          <w:szCs w:val="21"/>
        </w:rPr>
        <w:t>研究资料的图表绘制</w:t>
      </w:r>
    </w:p>
    <w:p>
      <w:pPr>
        <w:spacing w:line="360" w:lineRule="auto"/>
        <w:ind w:firstLine="420" w:firstLineChars="200"/>
        <w:rPr>
          <w:szCs w:val="21"/>
        </w:rPr>
      </w:pPr>
      <w:r>
        <w:rPr>
          <w:rFonts w:hint="eastAsia"/>
          <w:szCs w:val="21"/>
        </w:rPr>
        <w:t xml:space="preserve">    </w:t>
      </w:r>
      <w:r>
        <w:rPr>
          <w:szCs w:val="21"/>
        </w:rPr>
        <w:t>3</w:t>
      </w:r>
      <w:r>
        <w:rPr>
          <w:rFonts w:hint="eastAsia"/>
          <w:szCs w:val="21"/>
        </w:rPr>
        <w:t>.</w:t>
      </w:r>
      <w:r>
        <w:rPr>
          <w:szCs w:val="21"/>
        </w:rPr>
        <w:t>研究资料的分析</w:t>
      </w:r>
    </w:p>
    <w:p>
      <w:pPr>
        <w:spacing w:line="360" w:lineRule="auto"/>
        <w:ind w:firstLine="735" w:firstLineChars="350"/>
        <w:rPr>
          <w:szCs w:val="21"/>
        </w:rPr>
      </w:pPr>
      <w:r>
        <w:rPr>
          <w:szCs w:val="21"/>
        </w:rPr>
        <w:t>基本要求：了解并掌握体育科学研究资料的整理与分析。</w:t>
      </w:r>
    </w:p>
    <w:p>
      <w:pPr>
        <w:spacing w:line="360" w:lineRule="auto"/>
        <w:ind w:firstLine="735" w:firstLineChars="350"/>
        <w:rPr>
          <w:rFonts w:hint="eastAsia"/>
          <w:szCs w:val="21"/>
        </w:rPr>
      </w:pPr>
      <w:r>
        <w:rPr>
          <w:rFonts w:hint="eastAsia"/>
          <w:szCs w:val="21"/>
        </w:rPr>
        <w:t>教学重点：定性资料、定量资料的整理方法。</w:t>
      </w:r>
    </w:p>
    <w:p>
      <w:pPr>
        <w:spacing w:line="360" w:lineRule="auto"/>
        <w:ind w:firstLine="735" w:firstLineChars="350"/>
        <w:rPr>
          <w:rFonts w:hint="eastAsia"/>
          <w:szCs w:val="21"/>
        </w:rPr>
      </w:pPr>
      <w:r>
        <w:rPr>
          <w:rFonts w:hint="eastAsia"/>
          <w:szCs w:val="21"/>
        </w:rPr>
        <w:t>难点：定性资料的分析方法。</w:t>
      </w:r>
    </w:p>
    <w:p>
      <w:pPr>
        <w:spacing w:line="360" w:lineRule="auto"/>
        <w:ind w:firstLine="735" w:firstLineChars="350"/>
        <w:rPr>
          <w:szCs w:val="21"/>
        </w:rPr>
      </w:pPr>
      <w:r>
        <w:rPr>
          <w:rFonts w:hint="eastAsia"/>
          <w:szCs w:val="21"/>
        </w:rPr>
        <w:t>教学方式：讲授</w:t>
      </w:r>
    </w:p>
    <w:p>
      <w:pPr>
        <w:spacing w:line="360" w:lineRule="auto"/>
        <w:rPr>
          <w:rFonts w:eastAsia="黑体"/>
          <w:szCs w:val="21"/>
        </w:rPr>
      </w:pPr>
      <w:r>
        <w:rPr>
          <w:rFonts w:hint="eastAsia"/>
          <w:szCs w:val="21"/>
        </w:rPr>
        <w:t xml:space="preserve">    </w:t>
      </w:r>
      <w:r>
        <w:rPr>
          <w:rFonts w:hint="eastAsia" w:eastAsia="黑体"/>
          <w:szCs w:val="21"/>
        </w:rPr>
        <w:t xml:space="preserve">第八章 </w:t>
      </w:r>
      <w:r>
        <w:rPr>
          <w:rFonts w:eastAsia="黑体"/>
          <w:szCs w:val="21"/>
        </w:rPr>
        <w:t>开题报告撰写</w:t>
      </w:r>
    </w:p>
    <w:p>
      <w:pPr>
        <w:spacing w:line="360" w:lineRule="auto"/>
        <w:ind w:firstLine="420" w:firstLineChars="200"/>
        <w:rPr>
          <w:szCs w:val="21"/>
        </w:rPr>
      </w:pPr>
      <w:r>
        <w:rPr>
          <w:rFonts w:hint="eastAsia"/>
          <w:szCs w:val="21"/>
        </w:rPr>
        <w:t xml:space="preserve">    1.</w:t>
      </w:r>
      <w:r>
        <w:rPr>
          <w:szCs w:val="21"/>
        </w:rPr>
        <w:t>调查类文章开题报告撰写内容</w:t>
      </w:r>
    </w:p>
    <w:p>
      <w:pPr>
        <w:spacing w:line="360" w:lineRule="auto"/>
        <w:ind w:firstLine="420" w:firstLineChars="200"/>
        <w:rPr>
          <w:szCs w:val="21"/>
        </w:rPr>
      </w:pPr>
      <w:r>
        <w:rPr>
          <w:rFonts w:hint="eastAsia"/>
          <w:szCs w:val="21"/>
        </w:rPr>
        <w:t xml:space="preserve">    2.</w:t>
      </w:r>
      <w:r>
        <w:rPr>
          <w:szCs w:val="21"/>
        </w:rPr>
        <w:t>实验类文章开题报告撰写内容</w:t>
      </w:r>
    </w:p>
    <w:p>
      <w:pPr>
        <w:spacing w:line="360" w:lineRule="auto"/>
        <w:ind w:firstLine="420" w:firstLineChars="200"/>
        <w:rPr>
          <w:szCs w:val="21"/>
        </w:rPr>
      </w:pPr>
      <w:r>
        <w:rPr>
          <w:rFonts w:hint="eastAsia"/>
          <w:szCs w:val="21"/>
        </w:rPr>
        <w:t xml:space="preserve">    3.</w:t>
      </w:r>
      <w:r>
        <w:rPr>
          <w:szCs w:val="21"/>
        </w:rPr>
        <w:t>开题报告答辩</w:t>
      </w:r>
    </w:p>
    <w:p>
      <w:pPr>
        <w:spacing w:line="360" w:lineRule="auto"/>
        <w:ind w:left="420" w:leftChars="200" w:firstLine="315" w:firstLineChars="150"/>
        <w:rPr>
          <w:szCs w:val="21"/>
        </w:rPr>
      </w:pPr>
      <w:r>
        <w:rPr>
          <w:szCs w:val="21"/>
        </w:rPr>
        <w:t>基本要求：根据教学目标，结合本科学生的毕业论文选题，进行模拟开题报告，熟悉体育科学研究选题的基本程序，课题论证的基本方法，了解课题整体设计，使学生懂得搞好开题的重要意义及开题的科学规范。</w:t>
      </w:r>
    </w:p>
    <w:p>
      <w:pPr>
        <w:spacing w:line="360" w:lineRule="auto"/>
        <w:ind w:firstLine="735" w:firstLineChars="350"/>
        <w:rPr>
          <w:szCs w:val="21"/>
        </w:rPr>
      </w:pPr>
      <w:r>
        <w:rPr>
          <w:rFonts w:hint="eastAsia"/>
          <w:szCs w:val="21"/>
        </w:rPr>
        <w:t>教学方式：讲授与讨论</w:t>
      </w:r>
    </w:p>
    <w:p>
      <w:pPr>
        <w:spacing w:line="360" w:lineRule="auto"/>
        <w:rPr>
          <w:rFonts w:eastAsia="黑体"/>
          <w:szCs w:val="21"/>
        </w:rPr>
      </w:pPr>
      <w:r>
        <w:rPr>
          <w:rFonts w:hint="eastAsia"/>
          <w:szCs w:val="21"/>
        </w:rPr>
        <w:t xml:space="preserve">    </w:t>
      </w:r>
      <w:r>
        <w:rPr>
          <w:rFonts w:eastAsia="黑体"/>
          <w:szCs w:val="21"/>
        </w:rPr>
        <w:t>第九章 论文的撰写与评价</w:t>
      </w:r>
    </w:p>
    <w:p>
      <w:pPr>
        <w:spacing w:line="360" w:lineRule="auto"/>
        <w:ind w:firstLine="420" w:firstLineChars="200"/>
        <w:rPr>
          <w:szCs w:val="21"/>
        </w:rPr>
      </w:pPr>
      <w:r>
        <w:rPr>
          <w:rFonts w:hint="eastAsia"/>
          <w:szCs w:val="21"/>
        </w:rPr>
        <w:t xml:space="preserve">    </w:t>
      </w:r>
      <w:r>
        <w:rPr>
          <w:szCs w:val="21"/>
        </w:rPr>
        <w:t>1</w:t>
      </w:r>
      <w:r>
        <w:rPr>
          <w:rFonts w:hint="eastAsia"/>
          <w:szCs w:val="21"/>
        </w:rPr>
        <w:t>.</w:t>
      </w:r>
      <w:r>
        <w:rPr>
          <w:szCs w:val="21"/>
        </w:rPr>
        <w:t>研究论文的类型及特点</w:t>
      </w:r>
    </w:p>
    <w:p>
      <w:pPr>
        <w:spacing w:line="360" w:lineRule="auto"/>
        <w:ind w:firstLine="420" w:firstLineChars="200"/>
        <w:rPr>
          <w:szCs w:val="21"/>
        </w:rPr>
      </w:pPr>
      <w:r>
        <w:rPr>
          <w:rFonts w:hint="eastAsia"/>
          <w:szCs w:val="21"/>
        </w:rPr>
        <w:t xml:space="preserve">    </w:t>
      </w:r>
      <w:r>
        <w:rPr>
          <w:szCs w:val="21"/>
        </w:rPr>
        <w:t>2</w:t>
      </w:r>
      <w:r>
        <w:rPr>
          <w:rFonts w:hint="eastAsia"/>
          <w:szCs w:val="21"/>
        </w:rPr>
        <w:t>.</w:t>
      </w:r>
      <w:r>
        <w:rPr>
          <w:szCs w:val="21"/>
        </w:rPr>
        <w:t>论文的基本结构、写作要求</w:t>
      </w:r>
    </w:p>
    <w:p>
      <w:pPr>
        <w:spacing w:line="360" w:lineRule="auto"/>
        <w:ind w:firstLine="420" w:firstLineChars="200"/>
        <w:rPr>
          <w:szCs w:val="21"/>
        </w:rPr>
      </w:pPr>
      <w:r>
        <w:rPr>
          <w:rFonts w:hint="eastAsia"/>
          <w:szCs w:val="21"/>
        </w:rPr>
        <w:t xml:space="preserve">    </w:t>
      </w:r>
      <w:r>
        <w:rPr>
          <w:szCs w:val="21"/>
        </w:rPr>
        <w:t>3</w:t>
      </w:r>
      <w:r>
        <w:rPr>
          <w:rFonts w:hint="eastAsia"/>
          <w:szCs w:val="21"/>
        </w:rPr>
        <w:t>.</w:t>
      </w:r>
      <w:r>
        <w:rPr>
          <w:szCs w:val="21"/>
        </w:rPr>
        <w:t>论文的评价</w:t>
      </w:r>
    </w:p>
    <w:p>
      <w:pPr>
        <w:spacing w:line="360" w:lineRule="auto"/>
        <w:ind w:firstLine="420" w:firstLineChars="200"/>
        <w:rPr>
          <w:szCs w:val="21"/>
        </w:rPr>
      </w:pPr>
      <w:r>
        <w:rPr>
          <w:rFonts w:hint="eastAsia"/>
          <w:szCs w:val="21"/>
        </w:rPr>
        <w:t xml:space="preserve">    </w:t>
      </w:r>
      <w:r>
        <w:rPr>
          <w:szCs w:val="21"/>
        </w:rPr>
        <w:t>4</w:t>
      </w:r>
      <w:r>
        <w:rPr>
          <w:rFonts w:hint="eastAsia"/>
          <w:szCs w:val="21"/>
        </w:rPr>
        <w:t>.</w:t>
      </w:r>
      <w:r>
        <w:rPr>
          <w:szCs w:val="21"/>
        </w:rPr>
        <w:t>论文报告与答辩</w:t>
      </w:r>
    </w:p>
    <w:p>
      <w:pPr>
        <w:spacing w:line="360" w:lineRule="auto"/>
        <w:ind w:firstLine="735" w:firstLineChars="350"/>
        <w:rPr>
          <w:szCs w:val="21"/>
        </w:rPr>
      </w:pPr>
      <w:r>
        <w:rPr>
          <w:szCs w:val="21"/>
        </w:rPr>
        <w:t>基本要求：了解并掌握论文的撰写和答辩常识。</w:t>
      </w:r>
    </w:p>
    <w:p>
      <w:pPr>
        <w:spacing w:line="360" w:lineRule="auto"/>
        <w:ind w:firstLine="735" w:firstLineChars="350"/>
        <w:rPr>
          <w:rFonts w:hint="eastAsia"/>
          <w:szCs w:val="21"/>
        </w:rPr>
      </w:pPr>
      <w:r>
        <w:rPr>
          <w:rFonts w:hint="eastAsia"/>
          <w:szCs w:val="21"/>
        </w:rPr>
        <w:t>教学重点：体育科研论文的特点；体育科研论文的结构。</w:t>
      </w:r>
    </w:p>
    <w:p>
      <w:pPr>
        <w:spacing w:line="360" w:lineRule="auto"/>
        <w:ind w:firstLine="735" w:firstLineChars="350"/>
        <w:rPr>
          <w:rFonts w:hint="eastAsia"/>
          <w:szCs w:val="21"/>
        </w:rPr>
      </w:pPr>
      <w:r>
        <w:rPr>
          <w:rFonts w:hint="eastAsia"/>
          <w:szCs w:val="21"/>
        </w:rPr>
        <w:t>难点：体育科研论文题目要素的划分；报告与答辩。</w:t>
      </w:r>
    </w:p>
    <w:p>
      <w:pPr>
        <w:spacing w:line="360" w:lineRule="auto"/>
        <w:ind w:firstLine="735" w:firstLineChars="350"/>
        <w:rPr>
          <w:rFonts w:hint="eastAsia"/>
          <w:szCs w:val="21"/>
        </w:rPr>
      </w:pPr>
      <w:r>
        <w:rPr>
          <w:rFonts w:hint="eastAsia"/>
          <w:szCs w:val="21"/>
        </w:rPr>
        <w:t>教学方式：讲授与讨论</w:t>
      </w:r>
    </w:p>
    <w:p>
      <w:pPr>
        <w:snapToGrid w:val="0"/>
        <w:spacing w:line="360" w:lineRule="auto"/>
        <w:rPr>
          <w:szCs w:val="21"/>
        </w:rPr>
      </w:pPr>
      <w:r>
        <w:rPr>
          <w:rFonts w:eastAsia="黑体"/>
          <w:szCs w:val="21"/>
          <w:lang w:val="en-US" w:eastAsia="zh-CN"/>
        </w:rPr>
        <w:t>三、学时分配</w:t>
      </w:r>
    </w:p>
    <w:tbl>
      <w:tblPr>
        <w:tblStyle w:val="23"/>
        <w:tblW w:w="974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38"/>
        <w:gridCol w:w="1819"/>
        <w:gridCol w:w="1705"/>
        <w:gridCol w:w="22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93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1260" w:firstLineChars="600"/>
              <w:rPr>
                <w:rFonts w:ascii="Calibri" w:hAnsi="Calibri" w:eastAsia="宋体" w:cs="Times New Roman"/>
                <w:kern w:val="2"/>
                <w:sz w:val="21"/>
                <w:szCs w:val="21"/>
              </w:rPr>
            </w:pPr>
            <w:r>
              <w:rPr>
                <w:rFonts w:ascii="Calibri" w:hAnsi="Calibri" w:eastAsia="宋体" w:cs="Times New Roman"/>
                <w:kern w:val="2"/>
                <w:sz w:val="21"/>
                <w:szCs w:val="21"/>
              </w:rPr>
              <w:t>章节名称</w:t>
            </w:r>
          </w:p>
        </w:tc>
        <w:tc>
          <w:tcPr>
            <w:tcW w:w="181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21"/>
                <w:szCs w:val="21"/>
              </w:rPr>
            </w:pPr>
            <w:r>
              <w:rPr>
                <w:rFonts w:ascii="Calibri" w:hAnsi="Calibri" w:eastAsia="宋体" w:cs="Times New Roman"/>
                <w:kern w:val="2"/>
                <w:sz w:val="21"/>
                <w:szCs w:val="21"/>
              </w:rPr>
              <w:t>讲授（学时）</w:t>
            </w:r>
          </w:p>
        </w:tc>
        <w:tc>
          <w:tcPr>
            <w:tcW w:w="170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21"/>
                <w:szCs w:val="21"/>
              </w:rPr>
            </w:pPr>
            <w:r>
              <w:rPr>
                <w:rFonts w:ascii="Calibri" w:hAnsi="Calibri" w:eastAsia="宋体" w:cs="Times New Roman"/>
                <w:kern w:val="2"/>
                <w:sz w:val="21"/>
                <w:szCs w:val="21"/>
              </w:rPr>
              <w:t>实验（学时）</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21"/>
                <w:szCs w:val="21"/>
              </w:rPr>
            </w:pPr>
            <w:r>
              <w:rPr>
                <w:rFonts w:ascii="Calibri" w:hAnsi="Calibri"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393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第一章  体育科学研究导论</w:t>
            </w:r>
          </w:p>
        </w:tc>
        <w:tc>
          <w:tcPr>
            <w:tcW w:w="181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170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393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第二章  体育科学研究的选题</w:t>
            </w:r>
          </w:p>
        </w:tc>
        <w:tc>
          <w:tcPr>
            <w:tcW w:w="181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c>
          <w:tcPr>
            <w:tcW w:w="170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93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630" w:right="0" w:hanging="630" w:hangingChars="350"/>
              <w:rPr>
                <w:rFonts w:ascii="Calibri" w:hAnsi="Calibri" w:eastAsia="宋体" w:cs="Times New Roman"/>
                <w:kern w:val="2"/>
                <w:sz w:val="18"/>
                <w:szCs w:val="18"/>
              </w:rPr>
            </w:pPr>
            <w:r>
              <w:rPr>
                <w:rFonts w:ascii="Calibri" w:hAnsi="Calibri" w:eastAsia="宋体" w:cs="Times New Roman"/>
                <w:kern w:val="2"/>
                <w:sz w:val="18"/>
                <w:szCs w:val="18"/>
              </w:rPr>
              <w:t>第三章  体育科学研究设计与计划</w:t>
            </w:r>
          </w:p>
        </w:tc>
        <w:tc>
          <w:tcPr>
            <w:tcW w:w="181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6</w:t>
            </w:r>
          </w:p>
        </w:tc>
        <w:tc>
          <w:tcPr>
            <w:tcW w:w="170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93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第四章  文献法</w:t>
            </w:r>
          </w:p>
        </w:tc>
        <w:tc>
          <w:tcPr>
            <w:tcW w:w="181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170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393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第五章  调查法</w:t>
            </w:r>
          </w:p>
        </w:tc>
        <w:tc>
          <w:tcPr>
            <w:tcW w:w="181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c>
          <w:tcPr>
            <w:tcW w:w="170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393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第六章  实验法</w:t>
            </w:r>
          </w:p>
        </w:tc>
        <w:tc>
          <w:tcPr>
            <w:tcW w:w="181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170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393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第七章  研究资料的整理与分析</w:t>
            </w:r>
          </w:p>
        </w:tc>
        <w:tc>
          <w:tcPr>
            <w:tcW w:w="181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c>
          <w:tcPr>
            <w:tcW w:w="170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5" w:hRule="atLeast"/>
        </w:trPr>
        <w:tc>
          <w:tcPr>
            <w:tcW w:w="393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第八章  开题报告的撰写</w:t>
            </w:r>
          </w:p>
        </w:tc>
        <w:tc>
          <w:tcPr>
            <w:tcW w:w="181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c>
          <w:tcPr>
            <w:tcW w:w="170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393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第九章  论文的撰写与评价</w:t>
            </w:r>
          </w:p>
        </w:tc>
        <w:tc>
          <w:tcPr>
            <w:tcW w:w="181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c>
          <w:tcPr>
            <w:tcW w:w="170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 w:hRule="atLeast"/>
        </w:trPr>
        <w:tc>
          <w:tcPr>
            <w:tcW w:w="3938"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合计</w:t>
            </w:r>
          </w:p>
        </w:tc>
        <w:tc>
          <w:tcPr>
            <w:tcW w:w="1819"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32</w:t>
            </w:r>
          </w:p>
        </w:tc>
        <w:tc>
          <w:tcPr>
            <w:tcW w:w="1705"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2285"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32</w:t>
            </w:r>
          </w:p>
        </w:tc>
      </w:tr>
    </w:tbl>
    <w:p>
      <w:pPr>
        <w:autoSpaceDE w:val="0"/>
        <w:autoSpaceDN w:val="0"/>
        <w:adjustRightInd w:val="0"/>
        <w:spacing w:line="360" w:lineRule="auto"/>
        <w:rPr>
          <w:rFonts w:ascii="黑体" w:hAnsi="黑体" w:eastAsia="黑体" w:cs="黑体"/>
          <w:kern w:val="0"/>
          <w:szCs w:val="21"/>
        </w:rPr>
      </w:pPr>
      <w:r>
        <w:rPr>
          <w:rFonts w:hint="eastAsia" w:ascii="黑体" w:hAnsi="黑体" w:eastAsia="黑体" w:cs="黑体"/>
          <w:kern w:val="0"/>
          <w:szCs w:val="21"/>
        </w:rPr>
        <w:t>四、</w:t>
      </w:r>
      <w:r>
        <w:rPr>
          <w:rFonts w:ascii="黑体" w:hAnsi="黑体" w:eastAsia="黑体" w:cs="黑体"/>
          <w:kern w:val="0"/>
          <w:szCs w:val="21"/>
        </w:rPr>
        <w:t>参考书目</w:t>
      </w:r>
    </w:p>
    <w:p>
      <w:pPr>
        <w:spacing w:line="360" w:lineRule="auto"/>
        <w:ind w:firstLine="420" w:firstLineChars="200"/>
        <w:rPr>
          <w:szCs w:val="21"/>
        </w:rPr>
      </w:pPr>
      <w:r>
        <w:rPr>
          <w:rFonts w:hint="eastAsia"/>
          <w:szCs w:val="21"/>
        </w:rPr>
        <w:t>1.黄汉升</w:t>
      </w:r>
      <w:r>
        <w:rPr>
          <w:szCs w:val="21"/>
        </w:rPr>
        <w:t>.</w:t>
      </w:r>
      <w:r>
        <w:rPr>
          <w:rFonts w:hint="eastAsia"/>
          <w:szCs w:val="21"/>
        </w:rPr>
        <w:t xml:space="preserve"> </w:t>
      </w:r>
      <w:r>
        <w:rPr>
          <w:szCs w:val="21"/>
        </w:rPr>
        <w:t>体育科学研究方法.</w:t>
      </w:r>
      <w:r>
        <w:rPr>
          <w:rFonts w:hint="eastAsia"/>
          <w:szCs w:val="21"/>
        </w:rPr>
        <w:t xml:space="preserve"> </w:t>
      </w:r>
      <w:r>
        <w:rPr>
          <w:szCs w:val="21"/>
        </w:rPr>
        <w:t>北京</w:t>
      </w:r>
      <w:r>
        <w:rPr>
          <w:rFonts w:hint="eastAsia"/>
          <w:szCs w:val="21"/>
        </w:rPr>
        <w:t xml:space="preserve">: </w:t>
      </w:r>
      <w:r>
        <w:rPr>
          <w:szCs w:val="21"/>
        </w:rPr>
        <w:t>高等教育出版社</w:t>
      </w:r>
      <w:r>
        <w:rPr>
          <w:rFonts w:hint="eastAsia"/>
          <w:szCs w:val="21"/>
        </w:rPr>
        <w:t xml:space="preserve">, </w:t>
      </w:r>
      <w:r>
        <w:rPr>
          <w:szCs w:val="21"/>
        </w:rPr>
        <w:t>200</w:t>
      </w:r>
      <w:r>
        <w:rPr>
          <w:rFonts w:hint="eastAsia"/>
          <w:szCs w:val="21"/>
        </w:rPr>
        <w:t>6.</w:t>
      </w:r>
    </w:p>
    <w:p>
      <w:pPr>
        <w:spacing w:line="360" w:lineRule="auto"/>
        <w:ind w:firstLine="420" w:firstLineChars="200"/>
        <w:rPr>
          <w:rFonts w:hint="eastAsia"/>
          <w:szCs w:val="21"/>
        </w:rPr>
      </w:pPr>
      <w:r>
        <w:rPr>
          <w:rFonts w:hint="eastAsia"/>
          <w:szCs w:val="21"/>
        </w:rPr>
        <w:t>2.周登嵩. 体育科研概论. 北京: 北京体育大学出版社, 1995.</w:t>
      </w:r>
    </w:p>
    <w:p>
      <w:pPr>
        <w:autoSpaceDE w:val="0"/>
        <w:autoSpaceDN w:val="0"/>
        <w:adjustRightInd w:val="0"/>
        <w:spacing w:line="360" w:lineRule="auto"/>
        <w:rPr>
          <w:rFonts w:ascii="黑体" w:hAnsi="黑体" w:eastAsia="黑体" w:cs="黑体"/>
          <w:kern w:val="0"/>
          <w:szCs w:val="21"/>
        </w:rPr>
      </w:pPr>
      <w:r>
        <w:rPr>
          <w:rFonts w:hint="eastAsia" w:ascii="黑体" w:hAnsi="黑体" w:eastAsia="黑体" w:cs="黑体"/>
          <w:kern w:val="0"/>
          <w:szCs w:val="21"/>
        </w:rPr>
        <w:t>五、</w:t>
      </w:r>
      <w:r>
        <w:rPr>
          <w:rFonts w:ascii="黑体" w:hAnsi="黑体" w:eastAsia="黑体" w:cs="黑体"/>
          <w:kern w:val="0"/>
          <w:szCs w:val="21"/>
        </w:rPr>
        <w:t>考核方式</w:t>
      </w:r>
    </w:p>
    <w:p>
      <w:pPr>
        <w:spacing w:line="360" w:lineRule="auto"/>
        <w:ind w:firstLine="420" w:firstLineChars="200"/>
        <w:rPr>
          <w:rFonts w:hint="eastAsia"/>
          <w:szCs w:val="21"/>
        </w:rPr>
      </w:pPr>
      <w:r>
        <w:rPr>
          <w:kern w:val="0"/>
          <w:szCs w:val="21"/>
        </w:rPr>
        <w:t>本课程采用</w:t>
      </w:r>
      <w:r>
        <w:rPr>
          <w:rFonts w:hint="eastAsia"/>
          <w:kern w:val="0"/>
          <w:szCs w:val="21"/>
        </w:rPr>
        <w:t>平时考核与</w:t>
      </w:r>
      <w:r>
        <w:rPr>
          <w:kern w:val="0"/>
          <w:szCs w:val="21"/>
        </w:rPr>
        <w:t>论文写作的方式进行考核，</w:t>
      </w:r>
      <w:r>
        <w:rPr>
          <w:rFonts w:hint="eastAsia"/>
          <w:kern w:val="0"/>
          <w:szCs w:val="21"/>
        </w:rPr>
        <w:t>考勤及课堂提问占30%，开题报告写作占70%。</w:t>
      </w:r>
    </w:p>
    <w:p>
      <w:pPr>
        <w:spacing w:line="360" w:lineRule="auto"/>
        <w:ind w:firstLine="420" w:firstLineChars="200"/>
        <w:rPr>
          <w:rFonts w:hint="eastAsia"/>
          <w:szCs w:val="21"/>
        </w:rPr>
      </w:pPr>
    </w:p>
    <w:p>
      <w:pPr>
        <w:spacing w:line="360" w:lineRule="auto"/>
        <w:ind w:firstLine="420" w:firstLineChars="200"/>
        <w:rPr>
          <w:rFonts w:hint="eastAsia"/>
          <w:szCs w:val="21"/>
        </w:rPr>
      </w:pPr>
      <w:r>
        <w:rPr>
          <w:rFonts w:hint="eastAsia"/>
          <w:szCs w:val="21"/>
        </w:rPr>
        <w:t xml:space="preserve">                                                                  </w:t>
      </w:r>
    </w:p>
    <w:p>
      <w:pPr>
        <w:spacing w:line="360" w:lineRule="auto"/>
        <w:ind w:firstLine="420" w:firstLineChars="200"/>
        <w:rPr>
          <w:rFonts w:hint="eastAsia"/>
          <w:b/>
          <w:bCs/>
          <w:sz w:val="24"/>
        </w:rPr>
      </w:pPr>
      <w:r>
        <w:rPr>
          <w:rFonts w:hint="eastAsia"/>
          <w:szCs w:val="21"/>
        </w:rPr>
        <w:t xml:space="preserve">                                                          </w:t>
      </w:r>
    </w:p>
    <w:p>
      <w:pPr>
        <w:spacing w:line="360" w:lineRule="auto"/>
        <w:ind w:firstLine="420" w:firstLineChars="200"/>
        <w:rPr>
          <w:rFonts w:hint="eastAsia"/>
          <w:szCs w:val="21"/>
        </w:rPr>
      </w:pPr>
    </w:p>
    <w:p>
      <w:pPr>
        <w:spacing w:line="360" w:lineRule="auto"/>
        <w:ind w:firstLine="420" w:firstLineChars="200"/>
        <w:rPr>
          <w:rFonts w:hint="eastAsia"/>
          <w:szCs w:val="21"/>
        </w:rPr>
      </w:pPr>
      <w:r>
        <w:rPr>
          <w:rFonts w:hint="eastAsia"/>
          <w:szCs w:val="21"/>
        </w:rPr>
        <w:t xml:space="preserve">                                                      </w:t>
      </w:r>
    </w:p>
    <w:p>
      <w:pPr>
        <w:widowControl/>
        <w:spacing w:line="360" w:lineRule="auto"/>
        <w:ind w:firstLine="5040" w:firstLineChars="2400"/>
        <w:jc w:val="center"/>
        <w:rPr>
          <w:rFonts w:hint="eastAsia"/>
          <w:szCs w:val="21"/>
        </w:rPr>
      </w:pPr>
    </w:p>
    <w:p>
      <w:pPr>
        <w:widowControl/>
        <w:spacing w:line="360" w:lineRule="auto"/>
        <w:jc w:val="both"/>
        <w:rPr>
          <w:rFonts w:hint="eastAsia" w:ascii="宋体" w:cs="宋体"/>
          <w:b/>
          <w:bCs/>
          <w:sz w:val="24"/>
        </w:rPr>
      </w:pPr>
      <w:r>
        <w:rPr>
          <w:rFonts w:hint="eastAsia"/>
          <w:szCs w:val="21"/>
        </w:rPr>
        <w:t xml:space="preserve">                                                                     </w:t>
      </w:r>
      <w:r>
        <w:rPr>
          <w:rFonts w:hint="eastAsia" w:ascii="宋体" w:cs="宋体"/>
          <w:b/>
          <w:bCs/>
          <w:sz w:val="24"/>
        </w:rPr>
        <w:t xml:space="preserve">                                                                                                          </w:t>
      </w:r>
    </w:p>
    <w:p>
      <w:pPr>
        <w:spacing w:line="360" w:lineRule="auto"/>
        <w:ind w:firstLine="420" w:firstLineChars="200"/>
        <w:rPr>
          <w:rFonts w:hint="eastAsia"/>
          <w:szCs w:val="21"/>
        </w:rPr>
      </w:pPr>
      <w:r>
        <w:rPr>
          <w:rFonts w:hint="eastAsia"/>
          <w:szCs w:val="21"/>
        </w:rPr>
        <w:t xml:space="preserve">                                             </w:t>
      </w:r>
    </w:p>
    <w:p>
      <w:pPr>
        <w:rPr>
          <w:rFonts w:hint="eastAsia"/>
        </w:rPr>
      </w:pPr>
    </w:p>
    <w:p>
      <w:pPr>
        <w:rPr>
          <w:rFonts w:hint="eastAsia"/>
        </w:rPr>
      </w:pPr>
    </w:p>
    <w:p>
      <w:pPr>
        <w:rPr>
          <w:rFonts w:hint="eastAsia"/>
        </w:rPr>
      </w:pPr>
    </w:p>
    <w:p>
      <w:pPr>
        <w:rPr>
          <w:rFonts w:hint="eastAsia"/>
        </w:rPr>
      </w:pPr>
    </w:p>
    <w:p>
      <w:pPr>
        <w:widowControl/>
        <w:spacing w:line="450" w:lineRule="atLeast"/>
        <w:jc w:val="center"/>
        <w:outlineLvl w:val="0"/>
        <w:rPr>
          <w:rFonts w:hint="eastAsia" w:ascii="黑体" w:hAnsi="黑体" w:eastAsia="黑体" w:cs="宋体"/>
          <w:kern w:val="0"/>
          <w:sz w:val="28"/>
        </w:rPr>
      </w:pPr>
      <w:bookmarkStart w:id="40" w:name="_Toc6663"/>
      <w:bookmarkStart w:id="41" w:name="_Toc22434"/>
      <w:bookmarkStart w:id="42" w:name="_Toc27978"/>
      <w:r>
        <w:rPr>
          <w:rFonts w:ascii="黑体" w:hAnsi="黑体" w:eastAsia="黑体" w:cs="宋体"/>
          <w:kern w:val="0"/>
          <w:sz w:val="28"/>
        </w:rPr>
        <w:t>《体育</w:t>
      </w:r>
      <w:r>
        <w:rPr>
          <w:rFonts w:hint="eastAsia" w:ascii="黑体" w:hAnsi="黑体" w:eastAsia="黑体" w:cs="宋体"/>
          <w:kern w:val="0"/>
          <w:sz w:val="28"/>
        </w:rPr>
        <w:t>英语</w:t>
      </w:r>
      <w:r>
        <w:rPr>
          <w:rFonts w:ascii="黑体" w:hAnsi="黑体" w:eastAsia="黑体" w:cs="宋体"/>
          <w:kern w:val="0"/>
          <w:sz w:val="28"/>
        </w:rPr>
        <w:t>》教学大纲</w:t>
      </w:r>
      <w:bookmarkEnd w:id="40"/>
      <w:bookmarkEnd w:id="41"/>
      <w:bookmarkEnd w:id="42"/>
    </w:p>
    <w:p>
      <w:pPr>
        <w:spacing w:line="300" w:lineRule="auto"/>
        <w:rPr>
          <w:rFonts w:hint="eastAsia" w:ascii="黑体" w:hAnsi="黑体" w:eastAsia="黑体" w:cs="黑体"/>
          <w:bCs/>
          <w:szCs w:val="21"/>
        </w:rPr>
      </w:pPr>
      <w:r>
        <w:rPr>
          <w:rFonts w:hint="eastAsia" w:ascii="黑体" w:hAnsi="黑体" w:eastAsia="黑体" w:cs="黑体"/>
          <w:bCs/>
          <w:szCs w:val="21"/>
        </w:rPr>
        <w:t xml:space="preserve">课程类别：学科基础教育课程                       课程名称：体育英语 </w:t>
      </w:r>
    </w:p>
    <w:p>
      <w:pPr>
        <w:spacing w:line="300" w:lineRule="auto"/>
        <w:rPr>
          <w:rFonts w:hint="eastAsia" w:ascii="黑体" w:hAnsi="黑体" w:eastAsia="黑体" w:cs="黑体"/>
          <w:bCs/>
          <w:szCs w:val="21"/>
        </w:rPr>
      </w:pPr>
      <w:r>
        <w:rPr>
          <w:rFonts w:hint="eastAsia" w:ascii="黑体" w:hAnsi="黑体" w:eastAsia="黑体" w:cs="黑体"/>
          <w:bCs/>
          <w:szCs w:val="21"/>
        </w:rPr>
        <w:t>开课单位：体育学院                               课程编号：</w:t>
      </w:r>
      <w:r>
        <w:rPr>
          <w:rFonts w:hint="eastAsia" w:ascii="黑体" w:hAnsi="黑体" w:eastAsia="黑体" w:cs="黑体"/>
          <w:bCs/>
          <w:color w:val="000000"/>
          <w:szCs w:val="21"/>
        </w:rPr>
        <w:t>N02110213</w:t>
      </w:r>
      <w:r>
        <w:rPr>
          <w:rFonts w:hint="eastAsia" w:ascii="黑体" w:hAnsi="黑体" w:eastAsia="黑体" w:cs="黑体"/>
          <w:bCs/>
          <w:szCs w:val="21"/>
        </w:rPr>
        <w:t xml:space="preserve"> </w:t>
      </w:r>
    </w:p>
    <w:p>
      <w:pPr>
        <w:spacing w:line="300" w:lineRule="auto"/>
        <w:rPr>
          <w:rFonts w:hint="eastAsia" w:ascii="黑体" w:hAnsi="黑体" w:eastAsia="黑体" w:cs="黑体"/>
          <w:bCs/>
          <w:szCs w:val="21"/>
          <w:u w:val="single"/>
        </w:rPr>
      </w:pPr>
      <w:r>
        <w:rPr>
          <w:rFonts w:hint="eastAsia" w:ascii="黑体" w:hAnsi="黑体" w:eastAsia="黑体" w:cs="黑体"/>
          <w:bCs/>
          <w:szCs w:val="21"/>
        </w:rPr>
        <w:t>总 学 时：</w:t>
      </w:r>
      <w:r>
        <w:rPr>
          <w:rFonts w:hint="eastAsia" w:ascii="黑体" w:hAnsi="黑体" w:eastAsia="黑体" w:cs="黑体"/>
          <w:bCs/>
          <w:color w:val="000000"/>
          <w:szCs w:val="21"/>
        </w:rPr>
        <w:t>48</w:t>
      </w:r>
      <w:r>
        <w:rPr>
          <w:rFonts w:hint="eastAsia" w:ascii="黑体" w:hAnsi="黑体" w:eastAsia="黑体" w:cs="黑体"/>
          <w:bCs/>
          <w:szCs w:val="21"/>
        </w:rPr>
        <w:t xml:space="preserve"> 学时                                 学    分：  </w:t>
      </w:r>
      <w:r>
        <w:rPr>
          <w:rFonts w:hint="eastAsia" w:ascii="黑体" w:hAnsi="黑体" w:eastAsia="黑体" w:cs="黑体"/>
          <w:bCs/>
          <w:color w:val="000000"/>
          <w:szCs w:val="21"/>
        </w:rPr>
        <w:t xml:space="preserve"> 3 </w:t>
      </w:r>
      <w:r>
        <w:rPr>
          <w:rFonts w:hint="eastAsia" w:ascii="黑体" w:hAnsi="黑体" w:eastAsia="黑体" w:cs="黑体"/>
          <w:bCs/>
          <w:szCs w:val="21"/>
        </w:rPr>
        <w:t xml:space="preserve">    </w:t>
      </w:r>
    </w:p>
    <w:p>
      <w:pPr>
        <w:spacing w:line="300" w:lineRule="auto"/>
        <w:rPr>
          <w:rFonts w:hint="eastAsia" w:ascii="黑体" w:hAnsi="黑体" w:eastAsia="黑体" w:cs="黑体"/>
          <w:bCs/>
          <w:szCs w:val="21"/>
        </w:rPr>
      </w:pPr>
      <w:r>
        <w:rPr>
          <w:rFonts w:hint="eastAsia" w:ascii="黑体" w:hAnsi="黑体" w:eastAsia="黑体" w:cs="黑体"/>
          <w:bCs/>
          <w:szCs w:val="21"/>
        </w:rPr>
        <w:t xml:space="preserve">适用专业：社会体育指导与管理  </w:t>
      </w:r>
    </w:p>
    <w:p>
      <w:pPr>
        <w:widowControl/>
        <w:spacing w:line="300" w:lineRule="auto"/>
        <w:jc w:val="left"/>
        <w:rPr>
          <w:rFonts w:hint="eastAsia" w:ascii="黑体" w:hAnsi="黑体" w:eastAsia="黑体" w:cs="黑体"/>
          <w:b/>
          <w:bCs/>
          <w:kern w:val="0"/>
          <w:szCs w:val="21"/>
        </w:rPr>
      </w:pPr>
      <w:r>
        <w:rPr>
          <w:rFonts w:hint="eastAsia" w:ascii="黑体" w:hAnsi="黑体" w:eastAsia="黑体" w:cs="黑体"/>
          <w:bCs/>
          <w:kern w:val="0"/>
          <w:szCs w:val="21"/>
        </w:rPr>
        <w:t>先修课程</w:t>
      </w:r>
      <w:r>
        <w:rPr>
          <w:rFonts w:hint="eastAsia" w:ascii="黑体" w:hAnsi="黑体" w:eastAsia="黑体" w:cs="黑体"/>
          <w:b/>
          <w:bCs/>
          <w:kern w:val="0"/>
          <w:szCs w:val="21"/>
        </w:rPr>
        <w:t>：</w:t>
      </w:r>
      <w:r>
        <w:rPr>
          <w:rFonts w:hint="eastAsia" w:ascii="黑体" w:hAnsi="黑体" w:eastAsia="黑体" w:cs="黑体"/>
          <w:bCs/>
          <w:kern w:val="0"/>
          <w:szCs w:val="21"/>
        </w:rPr>
        <w:t>无</w:t>
      </w:r>
    </w:p>
    <w:p>
      <w:pPr>
        <w:numPr>
          <w:ilvl w:val="0"/>
          <w:numId w:val="0"/>
        </w:numPr>
        <w:tabs>
          <w:tab w:val="clear" w:pos="420"/>
        </w:tabs>
        <w:adjustRightInd w:val="0"/>
        <w:snapToGrid w:val="0"/>
        <w:spacing w:line="360" w:lineRule="auto"/>
        <w:ind w:leftChars="0"/>
        <w:rPr>
          <w:rFonts w:hint="eastAsia" w:ascii="黑体" w:hAnsi="黑体" w:eastAsia="黑体" w:cs="黑体"/>
        </w:rPr>
      </w:pPr>
      <w:r>
        <w:rPr>
          <w:rFonts w:hint="eastAsia" w:ascii="黑体" w:hAnsi="黑体" w:eastAsia="黑体" w:cs="黑体"/>
          <w:lang w:eastAsia="zh-CN"/>
        </w:rPr>
        <w:t>一、</w:t>
      </w:r>
      <w:r>
        <w:rPr>
          <w:rFonts w:hint="eastAsia" w:ascii="黑体" w:hAnsi="黑体" w:eastAsia="黑体" w:cs="黑体"/>
        </w:rPr>
        <w:t>课程在教学计划中的地位、作用</w:t>
      </w:r>
    </w:p>
    <w:p>
      <w:pPr>
        <w:adjustRightInd w:val="0"/>
        <w:snapToGrid w:val="0"/>
        <w:spacing w:line="360" w:lineRule="auto"/>
        <w:ind w:firstLine="454"/>
      </w:pPr>
      <w:r>
        <w:t>《体育</w:t>
      </w:r>
      <w:r>
        <w:rPr>
          <w:rFonts w:hint="eastAsia"/>
        </w:rPr>
        <w:t>英语</w:t>
      </w:r>
      <w:r>
        <w:t>》</w:t>
      </w:r>
      <w:r>
        <w:rPr>
          <w:rFonts w:hint="eastAsia"/>
        </w:rPr>
        <w:t>是高等学校体育专业英语阶段的课程</w:t>
      </w:r>
      <w:r>
        <w:t>。</w:t>
      </w:r>
    </w:p>
    <w:p>
      <w:pPr>
        <w:adjustRightInd w:val="0"/>
        <w:snapToGrid w:val="0"/>
        <w:spacing w:line="360" w:lineRule="auto"/>
        <w:ind w:firstLine="454"/>
        <w:rPr>
          <w:rFonts w:hint="eastAsia"/>
        </w:rPr>
      </w:pPr>
      <w:r>
        <w:rPr>
          <w:rFonts w:hint="eastAsia"/>
        </w:rPr>
        <w:t>课程性质及主要</w:t>
      </w:r>
      <w:r>
        <w:t>目的任务：</w:t>
      </w:r>
      <w:r>
        <w:rPr>
          <w:rFonts w:hint="eastAsia"/>
        </w:rPr>
        <w:t>《体育英语》</w:t>
      </w:r>
      <w:r>
        <w:t>课程</w:t>
      </w:r>
      <w:r>
        <w:rPr>
          <w:rFonts w:hint="eastAsia"/>
        </w:rPr>
        <w:t>从培养高级应用型人才的总体目标出发，结合学生毕业后的工作实际，力求向学生提供未来工作岗位所需要的专业英语知识和技能，培养学生使用业务英语的能力。通过阅读理解、翻译写作、听力会话等一系列内容设置，旨在提高体育专业学生在体育领域的英语交际能力。</w:t>
      </w:r>
    </w:p>
    <w:p>
      <w:pPr>
        <w:adjustRightInd w:val="0"/>
        <w:snapToGrid w:val="0"/>
        <w:spacing w:line="360" w:lineRule="auto"/>
        <w:rPr>
          <w:rFonts w:hint="eastAsia"/>
        </w:rPr>
      </w:pPr>
      <w:r>
        <w:rPr>
          <w:rFonts w:hint="eastAsia" w:eastAsia="黑体"/>
          <w:lang w:eastAsia="zh-CN"/>
        </w:rPr>
        <w:t>二、</w:t>
      </w:r>
      <w:r>
        <w:rPr>
          <w:rFonts w:hint="eastAsia" w:eastAsia="黑体"/>
        </w:rPr>
        <w:t>课程内容、基本要求</w:t>
      </w:r>
    </w:p>
    <w:p>
      <w:pPr>
        <w:spacing w:line="360" w:lineRule="auto"/>
        <w:ind w:firstLine="420" w:firstLineChars="200"/>
        <w:rPr>
          <w:rFonts w:hint="eastAsia"/>
          <w:szCs w:val="21"/>
        </w:rPr>
      </w:pPr>
      <w:r>
        <w:rPr>
          <w:rFonts w:hint="eastAsia"/>
          <w:szCs w:val="21"/>
        </w:rPr>
        <w:t>Unit 1 The Olympic Games</w:t>
      </w:r>
    </w:p>
    <w:p>
      <w:pPr>
        <w:spacing w:line="360" w:lineRule="auto"/>
        <w:ind w:firstLine="630" w:firstLineChars="300"/>
        <w:rPr>
          <w:rFonts w:hint="eastAsia"/>
          <w:szCs w:val="21"/>
        </w:rPr>
      </w:pPr>
      <w:r>
        <w:rPr>
          <w:rFonts w:hint="eastAsia"/>
          <w:szCs w:val="21"/>
        </w:rPr>
        <w:t xml:space="preserve">Part 1 Modern </w:t>
      </w:r>
      <w:r>
        <w:rPr>
          <w:szCs w:val="21"/>
        </w:rPr>
        <w:t>Olympic</w:t>
      </w:r>
      <w:r>
        <w:rPr>
          <w:rFonts w:hint="eastAsia"/>
          <w:szCs w:val="21"/>
        </w:rPr>
        <w:t xml:space="preserve"> games </w:t>
      </w:r>
    </w:p>
    <w:p>
      <w:pPr>
        <w:spacing w:line="360" w:lineRule="auto"/>
        <w:ind w:firstLine="630" w:firstLineChars="300"/>
        <w:rPr>
          <w:rFonts w:hint="eastAsia"/>
          <w:szCs w:val="21"/>
        </w:rPr>
      </w:pPr>
      <w:r>
        <w:rPr>
          <w:rFonts w:hint="eastAsia"/>
          <w:szCs w:val="21"/>
        </w:rPr>
        <w:t>Part 2 Pierre Coubertin</w:t>
      </w:r>
    </w:p>
    <w:p>
      <w:pPr>
        <w:spacing w:line="360" w:lineRule="auto"/>
        <w:ind w:firstLine="420" w:firstLineChars="200"/>
        <w:rPr>
          <w:rFonts w:hint="eastAsia"/>
          <w:szCs w:val="21"/>
        </w:rPr>
      </w:pPr>
      <w:r>
        <w:rPr>
          <w:rFonts w:hint="eastAsia"/>
          <w:szCs w:val="21"/>
        </w:rPr>
        <w:t xml:space="preserve">Unit 2 Basketball  </w:t>
      </w:r>
    </w:p>
    <w:p>
      <w:pPr>
        <w:spacing w:line="360" w:lineRule="auto"/>
        <w:ind w:firstLine="420" w:firstLineChars="200"/>
        <w:rPr>
          <w:rFonts w:hint="eastAsia"/>
          <w:szCs w:val="21"/>
        </w:rPr>
      </w:pPr>
      <w:r>
        <w:rPr>
          <w:rFonts w:hint="eastAsia"/>
          <w:szCs w:val="21"/>
        </w:rPr>
        <w:t xml:space="preserve">  Part 1 NBA</w:t>
      </w:r>
    </w:p>
    <w:p>
      <w:pPr>
        <w:spacing w:line="360" w:lineRule="auto"/>
        <w:ind w:firstLine="420" w:firstLineChars="200"/>
        <w:rPr>
          <w:rFonts w:hint="eastAsia"/>
          <w:szCs w:val="21"/>
        </w:rPr>
      </w:pPr>
      <w:r>
        <w:rPr>
          <w:rFonts w:hint="eastAsia"/>
          <w:szCs w:val="21"/>
        </w:rPr>
        <w:t xml:space="preserve">  Part 2 Yao Ming</w:t>
      </w:r>
    </w:p>
    <w:p>
      <w:pPr>
        <w:spacing w:line="360" w:lineRule="auto"/>
        <w:ind w:firstLine="420" w:firstLineChars="200"/>
        <w:rPr>
          <w:rFonts w:hint="eastAsia"/>
          <w:szCs w:val="21"/>
        </w:rPr>
      </w:pPr>
      <w:r>
        <w:rPr>
          <w:rFonts w:hint="eastAsia"/>
          <w:szCs w:val="21"/>
        </w:rPr>
        <w:t>Unit 3 Volleyball</w:t>
      </w:r>
    </w:p>
    <w:p>
      <w:pPr>
        <w:spacing w:line="360" w:lineRule="auto"/>
        <w:ind w:firstLine="420" w:firstLineChars="200"/>
        <w:rPr>
          <w:rFonts w:hint="eastAsia"/>
          <w:szCs w:val="21"/>
        </w:rPr>
      </w:pPr>
      <w:r>
        <w:rPr>
          <w:rFonts w:hint="eastAsia"/>
          <w:szCs w:val="21"/>
        </w:rPr>
        <w:t xml:space="preserve">  Part 1 The history of volleyball</w:t>
      </w:r>
    </w:p>
    <w:p>
      <w:pPr>
        <w:spacing w:line="360" w:lineRule="auto"/>
        <w:ind w:firstLine="420" w:firstLineChars="200"/>
        <w:rPr>
          <w:rFonts w:hint="eastAsia"/>
          <w:szCs w:val="21"/>
        </w:rPr>
      </w:pPr>
      <w:r>
        <w:rPr>
          <w:rFonts w:hint="eastAsia"/>
          <w:szCs w:val="21"/>
        </w:rPr>
        <w:t xml:space="preserve">  Part2 Chinese women</w:t>
      </w:r>
      <w:r>
        <w:rPr>
          <w:szCs w:val="21"/>
        </w:rPr>
        <w:t>’</w:t>
      </w:r>
      <w:r>
        <w:rPr>
          <w:rFonts w:hint="eastAsia"/>
          <w:szCs w:val="21"/>
        </w:rPr>
        <w:t>s volleyball team</w:t>
      </w:r>
    </w:p>
    <w:p>
      <w:pPr>
        <w:spacing w:line="360" w:lineRule="auto"/>
        <w:ind w:firstLine="420" w:firstLineChars="200"/>
        <w:rPr>
          <w:rFonts w:hint="eastAsia"/>
          <w:szCs w:val="21"/>
        </w:rPr>
      </w:pPr>
      <w:r>
        <w:rPr>
          <w:rFonts w:hint="eastAsia"/>
          <w:szCs w:val="21"/>
        </w:rPr>
        <w:t>Unit 4 Football</w:t>
      </w:r>
    </w:p>
    <w:p>
      <w:pPr>
        <w:spacing w:line="360" w:lineRule="auto"/>
        <w:ind w:firstLine="420" w:firstLineChars="200"/>
        <w:rPr>
          <w:rFonts w:hint="eastAsia"/>
          <w:szCs w:val="21"/>
        </w:rPr>
      </w:pPr>
      <w:r>
        <w:rPr>
          <w:rFonts w:hint="eastAsia"/>
          <w:szCs w:val="21"/>
        </w:rPr>
        <w:t xml:space="preserve">  Part 1 FIFA world cup</w:t>
      </w:r>
    </w:p>
    <w:p>
      <w:pPr>
        <w:spacing w:line="360" w:lineRule="auto"/>
        <w:ind w:firstLine="420" w:firstLineChars="200"/>
        <w:rPr>
          <w:rFonts w:hint="eastAsia"/>
          <w:szCs w:val="21"/>
        </w:rPr>
      </w:pPr>
      <w:r>
        <w:rPr>
          <w:rFonts w:hint="eastAsia"/>
          <w:szCs w:val="21"/>
        </w:rPr>
        <w:t xml:space="preserve">  Part2 Pele, Edson Arantes do nascimento </w:t>
      </w:r>
    </w:p>
    <w:p>
      <w:pPr>
        <w:spacing w:line="360" w:lineRule="auto"/>
        <w:ind w:firstLine="420" w:firstLineChars="200"/>
        <w:rPr>
          <w:rFonts w:hint="eastAsia"/>
          <w:szCs w:val="21"/>
        </w:rPr>
      </w:pPr>
      <w:r>
        <w:rPr>
          <w:rFonts w:hint="eastAsia"/>
          <w:szCs w:val="21"/>
        </w:rPr>
        <w:t>Unit 5 Gymnastics</w:t>
      </w:r>
    </w:p>
    <w:p>
      <w:pPr>
        <w:spacing w:line="360" w:lineRule="auto"/>
        <w:ind w:firstLine="420" w:firstLineChars="200"/>
        <w:rPr>
          <w:rFonts w:hint="eastAsia"/>
          <w:szCs w:val="21"/>
        </w:rPr>
      </w:pPr>
      <w:r>
        <w:rPr>
          <w:rFonts w:hint="eastAsia"/>
          <w:szCs w:val="21"/>
        </w:rPr>
        <w:t xml:space="preserve">  Part 1 Gymnastics</w:t>
      </w:r>
    </w:p>
    <w:p>
      <w:pPr>
        <w:spacing w:line="360" w:lineRule="auto"/>
        <w:ind w:firstLine="420" w:firstLineChars="200"/>
        <w:rPr>
          <w:rFonts w:hint="eastAsia"/>
          <w:szCs w:val="21"/>
        </w:rPr>
      </w:pPr>
      <w:r>
        <w:rPr>
          <w:rFonts w:hint="eastAsia"/>
          <w:szCs w:val="21"/>
        </w:rPr>
        <w:t xml:space="preserve">  Part 2 Nadia Comaneci</w:t>
      </w:r>
    </w:p>
    <w:p>
      <w:pPr>
        <w:spacing w:line="360" w:lineRule="auto"/>
        <w:ind w:firstLine="420" w:firstLineChars="200"/>
        <w:rPr>
          <w:rFonts w:hint="eastAsia"/>
          <w:szCs w:val="21"/>
        </w:rPr>
      </w:pPr>
      <w:r>
        <w:rPr>
          <w:rFonts w:hint="eastAsia"/>
          <w:szCs w:val="21"/>
        </w:rPr>
        <w:t>Review</w:t>
      </w:r>
    </w:p>
    <w:p>
      <w:pPr>
        <w:spacing w:line="360" w:lineRule="auto"/>
        <w:ind w:firstLine="420" w:firstLineChars="200"/>
        <w:rPr>
          <w:rFonts w:hint="eastAsia"/>
          <w:szCs w:val="21"/>
        </w:rPr>
      </w:pPr>
      <w:r>
        <w:rPr>
          <w:rFonts w:hint="eastAsia"/>
          <w:szCs w:val="21"/>
        </w:rPr>
        <w:t>Unit 6 Athletics</w:t>
      </w:r>
    </w:p>
    <w:p>
      <w:pPr>
        <w:spacing w:line="360" w:lineRule="auto"/>
        <w:ind w:firstLine="420" w:firstLineChars="200"/>
        <w:rPr>
          <w:rFonts w:hint="eastAsia"/>
          <w:szCs w:val="21"/>
        </w:rPr>
      </w:pPr>
      <w:r>
        <w:rPr>
          <w:rFonts w:hint="eastAsia"/>
          <w:szCs w:val="21"/>
        </w:rPr>
        <w:t xml:space="preserve">  Part 1 Track and field events</w:t>
      </w:r>
    </w:p>
    <w:p>
      <w:pPr>
        <w:spacing w:line="360" w:lineRule="auto"/>
        <w:ind w:firstLine="420" w:firstLineChars="200"/>
        <w:rPr>
          <w:rFonts w:hint="eastAsia"/>
          <w:szCs w:val="21"/>
        </w:rPr>
      </w:pPr>
      <w:r>
        <w:rPr>
          <w:rFonts w:hint="eastAsia"/>
          <w:szCs w:val="21"/>
        </w:rPr>
        <w:t xml:space="preserve">  Part 2 Two world famous track-and-field </w:t>
      </w:r>
      <w:r>
        <w:rPr>
          <w:szCs w:val="21"/>
        </w:rPr>
        <w:t>athletes</w:t>
      </w:r>
    </w:p>
    <w:p>
      <w:pPr>
        <w:spacing w:line="360" w:lineRule="auto"/>
        <w:ind w:firstLine="420" w:firstLineChars="200"/>
        <w:rPr>
          <w:rFonts w:hint="eastAsia"/>
          <w:szCs w:val="21"/>
        </w:rPr>
      </w:pPr>
      <w:r>
        <w:rPr>
          <w:rFonts w:hint="eastAsia"/>
          <w:szCs w:val="21"/>
        </w:rPr>
        <w:t>Unit 7 Skating</w:t>
      </w:r>
    </w:p>
    <w:p>
      <w:pPr>
        <w:spacing w:line="360" w:lineRule="auto"/>
        <w:ind w:firstLine="420" w:firstLineChars="200"/>
        <w:rPr>
          <w:rFonts w:hint="eastAsia"/>
          <w:szCs w:val="21"/>
        </w:rPr>
      </w:pPr>
      <w:r>
        <w:rPr>
          <w:rFonts w:hint="eastAsia"/>
          <w:szCs w:val="21"/>
        </w:rPr>
        <w:t xml:space="preserve">  Part 1 Figure skating</w:t>
      </w:r>
    </w:p>
    <w:p>
      <w:pPr>
        <w:spacing w:line="360" w:lineRule="auto"/>
        <w:ind w:firstLine="420" w:firstLineChars="200"/>
        <w:rPr>
          <w:rFonts w:hint="eastAsia"/>
          <w:szCs w:val="21"/>
        </w:rPr>
      </w:pPr>
      <w:r>
        <w:rPr>
          <w:rFonts w:hint="eastAsia"/>
          <w:szCs w:val="21"/>
        </w:rPr>
        <w:t xml:space="preserve">  Part 2 Speed skating</w:t>
      </w:r>
    </w:p>
    <w:p>
      <w:pPr>
        <w:spacing w:line="360" w:lineRule="auto"/>
        <w:ind w:firstLine="420" w:firstLineChars="200"/>
        <w:rPr>
          <w:rFonts w:hint="eastAsia"/>
          <w:szCs w:val="21"/>
        </w:rPr>
      </w:pPr>
      <w:r>
        <w:rPr>
          <w:rFonts w:hint="eastAsia"/>
          <w:szCs w:val="21"/>
        </w:rPr>
        <w:t>Unit 8 Marathon</w:t>
      </w:r>
    </w:p>
    <w:p>
      <w:pPr>
        <w:spacing w:line="360" w:lineRule="auto"/>
        <w:ind w:firstLine="420" w:firstLineChars="200"/>
        <w:rPr>
          <w:rFonts w:hint="eastAsia"/>
          <w:szCs w:val="21"/>
        </w:rPr>
      </w:pPr>
      <w:r>
        <w:rPr>
          <w:rFonts w:hint="eastAsia"/>
          <w:szCs w:val="21"/>
        </w:rPr>
        <w:t xml:space="preserve">  Part 1 The history of marathon</w:t>
      </w:r>
    </w:p>
    <w:p>
      <w:pPr>
        <w:spacing w:line="360" w:lineRule="auto"/>
        <w:ind w:firstLine="420" w:firstLineChars="200"/>
        <w:rPr>
          <w:rFonts w:hint="eastAsia"/>
          <w:szCs w:val="21"/>
        </w:rPr>
      </w:pPr>
      <w:r>
        <w:rPr>
          <w:rFonts w:hint="eastAsia"/>
          <w:szCs w:val="21"/>
        </w:rPr>
        <w:t xml:space="preserve">  Part 2 The first marathon</w:t>
      </w:r>
    </w:p>
    <w:p>
      <w:pPr>
        <w:spacing w:line="360" w:lineRule="auto"/>
        <w:ind w:firstLine="420" w:firstLineChars="200"/>
        <w:rPr>
          <w:rFonts w:hint="eastAsia"/>
          <w:szCs w:val="21"/>
        </w:rPr>
      </w:pPr>
      <w:r>
        <w:rPr>
          <w:rFonts w:hint="eastAsia"/>
          <w:szCs w:val="21"/>
        </w:rPr>
        <w:t>Unit 9 The paralympic games</w:t>
      </w:r>
    </w:p>
    <w:p>
      <w:pPr>
        <w:spacing w:line="360" w:lineRule="auto"/>
        <w:ind w:firstLine="630" w:firstLineChars="300"/>
        <w:rPr>
          <w:rFonts w:hint="eastAsia"/>
          <w:szCs w:val="21"/>
        </w:rPr>
      </w:pPr>
      <w:r>
        <w:rPr>
          <w:rFonts w:hint="eastAsia"/>
          <w:szCs w:val="21"/>
        </w:rPr>
        <w:t>Part 1 The paralympic games</w:t>
      </w:r>
    </w:p>
    <w:p>
      <w:pPr>
        <w:spacing w:line="360" w:lineRule="auto"/>
        <w:ind w:firstLine="630" w:firstLineChars="300"/>
        <w:rPr>
          <w:rFonts w:hint="eastAsia"/>
          <w:szCs w:val="21"/>
        </w:rPr>
      </w:pPr>
      <w:r>
        <w:rPr>
          <w:rFonts w:hint="eastAsia"/>
          <w:szCs w:val="21"/>
        </w:rPr>
        <w:t>Part 2 Olympic charter</w:t>
      </w:r>
    </w:p>
    <w:p>
      <w:pPr>
        <w:spacing w:line="360" w:lineRule="auto"/>
        <w:ind w:firstLine="420" w:firstLineChars="200"/>
        <w:rPr>
          <w:rFonts w:hint="eastAsia"/>
          <w:szCs w:val="21"/>
        </w:rPr>
      </w:pPr>
      <w:r>
        <w:rPr>
          <w:rFonts w:hint="eastAsia"/>
          <w:szCs w:val="21"/>
        </w:rPr>
        <w:t>Unit 10 China and the Olympic Games</w:t>
      </w:r>
    </w:p>
    <w:p>
      <w:pPr>
        <w:spacing w:line="360" w:lineRule="auto"/>
        <w:ind w:firstLine="420" w:firstLineChars="200"/>
        <w:rPr>
          <w:rFonts w:hint="eastAsia"/>
          <w:szCs w:val="21"/>
        </w:rPr>
      </w:pPr>
      <w:r>
        <w:rPr>
          <w:rFonts w:hint="eastAsia"/>
          <w:szCs w:val="21"/>
        </w:rPr>
        <w:t xml:space="preserve">  Part 1 Olympic and China in history</w:t>
      </w:r>
    </w:p>
    <w:p>
      <w:pPr>
        <w:spacing w:line="360" w:lineRule="auto"/>
        <w:ind w:firstLine="420" w:firstLineChars="200"/>
        <w:rPr>
          <w:rFonts w:hint="eastAsia"/>
          <w:szCs w:val="21"/>
        </w:rPr>
      </w:pPr>
      <w:r>
        <w:rPr>
          <w:rFonts w:hint="eastAsia"/>
          <w:szCs w:val="21"/>
        </w:rPr>
        <w:t xml:space="preserve">  Part 2 Wrestling and Wushu</w:t>
      </w:r>
    </w:p>
    <w:p>
      <w:pPr>
        <w:spacing w:line="360" w:lineRule="auto"/>
        <w:ind w:firstLine="420" w:firstLineChars="200"/>
        <w:rPr>
          <w:rFonts w:hint="eastAsia"/>
          <w:szCs w:val="21"/>
        </w:rPr>
      </w:pPr>
      <w:r>
        <w:rPr>
          <w:rFonts w:hint="eastAsia"/>
          <w:szCs w:val="21"/>
        </w:rPr>
        <w:t>Review</w:t>
      </w:r>
    </w:p>
    <w:p>
      <w:pPr>
        <w:adjustRightInd w:val="0"/>
        <w:snapToGrid w:val="0"/>
        <w:spacing w:line="360" w:lineRule="auto"/>
        <w:ind w:firstLine="454"/>
        <w:rPr>
          <w:rFonts w:hint="eastAsia"/>
        </w:rPr>
      </w:pPr>
      <w:r>
        <w:rPr>
          <w:rFonts w:hint="eastAsia"/>
        </w:rPr>
        <w:t>基本要求：学习新词汇，掌握重点动词使用，运用固定句型造句。通过听力练习和写作实践，反复练习词汇和句型的使用，达到一定程度上的熟练掌握，从整体上提升学生的英语水平。</w:t>
      </w:r>
    </w:p>
    <w:p>
      <w:pPr>
        <w:spacing w:line="360" w:lineRule="auto"/>
        <w:rPr>
          <w:rFonts w:hint="eastAsia" w:ascii="黑体" w:hAnsi="黑体" w:eastAsia="黑体"/>
        </w:rPr>
      </w:pPr>
      <w:r>
        <w:rPr>
          <w:rFonts w:hint="eastAsia" w:ascii="黑体" w:hAnsi="黑体" w:eastAsia="黑体"/>
        </w:rPr>
        <w:t>三</w:t>
      </w:r>
      <w:r>
        <w:rPr>
          <w:rFonts w:ascii="黑体" w:hAnsi="黑体" w:eastAsia="黑体"/>
        </w:rPr>
        <w:t>、学时分配</w:t>
      </w:r>
    </w:p>
    <w:tbl>
      <w:tblPr>
        <w:tblStyle w:val="23"/>
        <w:tblW w:w="8036"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91"/>
        <w:gridCol w:w="720"/>
        <w:gridCol w:w="720"/>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5091" w:type="dxa"/>
            <w:vAlign w:val="center"/>
          </w:tcPr>
          <w:p>
            <w:pPr>
              <w:widowControl/>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章节名称</w:t>
            </w:r>
          </w:p>
        </w:tc>
        <w:tc>
          <w:tcPr>
            <w:tcW w:w="720" w:type="dxa"/>
            <w:vAlign w:val="top"/>
          </w:tcPr>
          <w:p>
            <w:pPr>
              <w:widowControl/>
              <w:spacing w:before="0" w:beforeAutospacing="0" w:after="0" w:afterAutospacing="0"/>
              <w:ind w:left="0" w:right="0"/>
              <w:jc w:val="center"/>
              <w:rPr>
                <w:rFonts w:ascii="宋体" w:hAnsi="宋体" w:eastAsia="宋体" w:cs="宋体"/>
                <w:kern w:val="0"/>
                <w:sz w:val="21"/>
                <w:szCs w:val="21"/>
              </w:rPr>
            </w:pPr>
            <w:r>
              <w:rPr>
                <w:rFonts w:ascii="宋体" w:hAnsi="宋体" w:eastAsia="宋体" w:cs="宋体"/>
                <w:kern w:val="0"/>
                <w:sz w:val="21"/>
                <w:szCs w:val="21"/>
              </w:rPr>
              <w:t>讲授</w:t>
            </w:r>
          </w:p>
        </w:tc>
        <w:tc>
          <w:tcPr>
            <w:tcW w:w="720" w:type="dxa"/>
            <w:vAlign w:val="top"/>
          </w:tcPr>
          <w:p>
            <w:pPr>
              <w:widowControl/>
              <w:spacing w:before="0" w:beforeAutospacing="0" w:after="0" w:afterAutospacing="0"/>
              <w:ind w:left="0" w:right="0" w:firstLine="105" w:firstLineChars="50"/>
              <w:jc w:val="center"/>
              <w:rPr>
                <w:rFonts w:ascii="宋体" w:hAnsi="宋体" w:eastAsia="宋体" w:cs="宋体"/>
                <w:kern w:val="0"/>
                <w:sz w:val="21"/>
                <w:szCs w:val="21"/>
              </w:rPr>
            </w:pPr>
            <w:r>
              <w:rPr>
                <w:rFonts w:hint="eastAsia" w:ascii="宋体" w:hAnsi="宋体" w:eastAsia="宋体" w:cs="宋体"/>
                <w:kern w:val="0"/>
                <w:sz w:val="21"/>
                <w:szCs w:val="21"/>
              </w:rPr>
              <w:t>实验</w:t>
            </w:r>
          </w:p>
        </w:tc>
        <w:tc>
          <w:tcPr>
            <w:tcW w:w="1505" w:type="dxa"/>
            <w:vAlign w:val="top"/>
          </w:tcPr>
          <w:p>
            <w:pPr>
              <w:widowControl/>
              <w:spacing w:before="0" w:beforeAutospacing="0" w:after="0" w:afterAutospacing="0"/>
              <w:ind w:left="0" w:right="0"/>
              <w:jc w:val="center"/>
              <w:rPr>
                <w:rFonts w:ascii="宋体" w:hAnsi="宋体" w:eastAsia="宋体" w:cs="宋体"/>
                <w:kern w:val="0"/>
                <w:sz w:val="21"/>
                <w:szCs w:val="21"/>
              </w:rPr>
            </w:pPr>
            <w:r>
              <w:rPr>
                <w:rFonts w:ascii="宋体" w:hAnsi="宋体" w:eastAsia="宋体" w:cs="宋体"/>
                <w:kern w:val="0"/>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5091" w:type="dxa"/>
            <w:vAlign w:val="top"/>
          </w:tcPr>
          <w:p>
            <w:pPr>
              <w:spacing w:before="0" w:beforeAutospacing="0" w:after="0" w:afterAutospacing="0"/>
              <w:ind w:left="0" w:right="0"/>
              <w:rPr>
                <w:rFonts w:ascii="Calibri" w:hAnsi="Calibri" w:eastAsia="宋体" w:cs="Times New Roman"/>
                <w:kern w:val="2"/>
                <w:sz w:val="18"/>
                <w:szCs w:val="18"/>
              </w:rPr>
            </w:pPr>
            <w:r>
              <w:rPr>
                <w:rFonts w:ascii="Calibri" w:hAnsi="Calibri" w:eastAsia="宋体" w:cs="Times New Roman"/>
                <w:kern w:val="2"/>
                <w:sz w:val="18"/>
                <w:szCs w:val="18"/>
              </w:rPr>
              <w:t>Unit 1 The Olympic Games</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0</w:t>
            </w:r>
          </w:p>
        </w:tc>
        <w:tc>
          <w:tcPr>
            <w:tcW w:w="1505"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5091" w:type="dxa"/>
            <w:vAlign w:val="top"/>
          </w:tcPr>
          <w:p>
            <w:pPr>
              <w:spacing w:before="0" w:beforeAutospacing="0" w:after="0" w:afterAutospacing="0"/>
              <w:ind w:left="0" w:right="0"/>
              <w:rPr>
                <w:rFonts w:ascii="Calibri" w:hAnsi="Calibri" w:eastAsia="宋体" w:cs="Times New Roman"/>
                <w:bCs/>
                <w:kern w:val="2"/>
                <w:sz w:val="18"/>
                <w:szCs w:val="18"/>
              </w:rPr>
            </w:pPr>
            <w:r>
              <w:rPr>
                <w:rFonts w:ascii="Calibri" w:hAnsi="Calibri" w:eastAsia="宋体" w:cs="Times New Roman"/>
                <w:kern w:val="2"/>
                <w:sz w:val="18"/>
                <w:szCs w:val="18"/>
              </w:rPr>
              <w:t>Unit 2 Basketball</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0</w:t>
            </w:r>
          </w:p>
        </w:tc>
        <w:tc>
          <w:tcPr>
            <w:tcW w:w="1505"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5091" w:type="dxa"/>
            <w:vAlign w:val="top"/>
          </w:tcPr>
          <w:p>
            <w:pPr>
              <w:widowControl/>
              <w:spacing w:before="0" w:beforeAutospacing="0" w:after="0" w:afterAutospacing="0"/>
              <w:ind w:left="0" w:right="0"/>
              <w:jc w:val="left"/>
              <w:rPr>
                <w:rFonts w:ascii="Calibri" w:hAnsi="Calibri" w:eastAsia="宋体" w:cs="Times New Roman"/>
                <w:kern w:val="0"/>
                <w:sz w:val="18"/>
                <w:szCs w:val="18"/>
              </w:rPr>
            </w:pPr>
            <w:r>
              <w:rPr>
                <w:rFonts w:ascii="Calibri" w:hAnsi="Calibri" w:eastAsia="宋体" w:cs="Times New Roman"/>
                <w:kern w:val="2"/>
                <w:sz w:val="18"/>
                <w:szCs w:val="18"/>
              </w:rPr>
              <w:t>Unit 3 Volleyball</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0</w:t>
            </w:r>
          </w:p>
        </w:tc>
        <w:tc>
          <w:tcPr>
            <w:tcW w:w="1505"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5091" w:type="dxa"/>
            <w:vAlign w:val="top"/>
          </w:tcPr>
          <w:p>
            <w:pPr>
              <w:widowControl/>
              <w:spacing w:before="0" w:beforeAutospacing="0" w:after="0" w:afterAutospacing="0"/>
              <w:ind w:left="0" w:right="0"/>
              <w:jc w:val="left"/>
              <w:rPr>
                <w:rFonts w:ascii="Calibri" w:hAnsi="Calibri" w:eastAsia="宋体" w:cs="Times New Roman"/>
                <w:kern w:val="0"/>
                <w:sz w:val="18"/>
                <w:szCs w:val="18"/>
              </w:rPr>
            </w:pPr>
            <w:r>
              <w:rPr>
                <w:rFonts w:ascii="Calibri" w:hAnsi="Calibri" w:eastAsia="宋体" w:cs="Times New Roman"/>
                <w:kern w:val="2"/>
                <w:sz w:val="18"/>
                <w:szCs w:val="18"/>
              </w:rPr>
              <w:t>Unit 4 Football</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0</w:t>
            </w:r>
          </w:p>
        </w:tc>
        <w:tc>
          <w:tcPr>
            <w:tcW w:w="1505"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jc w:val="center"/>
        </w:trPr>
        <w:tc>
          <w:tcPr>
            <w:tcW w:w="5091" w:type="dxa"/>
            <w:vAlign w:val="top"/>
          </w:tcPr>
          <w:p>
            <w:pPr>
              <w:widowControl/>
              <w:spacing w:before="0" w:beforeAutospacing="0" w:after="0" w:afterAutospacing="0"/>
              <w:ind w:left="0" w:right="0"/>
              <w:jc w:val="left"/>
              <w:rPr>
                <w:rFonts w:ascii="Calibri" w:hAnsi="Calibri" w:eastAsia="宋体" w:cs="Times New Roman"/>
                <w:kern w:val="0"/>
                <w:sz w:val="18"/>
                <w:szCs w:val="18"/>
              </w:rPr>
            </w:pPr>
            <w:r>
              <w:rPr>
                <w:rFonts w:ascii="Calibri" w:hAnsi="Calibri" w:eastAsia="宋体" w:cs="Times New Roman"/>
                <w:kern w:val="2"/>
                <w:sz w:val="18"/>
                <w:szCs w:val="18"/>
              </w:rPr>
              <w:t>Unit 5 Gymnastics</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0</w:t>
            </w:r>
          </w:p>
        </w:tc>
        <w:tc>
          <w:tcPr>
            <w:tcW w:w="1505"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5091" w:type="dxa"/>
            <w:vAlign w:val="top"/>
          </w:tcPr>
          <w:p>
            <w:pPr>
              <w:spacing w:before="0" w:beforeAutospacing="0" w:after="0" w:afterAutospacing="0"/>
              <w:ind w:left="0" w:right="0"/>
              <w:rPr>
                <w:rFonts w:ascii="Calibri" w:hAnsi="Calibri" w:eastAsia="宋体" w:cs="Times New Roman"/>
                <w:kern w:val="2"/>
                <w:sz w:val="18"/>
                <w:szCs w:val="18"/>
              </w:rPr>
            </w:pPr>
            <w:r>
              <w:rPr>
                <w:rFonts w:ascii="Calibri" w:hAnsi="Calibri" w:eastAsia="宋体" w:cs="Times New Roman"/>
                <w:kern w:val="2"/>
                <w:sz w:val="18"/>
                <w:szCs w:val="18"/>
              </w:rPr>
              <w:t>Review</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0</w:t>
            </w:r>
          </w:p>
        </w:tc>
        <w:tc>
          <w:tcPr>
            <w:tcW w:w="1505"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5091" w:type="dxa"/>
            <w:vAlign w:val="top"/>
          </w:tcPr>
          <w:p>
            <w:pPr>
              <w:widowControl/>
              <w:spacing w:before="0" w:beforeAutospacing="0" w:after="0" w:afterAutospacing="0"/>
              <w:ind w:left="0" w:right="0"/>
              <w:jc w:val="left"/>
              <w:rPr>
                <w:rFonts w:ascii="Calibri" w:hAnsi="Calibri" w:eastAsia="宋体" w:cs="Times New Roman"/>
                <w:kern w:val="0"/>
                <w:sz w:val="18"/>
                <w:szCs w:val="18"/>
              </w:rPr>
            </w:pPr>
            <w:r>
              <w:rPr>
                <w:rFonts w:ascii="Calibri" w:hAnsi="Calibri" w:eastAsia="宋体" w:cs="Times New Roman"/>
                <w:kern w:val="2"/>
                <w:sz w:val="18"/>
                <w:szCs w:val="18"/>
              </w:rPr>
              <w:t>Unit 6 Athletics</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0</w:t>
            </w:r>
          </w:p>
        </w:tc>
        <w:tc>
          <w:tcPr>
            <w:tcW w:w="1505"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5091" w:type="dxa"/>
            <w:vAlign w:val="top"/>
          </w:tcPr>
          <w:p>
            <w:pPr>
              <w:spacing w:before="0" w:beforeAutospacing="0" w:after="0" w:afterAutospacing="0"/>
              <w:ind w:left="0" w:right="0"/>
              <w:rPr>
                <w:rFonts w:ascii="Calibri" w:hAnsi="Calibri" w:eastAsia="宋体" w:cs="Times New Roman"/>
                <w:kern w:val="2"/>
                <w:sz w:val="18"/>
                <w:szCs w:val="18"/>
              </w:rPr>
            </w:pPr>
            <w:r>
              <w:rPr>
                <w:rFonts w:ascii="Calibri" w:hAnsi="Calibri" w:eastAsia="宋体" w:cs="Times New Roman"/>
                <w:kern w:val="2"/>
                <w:sz w:val="18"/>
                <w:szCs w:val="18"/>
              </w:rPr>
              <w:t>Unit 7 Skating</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0</w:t>
            </w:r>
          </w:p>
        </w:tc>
        <w:tc>
          <w:tcPr>
            <w:tcW w:w="1505"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5091" w:type="dxa"/>
            <w:vAlign w:val="top"/>
          </w:tcPr>
          <w:p>
            <w:pPr>
              <w:widowControl/>
              <w:spacing w:before="0" w:beforeAutospacing="0" w:after="0" w:afterAutospacing="0"/>
              <w:ind w:left="0" w:right="0"/>
              <w:jc w:val="left"/>
              <w:rPr>
                <w:rFonts w:ascii="Calibri" w:hAnsi="Calibri" w:eastAsia="宋体" w:cs="Times New Roman"/>
                <w:kern w:val="0"/>
                <w:sz w:val="18"/>
                <w:szCs w:val="18"/>
              </w:rPr>
            </w:pPr>
            <w:r>
              <w:rPr>
                <w:rFonts w:ascii="Calibri" w:hAnsi="Calibri" w:eastAsia="宋体" w:cs="Times New Roman"/>
                <w:kern w:val="2"/>
                <w:sz w:val="18"/>
                <w:szCs w:val="18"/>
              </w:rPr>
              <w:t>Unit 8 Marathon</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0</w:t>
            </w:r>
          </w:p>
        </w:tc>
        <w:tc>
          <w:tcPr>
            <w:tcW w:w="1505"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5091" w:type="dxa"/>
            <w:vAlign w:val="top"/>
          </w:tcPr>
          <w:p>
            <w:pPr>
              <w:spacing w:before="0" w:beforeAutospacing="0" w:after="0" w:afterAutospacing="0"/>
              <w:ind w:left="0" w:right="0"/>
              <w:rPr>
                <w:rFonts w:ascii="Calibri" w:hAnsi="Calibri" w:eastAsia="宋体" w:cs="Times New Roman"/>
                <w:kern w:val="2"/>
                <w:sz w:val="18"/>
                <w:szCs w:val="18"/>
              </w:rPr>
            </w:pPr>
            <w:r>
              <w:rPr>
                <w:rFonts w:ascii="Calibri" w:hAnsi="Calibri" w:eastAsia="宋体" w:cs="Times New Roman"/>
                <w:kern w:val="2"/>
                <w:sz w:val="18"/>
                <w:szCs w:val="18"/>
              </w:rPr>
              <w:t>Unit 9 The paralympic games</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0</w:t>
            </w:r>
          </w:p>
        </w:tc>
        <w:tc>
          <w:tcPr>
            <w:tcW w:w="1505"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jc w:val="center"/>
        </w:trPr>
        <w:tc>
          <w:tcPr>
            <w:tcW w:w="5091" w:type="dxa"/>
            <w:vAlign w:val="top"/>
          </w:tcPr>
          <w:p>
            <w:pPr>
              <w:widowControl/>
              <w:spacing w:before="0" w:beforeAutospacing="0" w:after="0" w:afterAutospacing="0"/>
              <w:ind w:left="0" w:right="0"/>
              <w:jc w:val="left"/>
              <w:rPr>
                <w:rFonts w:ascii="Calibri" w:hAnsi="Calibri" w:eastAsia="宋体" w:cs="Times New Roman"/>
                <w:kern w:val="0"/>
                <w:sz w:val="18"/>
                <w:szCs w:val="18"/>
              </w:rPr>
            </w:pPr>
            <w:r>
              <w:rPr>
                <w:rFonts w:ascii="Calibri" w:hAnsi="Calibri" w:eastAsia="宋体" w:cs="Times New Roman"/>
                <w:kern w:val="2"/>
                <w:sz w:val="18"/>
                <w:szCs w:val="18"/>
              </w:rPr>
              <w:t>Unit 10 China and the Olympic Games</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0</w:t>
            </w:r>
          </w:p>
        </w:tc>
        <w:tc>
          <w:tcPr>
            <w:tcW w:w="1505"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5091" w:type="dxa"/>
            <w:vAlign w:val="top"/>
          </w:tcPr>
          <w:p>
            <w:pPr>
              <w:widowControl/>
              <w:spacing w:before="0" w:beforeAutospacing="0" w:after="0" w:afterAutospacing="0"/>
              <w:ind w:left="0" w:right="0"/>
              <w:jc w:val="left"/>
              <w:rPr>
                <w:rFonts w:ascii="Calibri" w:hAnsi="Calibri" w:eastAsia="宋体" w:cs="Times New Roman"/>
                <w:kern w:val="0"/>
                <w:sz w:val="18"/>
                <w:szCs w:val="18"/>
              </w:rPr>
            </w:pPr>
            <w:r>
              <w:rPr>
                <w:rFonts w:ascii="Calibri" w:hAnsi="Calibri" w:eastAsia="宋体" w:cs="Times New Roman"/>
                <w:kern w:val="0"/>
                <w:sz w:val="18"/>
                <w:szCs w:val="18"/>
              </w:rPr>
              <w:t>Review</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0</w:t>
            </w:r>
          </w:p>
        </w:tc>
        <w:tc>
          <w:tcPr>
            <w:tcW w:w="1505"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5091" w:type="dxa"/>
            <w:vAlign w:val="top"/>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宋体" w:eastAsia="宋体" w:cs="Times New Roman"/>
                <w:kern w:val="0"/>
                <w:sz w:val="18"/>
                <w:szCs w:val="18"/>
              </w:rPr>
              <w:t>合计（学时数）</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48</w:t>
            </w:r>
          </w:p>
        </w:tc>
        <w:tc>
          <w:tcPr>
            <w:tcW w:w="720"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0</w:t>
            </w:r>
          </w:p>
        </w:tc>
        <w:tc>
          <w:tcPr>
            <w:tcW w:w="1505" w:type="dxa"/>
            <w:vAlign w:val="center"/>
          </w:tcPr>
          <w:p>
            <w:pPr>
              <w:widowControl/>
              <w:spacing w:before="0" w:beforeAutospacing="0" w:after="0" w:afterAutospacing="0"/>
              <w:ind w:left="0" w:right="0"/>
              <w:jc w:val="center"/>
              <w:rPr>
                <w:rFonts w:ascii="Calibri" w:hAnsi="Calibri" w:eastAsia="宋体" w:cs="Times New Roman"/>
                <w:kern w:val="0"/>
                <w:sz w:val="18"/>
                <w:szCs w:val="18"/>
              </w:rPr>
            </w:pPr>
            <w:r>
              <w:rPr>
                <w:rFonts w:ascii="Calibri" w:hAnsi="Calibri" w:eastAsia="宋体" w:cs="Times New Roman"/>
                <w:kern w:val="0"/>
                <w:sz w:val="18"/>
                <w:szCs w:val="18"/>
              </w:rPr>
              <w:t>48</w:t>
            </w:r>
          </w:p>
        </w:tc>
      </w:tr>
    </w:tbl>
    <w:p>
      <w:pPr>
        <w:widowControl/>
        <w:spacing w:line="300" w:lineRule="auto"/>
        <w:jc w:val="left"/>
        <w:rPr>
          <w:rFonts w:ascii="黑体" w:hAnsi="黑体" w:eastAsia="黑体" w:cs="宋体"/>
          <w:kern w:val="0"/>
          <w:szCs w:val="21"/>
        </w:rPr>
      </w:pPr>
      <w:r>
        <w:rPr>
          <w:rFonts w:ascii="黑体" w:hAnsi="黑体" w:eastAsia="黑体" w:cs="宋体"/>
          <w:kern w:val="0"/>
          <w:szCs w:val="21"/>
        </w:rPr>
        <w:t>四、</w:t>
      </w:r>
      <w:r>
        <w:rPr>
          <w:rFonts w:hint="eastAsia" w:ascii="黑体" w:hAnsi="黑体" w:eastAsia="黑体" w:cs="宋体"/>
          <w:kern w:val="0"/>
          <w:szCs w:val="21"/>
        </w:rPr>
        <w:t>主要</w:t>
      </w:r>
      <w:r>
        <w:rPr>
          <w:rFonts w:ascii="黑体" w:hAnsi="黑体" w:eastAsia="黑体" w:cs="宋体"/>
          <w:kern w:val="0"/>
          <w:szCs w:val="21"/>
        </w:rPr>
        <w:t>参考教材</w:t>
      </w:r>
    </w:p>
    <w:p>
      <w:pPr>
        <w:spacing w:line="300" w:lineRule="auto"/>
        <w:ind w:firstLine="420" w:firstLineChars="200"/>
        <w:rPr>
          <w:rFonts w:hint="eastAsia"/>
          <w:szCs w:val="21"/>
        </w:rPr>
      </w:pPr>
      <w:r>
        <w:rPr>
          <w:rFonts w:hint="eastAsia" w:ascii="宋体" w:hAnsi="宋体" w:cs="宋体"/>
          <w:kern w:val="0"/>
          <w:szCs w:val="21"/>
        </w:rPr>
        <w:t>1.</w:t>
      </w:r>
      <w:r>
        <w:rPr>
          <w:rFonts w:hint="eastAsia"/>
          <w:szCs w:val="21"/>
        </w:rPr>
        <w:t xml:space="preserve"> </w:t>
      </w:r>
      <w:r>
        <w:rPr>
          <w:rFonts w:hint="eastAsia" w:ascii="宋体" w:hAnsi="宋体"/>
          <w:szCs w:val="21"/>
        </w:rPr>
        <w:t>孔庆炎等，《体育英语》，高等教育出版社，2008年第1版</w:t>
      </w:r>
    </w:p>
    <w:p>
      <w:pPr>
        <w:spacing w:line="300" w:lineRule="auto"/>
        <w:ind w:firstLine="420" w:firstLineChars="200"/>
        <w:rPr>
          <w:rFonts w:hint="eastAsia"/>
          <w:szCs w:val="21"/>
        </w:rPr>
      </w:pPr>
      <w:r>
        <w:rPr>
          <w:rFonts w:hint="eastAsia" w:ascii="宋体" w:hAnsi="宋体" w:cs="宋体"/>
          <w:kern w:val="0"/>
          <w:szCs w:val="21"/>
        </w:rPr>
        <w:t>2.田慧，《大学体育英语》，高等教育出版社，2008年第1版</w:t>
      </w:r>
    </w:p>
    <w:p>
      <w:pPr>
        <w:spacing w:line="360" w:lineRule="auto"/>
        <w:rPr>
          <w:rFonts w:ascii="黑体" w:hAnsi="黑体" w:eastAsia="黑体"/>
        </w:rPr>
      </w:pPr>
      <w:r>
        <w:rPr>
          <w:rFonts w:hint="eastAsia" w:ascii="黑体" w:hAnsi="黑体" w:eastAsia="黑体"/>
        </w:rPr>
        <w:t>五、考核方法：</w:t>
      </w:r>
    </w:p>
    <w:p>
      <w:pPr>
        <w:spacing w:line="360" w:lineRule="auto"/>
        <w:ind w:firstLine="420" w:firstLineChars="200"/>
        <w:rPr>
          <w:rFonts w:hint="eastAsia"/>
        </w:rPr>
      </w:pPr>
      <w:r>
        <w:rPr>
          <w:rFonts w:hint="eastAsia"/>
        </w:rPr>
        <w:t>采用出勤和期末考核相结合的方法</w:t>
      </w:r>
      <w:r>
        <w:rPr>
          <w:rFonts w:hint="eastAsia"/>
          <w:lang w:eastAsia="zh-CN"/>
        </w:rPr>
        <w:t>，</w:t>
      </w:r>
      <w:r>
        <w:rPr>
          <w:rFonts w:hint="eastAsia"/>
        </w:rPr>
        <w:t>比例如下：1. 平时成绩：30％</w:t>
      </w:r>
      <w:r>
        <w:rPr>
          <w:rFonts w:hint="eastAsia"/>
          <w:lang w:val="en-US" w:eastAsia="zh-CN"/>
        </w:rPr>
        <w:t xml:space="preserve">   </w:t>
      </w:r>
      <w:r>
        <w:rPr>
          <w:rFonts w:hint="eastAsia"/>
        </w:rPr>
        <w:t>2. 期末考核：70％</w:t>
      </w:r>
    </w:p>
    <w:p>
      <w:pPr>
        <w:spacing w:line="360" w:lineRule="auto"/>
        <w:jc w:val="center"/>
        <w:outlineLvl w:val="0"/>
        <w:rPr>
          <w:rFonts w:ascii="黑体" w:hAnsi="黑体" w:eastAsia="黑体"/>
          <w:bCs/>
          <w:sz w:val="28"/>
          <w:szCs w:val="28"/>
        </w:rPr>
      </w:pPr>
      <w:bookmarkStart w:id="43" w:name="_Toc28662"/>
      <w:bookmarkStart w:id="44" w:name="_Toc23485"/>
      <w:bookmarkStart w:id="45" w:name="_Toc31602"/>
      <w:r>
        <w:rPr>
          <w:rFonts w:hint="eastAsia" w:ascii="黑体" w:hAnsi="黑体" w:eastAsia="黑体"/>
          <w:bCs/>
          <w:sz w:val="28"/>
          <w:szCs w:val="28"/>
        </w:rPr>
        <w:t>《</w:t>
      </w:r>
      <w:r>
        <w:rPr>
          <w:rFonts w:ascii="黑体" w:hAnsi="黑体" w:eastAsia="黑体"/>
          <w:bCs/>
          <w:sz w:val="28"/>
          <w:szCs w:val="28"/>
        </w:rPr>
        <w:t>田径</w:t>
      </w:r>
      <w:r>
        <w:rPr>
          <w:rFonts w:hint="eastAsia" w:ascii="黑体" w:hAnsi="黑体" w:eastAsia="黑体"/>
          <w:bCs/>
          <w:sz w:val="28"/>
          <w:szCs w:val="28"/>
        </w:rPr>
        <w:t>普修》教学大纲</w:t>
      </w:r>
      <w:bookmarkEnd w:id="43"/>
      <w:bookmarkEnd w:id="44"/>
      <w:bookmarkEnd w:id="45"/>
    </w:p>
    <w:p>
      <w:pPr>
        <w:spacing w:line="360" w:lineRule="auto"/>
        <w:rPr>
          <w:bCs/>
        </w:rPr>
      </w:pPr>
      <w:r>
        <w:rPr>
          <w:rFonts w:hint="eastAsia" w:ascii="黑体" w:hAnsi="黑体" w:eastAsia="黑体"/>
          <w:bCs/>
        </w:rPr>
        <w:t>课程类别：</w:t>
      </w:r>
      <w:r>
        <w:rPr>
          <w:rFonts w:hint="eastAsia" w:eastAsia="黑体"/>
          <w:bCs/>
        </w:rPr>
        <w:t>学科基础</w:t>
      </w:r>
      <w:r>
        <w:rPr>
          <w:rFonts w:hint="eastAsia"/>
          <w:bCs/>
        </w:rPr>
        <w:t xml:space="preserve">教育课程    </w:t>
      </w:r>
      <w:r>
        <w:rPr>
          <w:bCs/>
        </w:rPr>
        <w:t xml:space="preserve">                          </w:t>
      </w:r>
      <w:r>
        <w:rPr>
          <w:rFonts w:hint="eastAsia" w:ascii="黑体" w:hAnsi="黑体" w:eastAsia="黑体"/>
          <w:bCs/>
        </w:rPr>
        <w:t>课程名称：</w:t>
      </w:r>
      <w:r>
        <w:rPr>
          <w:rStyle w:val="37"/>
        </w:rPr>
        <w:t>田径</w:t>
      </w:r>
      <w:r>
        <w:rPr>
          <w:rStyle w:val="37"/>
          <w:rFonts w:hint="eastAsia"/>
        </w:rPr>
        <w:t>普修</w:t>
      </w:r>
    </w:p>
    <w:p>
      <w:pPr>
        <w:spacing w:line="360" w:lineRule="auto"/>
        <w:rPr>
          <w:rFonts w:hint="eastAsia"/>
          <w:bCs/>
          <w:color w:val="000000"/>
          <w:szCs w:val="21"/>
        </w:rPr>
      </w:pPr>
      <w:r>
        <w:rPr>
          <w:rFonts w:hint="eastAsia" w:ascii="黑体" w:hAnsi="黑体" w:eastAsia="黑体"/>
          <w:bCs/>
        </w:rPr>
        <w:t>开课单位：</w:t>
      </w:r>
      <w:r>
        <w:rPr>
          <w:rFonts w:hint="eastAsia"/>
          <w:bCs/>
        </w:rPr>
        <w:t>体育学院</w:t>
      </w:r>
      <w:r>
        <w:rPr>
          <w:bCs/>
        </w:rPr>
        <w:t xml:space="preserve">                                      </w:t>
      </w:r>
      <w:r>
        <w:rPr>
          <w:rFonts w:hint="eastAsia" w:ascii="黑体" w:hAnsi="黑体" w:eastAsia="黑体"/>
          <w:bCs/>
        </w:rPr>
        <w:t>课程编号：</w:t>
      </w:r>
      <w:r>
        <w:rPr>
          <w:bCs/>
          <w:color w:val="000000"/>
          <w:szCs w:val="21"/>
        </w:rPr>
        <w:t>N02110214</w:t>
      </w:r>
    </w:p>
    <w:p>
      <w:pPr>
        <w:spacing w:line="360" w:lineRule="auto"/>
        <w:rPr>
          <w:rFonts w:hint="eastAsia"/>
          <w:bCs/>
        </w:rPr>
      </w:pPr>
      <w:r>
        <w:rPr>
          <w:rFonts w:hint="eastAsia"/>
          <w:bCs/>
          <w:color w:val="000000"/>
          <w:szCs w:val="21"/>
        </w:rPr>
        <w:t xml:space="preserve">总 学 时：48学时                                        </w:t>
      </w:r>
      <w:r>
        <w:rPr>
          <w:rFonts w:hint="eastAsia" w:ascii="黑体" w:hAnsi="黑体" w:eastAsia="黑体"/>
          <w:bCs/>
        </w:rPr>
        <w:t>学</w:t>
      </w:r>
      <w:r>
        <w:rPr>
          <w:rFonts w:ascii="黑体" w:hAnsi="黑体" w:eastAsia="黑体"/>
          <w:bCs/>
        </w:rPr>
        <w:t xml:space="preserve">   </w:t>
      </w:r>
      <w:r>
        <w:rPr>
          <w:rFonts w:hint="eastAsia" w:ascii="黑体" w:hAnsi="黑体" w:eastAsia="黑体"/>
          <w:bCs/>
        </w:rPr>
        <w:t xml:space="preserve"> 分：</w:t>
      </w:r>
      <w:r>
        <w:rPr>
          <w:rFonts w:hint="eastAsia"/>
          <w:bCs/>
        </w:rPr>
        <w:t>3</w:t>
      </w:r>
    </w:p>
    <w:p>
      <w:pPr>
        <w:spacing w:line="360" w:lineRule="auto"/>
        <w:rPr>
          <w:bCs/>
        </w:rPr>
      </w:pPr>
      <w:r>
        <w:rPr>
          <w:rFonts w:hint="eastAsia" w:ascii="黑体" w:hAnsi="黑体" w:eastAsia="黑体"/>
          <w:bCs/>
        </w:rPr>
        <w:t>适用专业：</w:t>
      </w:r>
      <w:r>
        <w:rPr>
          <w:rFonts w:hint="eastAsia"/>
          <w:bCs/>
        </w:rPr>
        <w:t>社会体育指导与管理专业</w:t>
      </w:r>
      <w:r>
        <w:rPr>
          <w:bCs/>
        </w:rPr>
        <w:t xml:space="preserve">   </w:t>
      </w:r>
    </w:p>
    <w:p>
      <w:pPr>
        <w:spacing w:line="360" w:lineRule="auto"/>
        <w:rPr>
          <w:bCs/>
        </w:rPr>
      </w:pPr>
      <w:r>
        <w:rPr>
          <w:rFonts w:hint="eastAsia"/>
          <w:bCs/>
        </w:rPr>
        <w:t>先修课程：无</w:t>
      </w:r>
      <w:r>
        <w:rPr>
          <w:bCs/>
        </w:rPr>
        <w:t xml:space="preserve">       </w:t>
      </w:r>
    </w:p>
    <w:p>
      <w:pPr>
        <w:spacing w:line="360" w:lineRule="auto"/>
        <w:rPr>
          <w:rFonts w:ascii="黑体" w:hAnsi="黑体" w:eastAsia="黑体"/>
          <w:bCs/>
        </w:rPr>
      </w:pPr>
      <w:r>
        <w:rPr>
          <w:rFonts w:hint="eastAsia" w:ascii="黑体" w:hAnsi="黑体" w:eastAsia="黑体"/>
          <w:bCs/>
        </w:rPr>
        <w:t>一、田径课在培养目标中的地位和作用</w:t>
      </w:r>
    </w:p>
    <w:p>
      <w:pPr>
        <w:spacing w:line="360" w:lineRule="auto"/>
        <w:rPr>
          <w:rFonts w:hint="eastAsia"/>
          <w:bCs/>
        </w:rPr>
      </w:pPr>
      <w:r>
        <w:rPr>
          <w:bCs/>
        </w:rPr>
        <w:t xml:space="preserve">   </w:t>
      </w:r>
      <w:r>
        <w:rPr>
          <w:rFonts w:hint="eastAsia"/>
          <w:bCs/>
        </w:rPr>
        <w:t xml:space="preserve"> </w:t>
      </w:r>
      <w:r>
        <w:t>田径运动具有项目多，锻炼形式多种多样，不受人数、年龄、性别、气候、场地等条件的限制，便于广泛开展，多在室外进行等特征。田径运动有效地发展人的力量、速度、耐力、柔韧以及灵敏和协调等身体素质，增强体质，培养意志品质。田径运动是我国各类学校体育课的重点项目，为体育专业课的主干课程，世界各国都愈来愈重视本国田径运动的普及和提高，并把田径运动水平作为衡量一个国家的体育运动发展水平的重要标志。</w:t>
      </w:r>
      <w:r>
        <w:rPr>
          <w:rFonts w:hint="eastAsia"/>
          <w:bCs/>
        </w:rPr>
        <w:t>通过田径普修课的教学工作和指导，使学生初步具备组织田径竞赛的能力和裁判能力。</w:t>
      </w:r>
    </w:p>
    <w:p>
      <w:pPr>
        <w:spacing w:line="360" w:lineRule="auto"/>
        <w:rPr>
          <w:rFonts w:ascii="黑体" w:hAnsi="黑体" w:eastAsia="黑体"/>
          <w:bCs/>
        </w:rPr>
      </w:pPr>
      <w:r>
        <w:rPr>
          <w:rFonts w:hint="eastAsia" w:ascii="黑体" w:hAnsi="黑体" w:eastAsia="黑体"/>
          <w:bCs/>
        </w:rPr>
        <w:t>二、田径课教学的基本任务</w:t>
      </w:r>
    </w:p>
    <w:p>
      <w:pPr>
        <w:spacing w:line="360" w:lineRule="auto"/>
        <w:ind w:firstLine="420" w:firstLineChars="200"/>
        <w:rPr>
          <w:rFonts w:hint="eastAsia"/>
        </w:rPr>
      </w:pPr>
      <w:r>
        <w:rPr>
          <w:rFonts w:hint="eastAsia"/>
        </w:rPr>
        <w:t>1．</w:t>
      </w:r>
      <w:r>
        <w:t>全面发展跑、跳、投等基本运动能力</w:t>
      </w:r>
      <w:r>
        <w:rPr>
          <w:rFonts w:hint="eastAsia"/>
        </w:rPr>
        <w:t>和</w:t>
      </w:r>
      <w:r>
        <w:t>体能，为田径类课程和其他技术课程的学习奠定基础</w:t>
      </w:r>
      <w:r>
        <w:rPr>
          <w:rFonts w:hint="eastAsia"/>
        </w:rPr>
        <w:t>。</w:t>
      </w:r>
    </w:p>
    <w:p>
      <w:pPr>
        <w:spacing w:line="360" w:lineRule="auto"/>
        <w:ind w:firstLine="420" w:firstLineChars="200"/>
        <w:rPr>
          <w:rFonts w:hint="eastAsia"/>
        </w:rPr>
      </w:pPr>
      <w:r>
        <w:rPr>
          <w:rFonts w:hint="eastAsia"/>
        </w:rPr>
        <w:t>2．</w:t>
      </w:r>
      <w:r>
        <w:t>掌握田径类课程主要项目的基本理论知识和基本技术。</w:t>
      </w:r>
    </w:p>
    <w:p>
      <w:pPr>
        <w:spacing w:line="360" w:lineRule="auto"/>
        <w:ind w:firstLine="420" w:firstLineChars="200"/>
        <w:rPr>
          <w:rFonts w:hint="eastAsia"/>
        </w:rPr>
      </w:pPr>
      <w:r>
        <w:rPr>
          <w:rFonts w:hint="eastAsia"/>
        </w:rPr>
        <w:t>3．</w:t>
      </w:r>
      <w:r>
        <w:t>具备田径类课程的基本教学能力与裁判的工作能力。</w:t>
      </w:r>
    </w:p>
    <w:p>
      <w:pPr>
        <w:spacing w:line="360" w:lineRule="auto"/>
        <w:ind w:firstLine="420" w:firstLineChars="200"/>
        <w:rPr>
          <w:rFonts w:hint="eastAsia"/>
        </w:rPr>
      </w:pPr>
      <w:r>
        <w:rPr>
          <w:rFonts w:hint="eastAsia"/>
        </w:rPr>
        <w:t>4．</w:t>
      </w:r>
      <w:r>
        <w:t>充分认识田径类课程的竞技性、健身性和实用性，进一步了解田径运动的文化特点，理解田径</w:t>
      </w:r>
      <w:r>
        <w:rPr>
          <w:rFonts w:hint="eastAsia"/>
        </w:rPr>
        <w:t>运动对</w:t>
      </w:r>
      <w:r>
        <w:t>工作</w:t>
      </w:r>
      <w:r>
        <w:rPr>
          <w:rFonts w:hint="eastAsia"/>
        </w:rPr>
        <w:t>和</w:t>
      </w:r>
      <w:r>
        <w:t>生活的重要性，培养终身体育的健身理念</w:t>
      </w:r>
    </w:p>
    <w:p>
      <w:pPr>
        <w:spacing w:line="360" w:lineRule="auto"/>
        <w:ind w:firstLine="420" w:firstLineChars="200"/>
        <w:rPr>
          <w:rFonts w:hint="eastAsia"/>
        </w:rPr>
      </w:pPr>
      <w:r>
        <w:rPr>
          <w:rFonts w:hint="eastAsia"/>
        </w:rPr>
        <w:t>5．</w:t>
      </w:r>
      <w:r>
        <w:t>通过</w:t>
      </w:r>
      <w:r>
        <w:rPr>
          <w:rFonts w:hint="eastAsia"/>
        </w:rPr>
        <w:t>田径普修课的</w:t>
      </w:r>
      <w:r>
        <w:t>学习，培养学生良好的意志品质、创新能力和合作精神，促进身心全面发展，适应社会发展的需要。</w:t>
      </w:r>
    </w:p>
    <w:p>
      <w:pPr>
        <w:spacing w:line="360" w:lineRule="auto"/>
        <w:rPr>
          <w:rFonts w:hint="eastAsia" w:ascii="黑体" w:hAnsi="黑体" w:eastAsia="黑体"/>
          <w:bCs/>
        </w:rPr>
      </w:pPr>
      <w:r>
        <w:rPr>
          <w:rFonts w:hint="eastAsia" w:ascii="黑体" w:hAnsi="黑体" w:eastAsia="黑体"/>
          <w:bCs/>
        </w:rPr>
        <w:t>三、田径的教学内容</w:t>
      </w:r>
    </w:p>
    <w:p>
      <w:pPr>
        <w:spacing w:line="360" w:lineRule="auto"/>
        <w:ind w:firstLine="420" w:firstLineChars="200"/>
      </w:pPr>
      <w:r>
        <w:rPr>
          <w:rFonts w:hint="eastAsia"/>
        </w:rPr>
        <w:t>1.跳远技术及练习方法</w:t>
      </w:r>
    </w:p>
    <w:p>
      <w:pPr>
        <w:spacing w:line="360" w:lineRule="auto"/>
        <w:ind w:firstLine="420" w:firstLineChars="200"/>
        <w:rPr>
          <w:rFonts w:hint="eastAsia"/>
        </w:rPr>
      </w:pPr>
      <w:r>
        <w:rPr>
          <w:rFonts w:hint="eastAsia"/>
        </w:rPr>
        <w:t>2.铅球技术及练习方法</w:t>
      </w:r>
    </w:p>
    <w:p>
      <w:pPr>
        <w:spacing w:line="360" w:lineRule="auto"/>
        <w:ind w:firstLine="420" w:firstLineChars="200"/>
      </w:pPr>
      <w:r>
        <w:rPr>
          <w:rFonts w:hint="eastAsia"/>
        </w:rPr>
        <w:t>3.短跑技术及练习方法</w:t>
      </w:r>
    </w:p>
    <w:p>
      <w:pPr>
        <w:pStyle w:val="25"/>
        <w:numPr>
          <w:ilvl w:val="0"/>
          <w:numId w:val="5"/>
        </w:numPr>
        <w:spacing w:line="360" w:lineRule="auto"/>
        <w:ind w:firstLineChars="0"/>
        <w:rPr>
          <w:rFonts w:ascii="黑体" w:hAnsi="黑体" w:eastAsia="黑体"/>
          <w:bCs/>
        </w:rPr>
      </w:pPr>
      <w:r>
        <w:rPr>
          <w:rFonts w:hint="eastAsia" w:ascii="黑体" w:hAnsi="黑体" w:eastAsia="黑体"/>
          <w:bCs/>
        </w:rPr>
        <w:t>学时分配</w:t>
      </w:r>
    </w:p>
    <w:tbl>
      <w:tblPr>
        <w:tblStyle w:val="23"/>
        <w:tblW w:w="8477" w:type="dxa"/>
        <w:tblInd w:w="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6"/>
        <w:gridCol w:w="3082"/>
        <w:gridCol w:w="1620"/>
        <w:gridCol w:w="1535"/>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6" w:type="dxa"/>
            <w:vAlign w:val="top"/>
          </w:tcPr>
          <w:p>
            <w:pPr>
              <w:spacing w:before="0" w:beforeAutospacing="0" w:after="0" w:afterAutospacing="0" w:line="360" w:lineRule="auto"/>
              <w:ind w:left="0" w:right="0"/>
              <w:jc w:val="center"/>
              <w:rPr>
                <w:rFonts w:hint="eastAsia" w:ascii="Calibri" w:hAnsi="Calibri" w:eastAsia="宋体" w:cs="Times New Roman"/>
                <w:bCs/>
                <w:kern w:val="2"/>
                <w:sz w:val="21"/>
                <w:szCs w:val="22"/>
              </w:rPr>
            </w:pPr>
            <w:r>
              <w:rPr>
                <w:rFonts w:hint="eastAsia" w:ascii="Calibri" w:hAnsi="Calibri" w:eastAsia="宋体" w:cs="Times New Roman"/>
                <w:bCs/>
                <w:kern w:val="2"/>
                <w:sz w:val="21"/>
                <w:szCs w:val="22"/>
              </w:rPr>
              <w:t>课程性质</w:t>
            </w:r>
          </w:p>
        </w:tc>
        <w:tc>
          <w:tcPr>
            <w:tcW w:w="3082" w:type="dxa"/>
            <w:vAlign w:val="top"/>
          </w:tcPr>
          <w:p>
            <w:pPr>
              <w:spacing w:before="0" w:beforeAutospacing="0" w:after="0" w:afterAutospacing="0" w:line="360" w:lineRule="auto"/>
              <w:ind w:left="0" w:right="0" w:firstLine="735" w:firstLineChars="350"/>
              <w:rPr>
                <w:rFonts w:ascii="Calibri" w:hAnsi="Calibri" w:eastAsia="宋体" w:cs="Times New Roman"/>
                <w:bCs/>
                <w:kern w:val="2"/>
                <w:sz w:val="21"/>
                <w:szCs w:val="22"/>
              </w:rPr>
            </w:pPr>
            <w:r>
              <w:rPr>
                <w:rFonts w:hint="eastAsia" w:ascii="Calibri" w:hAnsi="Calibri" w:eastAsia="宋体" w:cs="Times New Roman"/>
                <w:bCs/>
                <w:kern w:val="2"/>
                <w:sz w:val="21"/>
                <w:szCs w:val="22"/>
              </w:rPr>
              <w:t>内   容</w:t>
            </w:r>
          </w:p>
        </w:tc>
        <w:tc>
          <w:tcPr>
            <w:tcW w:w="1620" w:type="dxa"/>
            <w:vAlign w:val="top"/>
          </w:tcPr>
          <w:p>
            <w:pPr>
              <w:spacing w:before="0" w:beforeAutospacing="0" w:after="0" w:afterAutospacing="0" w:line="360" w:lineRule="auto"/>
              <w:ind w:left="0" w:right="0"/>
              <w:rPr>
                <w:rFonts w:ascii="Calibri" w:hAnsi="Calibri" w:eastAsia="宋体" w:cs="Times New Roman"/>
                <w:bCs/>
                <w:kern w:val="2"/>
                <w:sz w:val="21"/>
                <w:szCs w:val="22"/>
              </w:rPr>
            </w:pPr>
            <w:r>
              <w:rPr>
                <w:rFonts w:hint="eastAsia" w:ascii="Calibri" w:hAnsi="Calibri" w:eastAsia="宋体" w:cs="Times New Roman"/>
                <w:bCs/>
                <w:kern w:val="2"/>
                <w:sz w:val="21"/>
                <w:szCs w:val="22"/>
              </w:rPr>
              <w:t>讲授（学时）</w:t>
            </w:r>
          </w:p>
        </w:tc>
        <w:tc>
          <w:tcPr>
            <w:tcW w:w="1535" w:type="dxa"/>
            <w:vAlign w:val="top"/>
          </w:tcPr>
          <w:p>
            <w:pPr>
              <w:spacing w:before="0" w:beforeAutospacing="0" w:after="0" w:afterAutospacing="0" w:line="360" w:lineRule="auto"/>
              <w:ind w:left="0" w:right="0"/>
              <w:rPr>
                <w:rFonts w:ascii="Calibri" w:hAnsi="Calibri" w:eastAsia="宋体" w:cs="Times New Roman"/>
                <w:bCs/>
                <w:kern w:val="2"/>
                <w:sz w:val="21"/>
                <w:szCs w:val="22"/>
              </w:rPr>
            </w:pPr>
            <w:r>
              <w:rPr>
                <w:rFonts w:hint="eastAsia" w:ascii="Calibri" w:hAnsi="Calibri" w:eastAsia="宋体" w:cs="Times New Roman"/>
                <w:bCs/>
                <w:kern w:val="2"/>
                <w:sz w:val="21"/>
                <w:szCs w:val="22"/>
              </w:rPr>
              <w:t>实践（学时）</w:t>
            </w:r>
          </w:p>
        </w:tc>
        <w:tc>
          <w:tcPr>
            <w:tcW w:w="1134" w:type="dxa"/>
            <w:vAlign w:val="top"/>
          </w:tcPr>
          <w:p>
            <w:pPr>
              <w:spacing w:before="0" w:beforeAutospacing="0" w:after="0" w:afterAutospacing="0" w:line="360" w:lineRule="auto"/>
              <w:ind w:left="0" w:right="0"/>
              <w:rPr>
                <w:rFonts w:hint="eastAsia" w:ascii="Calibri" w:hAnsi="Calibri" w:eastAsia="宋体" w:cs="Times New Roman"/>
                <w:bCs/>
                <w:kern w:val="2"/>
                <w:sz w:val="21"/>
                <w:szCs w:val="22"/>
              </w:rPr>
            </w:pPr>
            <w:r>
              <w:rPr>
                <w:rFonts w:hint="eastAsia" w:ascii="Calibri" w:hAnsi="Calibri" w:eastAsia="宋体" w:cs="Times New Roman"/>
                <w:bCs/>
                <w:kern w:val="2"/>
                <w:sz w:val="21"/>
                <w:szCs w:val="22"/>
              </w:rPr>
              <w:t>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6" w:type="dxa"/>
            <w:vAlign w:val="top"/>
          </w:tcPr>
          <w:p>
            <w:pPr>
              <w:spacing w:before="0" w:beforeAutospacing="0" w:after="0" w:afterAutospacing="0" w:line="360" w:lineRule="auto"/>
              <w:ind w:left="0" w:right="0"/>
              <w:jc w:val="center"/>
              <w:rPr>
                <w:rFonts w:ascii="宋体" w:hAnsi="宋体" w:eastAsia="宋体" w:cs="Times New Roman"/>
                <w:bCs/>
                <w:kern w:val="2"/>
                <w:sz w:val="18"/>
                <w:szCs w:val="18"/>
              </w:rPr>
            </w:pPr>
            <w:r>
              <w:rPr>
                <w:rFonts w:hint="eastAsia" w:ascii="宋体" w:hAnsi="宋体" w:eastAsia="宋体" w:cs="Times New Roman"/>
                <w:bCs/>
                <w:kern w:val="2"/>
                <w:sz w:val="18"/>
                <w:szCs w:val="18"/>
              </w:rPr>
              <w:t>实践课</w:t>
            </w:r>
          </w:p>
        </w:tc>
        <w:tc>
          <w:tcPr>
            <w:tcW w:w="3082" w:type="dxa"/>
            <w:vAlign w:val="top"/>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体能恢复训练</w:t>
            </w:r>
          </w:p>
        </w:tc>
        <w:tc>
          <w:tcPr>
            <w:tcW w:w="1620" w:type="dxa"/>
            <w:vAlign w:val="top"/>
          </w:tcPr>
          <w:p>
            <w:pPr>
              <w:spacing w:before="0" w:beforeAutospacing="0" w:after="0" w:afterAutospacing="0" w:line="360" w:lineRule="auto"/>
              <w:ind w:left="0" w:right="0"/>
              <w:jc w:val="center"/>
              <w:rPr>
                <w:rFonts w:hint="eastAsia" w:ascii="宋体" w:hAnsi="宋体" w:eastAsia="宋体" w:cs="Times New Roman"/>
                <w:bCs/>
                <w:kern w:val="2"/>
                <w:sz w:val="18"/>
                <w:szCs w:val="18"/>
              </w:rPr>
            </w:pPr>
          </w:p>
        </w:tc>
        <w:tc>
          <w:tcPr>
            <w:tcW w:w="1535" w:type="dxa"/>
            <w:vAlign w:val="top"/>
          </w:tcPr>
          <w:p>
            <w:pPr>
              <w:spacing w:before="0" w:beforeAutospacing="0" w:after="0" w:afterAutospacing="0" w:line="360" w:lineRule="auto"/>
              <w:ind w:left="0" w:right="0"/>
              <w:jc w:val="center"/>
              <w:rPr>
                <w:rFonts w:ascii="宋体" w:hAnsi="宋体" w:eastAsia="宋体" w:cs="Times New Roman"/>
                <w:bCs/>
                <w:kern w:val="2"/>
                <w:sz w:val="18"/>
                <w:szCs w:val="18"/>
              </w:rPr>
            </w:pPr>
            <w:r>
              <w:rPr>
                <w:rFonts w:hint="eastAsia" w:ascii="宋体" w:hAnsi="宋体" w:eastAsia="宋体" w:cs="Times New Roman"/>
                <w:bCs/>
                <w:kern w:val="2"/>
                <w:sz w:val="18"/>
                <w:szCs w:val="18"/>
              </w:rPr>
              <w:t>4</w:t>
            </w:r>
          </w:p>
        </w:tc>
        <w:tc>
          <w:tcPr>
            <w:tcW w:w="1134" w:type="dxa"/>
            <w:vAlign w:val="top"/>
          </w:tcPr>
          <w:p>
            <w:pPr>
              <w:spacing w:before="0" w:beforeAutospacing="0" w:after="0" w:afterAutospacing="0" w:line="360" w:lineRule="auto"/>
              <w:ind w:left="0" w:right="0"/>
              <w:jc w:val="center"/>
              <w:rPr>
                <w:rFonts w:ascii="宋体" w:hAnsi="宋体" w:eastAsia="宋体" w:cs="Times New Roman"/>
                <w:bCs/>
                <w:kern w:val="2"/>
                <w:sz w:val="18"/>
                <w:szCs w:val="18"/>
              </w:rPr>
            </w:pPr>
            <w:r>
              <w:rPr>
                <w:rFonts w:hint="eastAsia" w:ascii="宋体" w:hAnsi="宋体" w:eastAsia="宋体" w:cs="Times New Roman"/>
                <w:bCs/>
                <w:kern w:val="2"/>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6" w:type="dxa"/>
            <w:vAlign w:val="top"/>
          </w:tcPr>
          <w:p>
            <w:pPr>
              <w:spacing w:before="0" w:beforeAutospacing="0" w:after="0" w:afterAutospacing="0" w:line="360" w:lineRule="auto"/>
              <w:ind w:left="0" w:right="0"/>
              <w:jc w:val="center"/>
              <w:rPr>
                <w:rFonts w:ascii="宋体" w:hAnsi="宋体" w:eastAsia="宋体" w:cs="Times New Roman"/>
                <w:bCs/>
                <w:kern w:val="2"/>
                <w:sz w:val="18"/>
                <w:szCs w:val="18"/>
              </w:rPr>
            </w:pPr>
          </w:p>
        </w:tc>
        <w:tc>
          <w:tcPr>
            <w:tcW w:w="3082" w:type="dxa"/>
            <w:vAlign w:val="top"/>
          </w:tcPr>
          <w:p>
            <w:pPr>
              <w:spacing w:before="0" w:beforeAutospacing="0" w:after="0" w:afterAutospacing="0" w:line="360" w:lineRule="auto"/>
              <w:ind w:left="0" w:right="0"/>
              <w:rPr>
                <w:rFonts w:ascii="宋体" w:hAnsi="宋体" w:eastAsia="宋体" w:cs="Times New Roman"/>
                <w:bCs/>
                <w:kern w:val="2"/>
                <w:sz w:val="18"/>
                <w:szCs w:val="18"/>
              </w:rPr>
            </w:pPr>
            <w:r>
              <w:rPr>
                <w:rFonts w:hint="eastAsia" w:ascii="宋体" w:hAnsi="宋体" w:eastAsia="宋体" w:cs="Times New Roman"/>
                <w:bCs/>
                <w:kern w:val="2"/>
                <w:sz w:val="18"/>
                <w:szCs w:val="18"/>
              </w:rPr>
              <w:t>跳远</w:t>
            </w:r>
            <w:r>
              <w:rPr>
                <w:rFonts w:hint="eastAsia" w:ascii="宋体" w:hAnsi="宋体" w:eastAsia="宋体" w:cs="Times New Roman"/>
                <w:kern w:val="2"/>
                <w:sz w:val="18"/>
                <w:szCs w:val="18"/>
              </w:rPr>
              <w:t>技术及练习方法</w:t>
            </w:r>
          </w:p>
        </w:tc>
        <w:tc>
          <w:tcPr>
            <w:tcW w:w="1620" w:type="dxa"/>
            <w:vAlign w:val="top"/>
          </w:tcPr>
          <w:p>
            <w:pPr>
              <w:spacing w:before="0" w:beforeAutospacing="0" w:after="0" w:afterAutospacing="0" w:line="360" w:lineRule="auto"/>
              <w:ind w:left="0" w:right="0"/>
              <w:jc w:val="center"/>
              <w:rPr>
                <w:rFonts w:hint="eastAsia" w:ascii="宋体" w:hAnsi="宋体" w:eastAsia="宋体" w:cs="Times New Roman"/>
                <w:bCs/>
                <w:kern w:val="2"/>
                <w:sz w:val="18"/>
                <w:szCs w:val="18"/>
              </w:rPr>
            </w:pPr>
          </w:p>
        </w:tc>
        <w:tc>
          <w:tcPr>
            <w:tcW w:w="1535" w:type="dxa"/>
            <w:vAlign w:val="top"/>
          </w:tcPr>
          <w:p>
            <w:pPr>
              <w:spacing w:before="0" w:beforeAutospacing="0" w:after="0" w:afterAutospacing="0" w:line="360" w:lineRule="auto"/>
              <w:ind w:left="0" w:right="0"/>
              <w:jc w:val="center"/>
              <w:rPr>
                <w:rFonts w:ascii="宋体" w:hAnsi="宋体" w:eastAsia="宋体" w:cs="Times New Roman"/>
                <w:bCs/>
                <w:kern w:val="2"/>
                <w:sz w:val="18"/>
                <w:szCs w:val="18"/>
              </w:rPr>
            </w:pPr>
            <w:r>
              <w:rPr>
                <w:rFonts w:hint="eastAsia" w:ascii="宋体" w:hAnsi="宋体" w:eastAsia="宋体" w:cs="Times New Roman"/>
                <w:bCs/>
                <w:kern w:val="2"/>
                <w:sz w:val="18"/>
                <w:szCs w:val="18"/>
              </w:rPr>
              <w:t>16</w:t>
            </w:r>
          </w:p>
        </w:tc>
        <w:tc>
          <w:tcPr>
            <w:tcW w:w="1134" w:type="dxa"/>
            <w:vAlign w:val="top"/>
          </w:tcPr>
          <w:p>
            <w:pPr>
              <w:spacing w:before="0" w:beforeAutospacing="0" w:after="0" w:afterAutospacing="0" w:line="360" w:lineRule="auto"/>
              <w:ind w:left="0" w:right="0"/>
              <w:jc w:val="center"/>
              <w:rPr>
                <w:rFonts w:ascii="宋体" w:hAnsi="宋体" w:eastAsia="宋体" w:cs="Times New Roman"/>
                <w:bCs/>
                <w:kern w:val="2"/>
                <w:sz w:val="18"/>
                <w:szCs w:val="18"/>
              </w:rPr>
            </w:pPr>
            <w:r>
              <w:rPr>
                <w:rFonts w:hint="eastAsia" w:ascii="宋体" w:hAnsi="宋体" w:eastAsia="宋体" w:cs="Times New Roman"/>
                <w:bCs/>
                <w:kern w:val="2"/>
                <w:sz w:val="18"/>
                <w:szCs w:val="18"/>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106" w:type="dxa"/>
            <w:vAlign w:val="top"/>
          </w:tcPr>
          <w:p>
            <w:pPr>
              <w:spacing w:before="0" w:beforeAutospacing="0" w:after="0" w:afterAutospacing="0" w:line="360" w:lineRule="auto"/>
              <w:ind w:left="0" w:right="0"/>
              <w:jc w:val="center"/>
              <w:rPr>
                <w:rFonts w:ascii="宋体" w:hAnsi="宋体" w:eastAsia="宋体" w:cs="Times New Roman"/>
                <w:bCs/>
                <w:kern w:val="2"/>
                <w:sz w:val="18"/>
                <w:szCs w:val="18"/>
              </w:rPr>
            </w:pPr>
          </w:p>
        </w:tc>
        <w:tc>
          <w:tcPr>
            <w:tcW w:w="3082" w:type="dxa"/>
            <w:vAlign w:val="top"/>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铅球技术及练习方法</w:t>
            </w:r>
          </w:p>
        </w:tc>
        <w:tc>
          <w:tcPr>
            <w:tcW w:w="1620" w:type="dxa"/>
            <w:vAlign w:val="top"/>
          </w:tcPr>
          <w:p>
            <w:pPr>
              <w:spacing w:before="0" w:beforeAutospacing="0" w:after="0" w:afterAutospacing="0" w:line="360" w:lineRule="auto"/>
              <w:ind w:left="0" w:right="0"/>
              <w:jc w:val="center"/>
              <w:rPr>
                <w:rFonts w:hint="eastAsia" w:ascii="宋体" w:hAnsi="宋体" w:eastAsia="宋体" w:cs="Times New Roman"/>
                <w:bCs/>
                <w:kern w:val="2"/>
                <w:sz w:val="18"/>
                <w:szCs w:val="18"/>
              </w:rPr>
            </w:pPr>
          </w:p>
        </w:tc>
        <w:tc>
          <w:tcPr>
            <w:tcW w:w="1535" w:type="dxa"/>
            <w:vAlign w:val="top"/>
          </w:tcPr>
          <w:p>
            <w:pPr>
              <w:spacing w:before="0" w:beforeAutospacing="0" w:after="0" w:afterAutospacing="0" w:line="360" w:lineRule="auto"/>
              <w:ind w:left="0" w:right="0"/>
              <w:jc w:val="center"/>
              <w:rPr>
                <w:rFonts w:ascii="宋体" w:hAnsi="宋体" w:eastAsia="宋体" w:cs="Times New Roman"/>
                <w:bCs/>
                <w:kern w:val="2"/>
                <w:sz w:val="18"/>
                <w:szCs w:val="18"/>
              </w:rPr>
            </w:pPr>
            <w:r>
              <w:rPr>
                <w:rFonts w:hint="eastAsia" w:ascii="宋体" w:hAnsi="宋体" w:eastAsia="宋体" w:cs="Times New Roman"/>
                <w:bCs/>
                <w:kern w:val="2"/>
                <w:sz w:val="18"/>
                <w:szCs w:val="18"/>
              </w:rPr>
              <w:t>16</w:t>
            </w:r>
          </w:p>
        </w:tc>
        <w:tc>
          <w:tcPr>
            <w:tcW w:w="1134" w:type="dxa"/>
            <w:vAlign w:val="top"/>
          </w:tcPr>
          <w:p>
            <w:pPr>
              <w:spacing w:before="0" w:beforeAutospacing="0" w:after="0" w:afterAutospacing="0" w:line="360" w:lineRule="auto"/>
              <w:ind w:left="0" w:right="0"/>
              <w:jc w:val="center"/>
              <w:rPr>
                <w:rFonts w:ascii="宋体" w:hAnsi="宋体" w:eastAsia="宋体" w:cs="Times New Roman"/>
                <w:bCs/>
                <w:kern w:val="2"/>
                <w:sz w:val="18"/>
                <w:szCs w:val="18"/>
              </w:rPr>
            </w:pPr>
            <w:r>
              <w:rPr>
                <w:rFonts w:hint="eastAsia" w:ascii="宋体" w:hAnsi="宋体" w:eastAsia="宋体" w:cs="Times New Roman"/>
                <w:bCs/>
                <w:kern w:val="2"/>
                <w:sz w:val="18"/>
                <w:szCs w:val="18"/>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6" w:type="dxa"/>
            <w:vAlign w:val="top"/>
          </w:tcPr>
          <w:p>
            <w:pPr>
              <w:spacing w:before="0" w:beforeAutospacing="0" w:after="0" w:afterAutospacing="0" w:line="360" w:lineRule="auto"/>
              <w:ind w:left="0" w:right="0"/>
              <w:jc w:val="center"/>
              <w:rPr>
                <w:rFonts w:ascii="宋体" w:hAnsi="宋体" w:eastAsia="宋体" w:cs="Times New Roman"/>
                <w:bCs/>
                <w:kern w:val="2"/>
                <w:sz w:val="18"/>
                <w:szCs w:val="18"/>
              </w:rPr>
            </w:pPr>
          </w:p>
        </w:tc>
        <w:tc>
          <w:tcPr>
            <w:tcW w:w="3082" w:type="dxa"/>
            <w:vAlign w:val="top"/>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短跑技术及练习方法</w:t>
            </w:r>
          </w:p>
        </w:tc>
        <w:tc>
          <w:tcPr>
            <w:tcW w:w="1620" w:type="dxa"/>
            <w:vAlign w:val="top"/>
          </w:tcPr>
          <w:p>
            <w:pPr>
              <w:spacing w:before="0" w:beforeAutospacing="0" w:after="0" w:afterAutospacing="0" w:line="360" w:lineRule="auto"/>
              <w:ind w:left="0" w:right="0"/>
              <w:jc w:val="center"/>
              <w:rPr>
                <w:rFonts w:hint="eastAsia" w:ascii="宋体" w:hAnsi="宋体" w:eastAsia="宋体" w:cs="Times New Roman"/>
                <w:bCs/>
                <w:kern w:val="2"/>
                <w:sz w:val="18"/>
                <w:szCs w:val="18"/>
              </w:rPr>
            </w:pPr>
          </w:p>
        </w:tc>
        <w:tc>
          <w:tcPr>
            <w:tcW w:w="1535" w:type="dxa"/>
            <w:vAlign w:val="top"/>
          </w:tcPr>
          <w:p>
            <w:pPr>
              <w:spacing w:before="0" w:beforeAutospacing="0" w:after="0" w:afterAutospacing="0" w:line="360" w:lineRule="auto"/>
              <w:ind w:left="0" w:right="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8</w:t>
            </w:r>
          </w:p>
        </w:tc>
        <w:tc>
          <w:tcPr>
            <w:tcW w:w="1134" w:type="dxa"/>
            <w:vAlign w:val="top"/>
          </w:tcPr>
          <w:p>
            <w:pPr>
              <w:spacing w:before="0" w:beforeAutospacing="0" w:after="0" w:afterAutospacing="0" w:line="360" w:lineRule="auto"/>
              <w:ind w:left="0" w:right="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6" w:type="dxa"/>
            <w:vAlign w:val="top"/>
          </w:tcPr>
          <w:p>
            <w:pPr>
              <w:spacing w:before="0" w:beforeAutospacing="0" w:after="0" w:afterAutospacing="0" w:line="360" w:lineRule="auto"/>
              <w:ind w:left="0" w:right="0"/>
              <w:jc w:val="center"/>
              <w:rPr>
                <w:rFonts w:ascii="宋体" w:hAnsi="宋体" w:eastAsia="宋体" w:cs="Times New Roman"/>
                <w:bCs/>
                <w:kern w:val="2"/>
                <w:sz w:val="18"/>
                <w:szCs w:val="18"/>
              </w:rPr>
            </w:pPr>
          </w:p>
        </w:tc>
        <w:tc>
          <w:tcPr>
            <w:tcW w:w="3082" w:type="dxa"/>
            <w:vAlign w:val="top"/>
          </w:tcPr>
          <w:p>
            <w:pPr>
              <w:spacing w:before="0" w:beforeAutospacing="0" w:after="0" w:afterAutospacing="0" w:line="360" w:lineRule="auto"/>
              <w:ind w:left="0" w:right="0"/>
              <w:rPr>
                <w:rFonts w:hint="eastAsia" w:ascii="宋体" w:hAnsi="宋体" w:eastAsia="宋体" w:cs="Times New Roman"/>
                <w:bCs/>
                <w:kern w:val="2"/>
                <w:sz w:val="18"/>
                <w:szCs w:val="18"/>
              </w:rPr>
            </w:pPr>
            <w:r>
              <w:rPr>
                <w:rFonts w:hint="eastAsia" w:ascii="宋体" w:hAnsi="宋体" w:eastAsia="宋体" w:cs="Times New Roman"/>
                <w:bCs/>
                <w:kern w:val="2"/>
                <w:sz w:val="18"/>
                <w:szCs w:val="18"/>
              </w:rPr>
              <w:t>复习</w:t>
            </w:r>
          </w:p>
        </w:tc>
        <w:tc>
          <w:tcPr>
            <w:tcW w:w="1620" w:type="dxa"/>
            <w:vAlign w:val="top"/>
          </w:tcPr>
          <w:p>
            <w:pPr>
              <w:spacing w:before="0" w:beforeAutospacing="0" w:after="0" w:afterAutospacing="0" w:line="360" w:lineRule="auto"/>
              <w:ind w:left="0" w:right="0"/>
              <w:jc w:val="center"/>
              <w:rPr>
                <w:rFonts w:hint="eastAsia" w:ascii="宋体" w:hAnsi="宋体" w:eastAsia="宋体" w:cs="Times New Roman"/>
                <w:bCs/>
                <w:kern w:val="2"/>
                <w:sz w:val="18"/>
                <w:szCs w:val="18"/>
              </w:rPr>
            </w:pPr>
          </w:p>
        </w:tc>
        <w:tc>
          <w:tcPr>
            <w:tcW w:w="1535" w:type="dxa"/>
            <w:vAlign w:val="top"/>
          </w:tcPr>
          <w:p>
            <w:pPr>
              <w:spacing w:before="0" w:beforeAutospacing="0" w:after="0" w:afterAutospacing="0" w:line="360" w:lineRule="auto"/>
              <w:ind w:left="0" w:right="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4</w:t>
            </w:r>
          </w:p>
        </w:tc>
        <w:tc>
          <w:tcPr>
            <w:tcW w:w="1134" w:type="dxa"/>
            <w:vAlign w:val="top"/>
          </w:tcPr>
          <w:p>
            <w:pPr>
              <w:spacing w:before="0" w:beforeAutospacing="0" w:after="0" w:afterAutospacing="0" w:line="360" w:lineRule="auto"/>
              <w:ind w:left="0" w:right="0"/>
              <w:jc w:val="center"/>
              <w:rPr>
                <w:rFonts w:ascii="宋体" w:hAnsi="宋体" w:eastAsia="宋体" w:cs="Times New Roman"/>
                <w:bCs/>
                <w:kern w:val="2"/>
                <w:sz w:val="18"/>
                <w:szCs w:val="18"/>
              </w:rPr>
            </w:pPr>
            <w:r>
              <w:rPr>
                <w:rFonts w:hint="eastAsia" w:ascii="宋体" w:hAnsi="宋体" w:eastAsia="宋体" w:cs="Times New Roman"/>
                <w:bCs/>
                <w:kern w:val="2"/>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6" w:type="dxa"/>
            <w:vAlign w:val="top"/>
          </w:tcPr>
          <w:p>
            <w:pPr>
              <w:spacing w:before="0" w:beforeAutospacing="0" w:after="0" w:afterAutospacing="0" w:line="360" w:lineRule="auto"/>
              <w:ind w:left="0" w:right="0"/>
              <w:jc w:val="center"/>
              <w:rPr>
                <w:rFonts w:ascii="宋体" w:hAnsi="宋体" w:eastAsia="宋体" w:cs="Times New Roman"/>
                <w:bCs/>
                <w:kern w:val="2"/>
                <w:sz w:val="18"/>
                <w:szCs w:val="18"/>
              </w:rPr>
            </w:pPr>
            <w:r>
              <w:rPr>
                <w:rFonts w:hint="eastAsia" w:ascii="宋体" w:hAnsi="宋体" w:eastAsia="宋体" w:cs="Times New Roman"/>
                <w:bCs/>
                <w:kern w:val="2"/>
                <w:sz w:val="18"/>
                <w:szCs w:val="18"/>
              </w:rPr>
              <w:t>总计</w:t>
            </w:r>
          </w:p>
        </w:tc>
        <w:tc>
          <w:tcPr>
            <w:tcW w:w="3082" w:type="dxa"/>
            <w:vAlign w:val="top"/>
          </w:tcPr>
          <w:p>
            <w:pPr>
              <w:spacing w:before="0" w:beforeAutospacing="0" w:after="0" w:afterAutospacing="0" w:line="360" w:lineRule="auto"/>
              <w:ind w:left="0" w:right="0"/>
              <w:rPr>
                <w:rFonts w:hint="eastAsia" w:ascii="宋体" w:hAnsi="宋体" w:eastAsia="宋体" w:cs="Times New Roman"/>
                <w:bCs/>
                <w:kern w:val="2"/>
                <w:sz w:val="18"/>
                <w:szCs w:val="18"/>
              </w:rPr>
            </w:pPr>
          </w:p>
        </w:tc>
        <w:tc>
          <w:tcPr>
            <w:tcW w:w="1620" w:type="dxa"/>
            <w:vAlign w:val="top"/>
          </w:tcPr>
          <w:p>
            <w:pPr>
              <w:spacing w:before="0" w:beforeAutospacing="0" w:after="0" w:afterAutospacing="0" w:line="360" w:lineRule="auto"/>
              <w:ind w:left="0" w:right="0"/>
              <w:jc w:val="center"/>
              <w:rPr>
                <w:rFonts w:hint="eastAsia" w:ascii="宋体" w:hAnsi="宋体" w:eastAsia="宋体" w:cs="Times New Roman"/>
                <w:bCs/>
                <w:kern w:val="2"/>
                <w:sz w:val="18"/>
                <w:szCs w:val="18"/>
              </w:rPr>
            </w:pPr>
          </w:p>
        </w:tc>
        <w:tc>
          <w:tcPr>
            <w:tcW w:w="1535" w:type="dxa"/>
            <w:vAlign w:val="top"/>
          </w:tcPr>
          <w:p>
            <w:pPr>
              <w:spacing w:before="0" w:beforeAutospacing="0" w:after="0" w:afterAutospacing="0" w:line="360" w:lineRule="auto"/>
              <w:ind w:left="0" w:right="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48</w:t>
            </w:r>
          </w:p>
        </w:tc>
        <w:tc>
          <w:tcPr>
            <w:tcW w:w="1134" w:type="dxa"/>
            <w:vAlign w:val="top"/>
          </w:tcPr>
          <w:p>
            <w:pPr>
              <w:spacing w:before="0" w:beforeAutospacing="0" w:after="0" w:afterAutospacing="0" w:line="360" w:lineRule="auto"/>
              <w:ind w:left="0" w:right="0"/>
              <w:jc w:val="center"/>
              <w:rPr>
                <w:rFonts w:hint="eastAsia" w:ascii="宋体" w:hAnsi="宋体" w:eastAsia="宋体" w:cs="Times New Roman"/>
                <w:bCs/>
                <w:kern w:val="2"/>
                <w:sz w:val="18"/>
                <w:szCs w:val="18"/>
              </w:rPr>
            </w:pPr>
            <w:r>
              <w:rPr>
                <w:rFonts w:hint="eastAsia" w:ascii="宋体" w:hAnsi="宋体" w:eastAsia="宋体" w:cs="Times New Roman"/>
                <w:bCs/>
                <w:kern w:val="2"/>
                <w:sz w:val="18"/>
                <w:szCs w:val="18"/>
              </w:rPr>
              <w:t>48</w:t>
            </w:r>
          </w:p>
        </w:tc>
      </w:tr>
    </w:tbl>
    <w:p>
      <w:pPr>
        <w:pStyle w:val="25"/>
        <w:numPr>
          <w:ilvl w:val="0"/>
          <w:numId w:val="5"/>
        </w:numPr>
        <w:spacing w:line="360" w:lineRule="auto"/>
        <w:ind w:firstLineChars="0"/>
        <w:rPr>
          <w:rFonts w:ascii="黑体" w:hAnsi="黑体" w:eastAsia="黑体"/>
          <w:bCs/>
        </w:rPr>
      </w:pPr>
      <w:r>
        <w:rPr>
          <w:rFonts w:hint="eastAsia" w:ascii="黑体" w:hAnsi="黑体" w:eastAsia="黑体"/>
          <w:bCs/>
        </w:rPr>
        <w:t>考核方法内容等：</w:t>
      </w:r>
    </w:p>
    <w:p>
      <w:pPr>
        <w:numPr>
          <w:ilvl w:val="0"/>
          <w:numId w:val="6"/>
        </w:numPr>
        <w:tabs>
          <w:tab w:val="left" w:pos="570"/>
        </w:tabs>
        <w:spacing w:line="360" w:lineRule="auto"/>
      </w:pPr>
      <w:r>
        <w:rPr>
          <w:rFonts w:hint="eastAsia"/>
        </w:rPr>
        <w:t>考核内容比重分配：</w:t>
      </w:r>
    </w:p>
    <w:p>
      <w:pPr>
        <w:spacing w:line="360" w:lineRule="auto"/>
        <w:ind w:firstLine="630" w:firstLineChars="300"/>
      </w:pPr>
      <w:r>
        <w:rPr>
          <w:rFonts w:hint="eastAsia"/>
        </w:rPr>
        <w:t>平时成绩：30</w:t>
      </w:r>
      <w:r>
        <w:t xml:space="preserve">% </w:t>
      </w:r>
      <w:r>
        <w:rPr>
          <w:rFonts w:hint="eastAsia"/>
        </w:rPr>
        <w:t xml:space="preserve">    专项考试：7</w:t>
      </w:r>
      <w:r>
        <w:t>0%</w:t>
      </w:r>
    </w:p>
    <w:p>
      <w:pPr>
        <w:spacing w:line="360" w:lineRule="auto"/>
        <w:ind w:firstLine="210" w:firstLineChars="100"/>
        <w:rPr>
          <w:rFonts w:hint="eastAsia"/>
          <w:bCs/>
        </w:rPr>
      </w:pPr>
      <w:r>
        <w:rPr>
          <w:rFonts w:hint="eastAsia"/>
          <w:bCs/>
        </w:rPr>
        <w:t>2.考核办法：</w:t>
      </w:r>
    </w:p>
    <w:p>
      <w:pPr>
        <w:spacing w:line="360" w:lineRule="auto"/>
        <w:ind w:left="141" w:leftChars="67"/>
        <w:rPr>
          <w:rFonts w:hint="eastAsia"/>
          <w:bCs/>
        </w:rPr>
      </w:pPr>
      <w:r>
        <w:rPr>
          <w:rFonts w:hint="eastAsia"/>
          <w:bCs/>
        </w:rPr>
        <w:t xml:space="preserve">  专项考试由运动成绩达标（50%）和技术评定（50%）组成。</w:t>
      </w:r>
    </w:p>
    <w:p>
      <w:pPr>
        <w:spacing w:line="360" w:lineRule="auto"/>
        <w:ind w:firstLine="210" w:firstLineChars="100"/>
        <w:rPr>
          <w:rFonts w:hint="eastAsia"/>
          <w:bCs/>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outlineLvl w:val="0"/>
        <w:rPr>
          <w:b/>
          <w:bCs/>
          <w:sz w:val="28"/>
          <w:szCs w:val="28"/>
        </w:rPr>
      </w:pPr>
      <w:bookmarkStart w:id="46" w:name="_Toc1178"/>
      <w:bookmarkStart w:id="47" w:name="_Toc16855"/>
      <w:bookmarkStart w:id="48" w:name="_Toc5761"/>
      <w:r>
        <w:rPr>
          <w:rFonts w:hint="eastAsia" w:ascii="黑体" w:eastAsia="黑体"/>
          <w:sz w:val="28"/>
          <w:szCs w:val="28"/>
        </w:rPr>
        <w:t>《游泳普修》教学大纲</w:t>
      </w:r>
      <w:bookmarkEnd w:id="46"/>
      <w:bookmarkEnd w:id="47"/>
      <w:bookmarkEnd w:id="48"/>
    </w:p>
    <w:p>
      <w:pPr>
        <w:spacing w:line="360" w:lineRule="auto"/>
        <w:rPr>
          <w:rFonts w:ascii="黑体" w:eastAsia="黑体"/>
          <w:szCs w:val="21"/>
        </w:rPr>
      </w:pPr>
      <w:r>
        <w:rPr>
          <w:rFonts w:hint="eastAsia" w:ascii="黑体" w:eastAsia="黑体"/>
          <w:szCs w:val="21"/>
        </w:rPr>
        <w:t>课程类别：学科基础教育课程                           课程名称：游泳普修</w:t>
      </w:r>
    </w:p>
    <w:p>
      <w:pPr>
        <w:spacing w:line="360" w:lineRule="auto"/>
        <w:rPr>
          <w:rFonts w:hint="eastAsia" w:ascii="黑体" w:eastAsia="黑体"/>
          <w:szCs w:val="21"/>
        </w:rPr>
      </w:pPr>
      <w:r>
        <w:rPr>
          <w:rFonts w:hint="eastAsia" w:ascii="黑体" w:eastAsia="黑体"/>
          <w:szCs w:val="21"/>
        </w:rPr>
        <w:t>开课单位：体育学院                                   课程编号：N02110215</w:t>
      </w:r>
    </w:p>
    <w:p>
      <w:pPr>
        <w:spacing w:line="360" w:lineRule="auto"/>
        <w:rPr>
          <w:rFonts w:hint="eastAsia" w:ascii="黑体" w:eastAsia="黑体"/>
          <w:szCs w:val="21"/>
        </w:rPr>
      </w:pPr>
      <w:r>
        <w:rPr>
          <w:rFonts w:hint="eastAsia" w:ascii="黑体" w:eastAsia="黑体"/>
          <w:szCs w:val="21"/>
        </w:rPr>
        <w:t>总 学 时：48学时                                     学   分：3</w:t>
      </w:r>
    </w:p>
    <w:p>
      <w:pPr>
        <w:spacing w:line="360" w:lineRule="auto"/>
        <w:rPr>
          <w:rFonts w:hint="eastAsia" w:ascii="黑体" w:eastAsia="黑体"/>
          <w:szCs w:val="21"/>
        </w:rPr>
      </w:pPr>
      <w:r>
        <w:rPr>
          <w:rFonts w:hint="eastAsia" w:ascii="黑体" w:eastAsia="黑体"/>
          <w:szCs w:val="21"/>
        </w:rPr>
        <w:t>适用专业：社会体育指导与管理</w:t>
      </w:r>
    </w:p>
    <w:p>
      <w:pPr>
        <w:spacing w:line="360" w:lineRule="auto"/>
        <w:rPr>
          <w:rFonts w:hint="eastAsia" w:ascii="黑体" w:eastAsia="黑体"/>
          <w:szCs w:val="21"/>
        </w:rPr>
      </w:pPr>
      <w:r>
        <w:rPr>
          <w:rFonts w:hint="eastAsia" w:ascii="黑体" w:eastAsia="黑体"/>
          <w:szCs w:val="21"/>
        </w:rPr>
        <w:t>先修课程：无</w:t>
      </w:r>
    </w:p>
    <w:p>
      <w:pPr>
        <w:spacing w:line="360" w:lineRule="auto"/>
        <w:rPr>
          <w:rFonts w:hint="eastAsia" w:ascii="黑体" w:eastAsia="黑体"/>
          <w:szCs w:val="21"/>
        </w:rPr>
      </w:pPr>
      <w:r>
        <w:rPr>
          <w:rFonts w:hint="eastAsia" w:ascii="黑体" w:eastAsia="黑体"/>
          <w:szCs w:val="21"/>
        </w:rPr>
        <w:t>一、课程在教学计划中的地位、作用</w:t>
      </w:r>
    </w:p>
    <w:p>
      <w:pPr>
        <w:spacing w:line="360" w:lineRule="auto"/>
        <w:rPr>
          <w:rFonts w:hint="eastAsia"/>
          <w:szCs w:val="21"/>
        </w:rPr>
      </w:pPr>
      <w:r>
        <w:rPr>
          <w:szCs w:val="21"/>
        </w:rPr>
        <w:t xml:space="preserve">    </w:t>
      </w:r>
      <w:r>
        <w:rPr>
          <w:rFonts w:hint="eastAsia"/>
          <w:szCs w:val="21"/>
        </w:rPr>
        <w:t>通过游泳教学过程，对学生进行思想品德和专业技能教育，使学生学习和掌握蛙泳和爬泳基本动作，教学过程，教学方法和手段。培养基本的游泳教学能力。学习游泳竞赛裁判法，提高学生的组织竞赛和游泳裁判能力。</w:t>
      </w:r>
    </w:p>
    <w:p>
      <w:pPr>
        <w:spacing w:line="360" w:lineRule="auto"/>
        <w:rPr>
          <w:rFonts w:ascii="黑体" w:eastAsia="黑体"/>
          <w:szCs w:val="21"/>
        </w:rPr>
      </w:pPr>
      <w:r>
        <w:rPr>
          <w:rFonts w:hint="eastAsia" w:ascii="黑体" w:eastAsia="黑体"/>
          <w:szCs w:val="21"/>
        </w:rPr>
        <w:t>二、课程内容、基本要求</w:t>
      </w:r>
    </w:p>
    <w:p>
      <w:pPr>
        <w:spacing w:line="360" w:lineRule="auto"/>
        <w:rPr>
          <w:rFonts w:hint="eastAsia" w:ascii="黑体" w:eastAsia="黑体"/>
          <w:szCs w:val="21"/>
        </w:rPr>
      </w:pPr>
      <w:r>
        <w:rPr>
          <w:rFonts w:hint="eastAsia" w:ascii="黑体" w:eastAsia="黑体"/>
          <w:szCs w:val="21"/>
        </w:rPr>
        <w:t>（一）理论课教学内容</w:t>
      </w:r>
    </w:p>
    <w:p>
      <w:pPr>
        <w:spacing w:line="360" w:lineRule="auto"/>
        <w:rPr>
          <w:rFonts w:hint="eastAsia"/>
          <w:szCs w:val="21"/>
        </w:rPr>
      </w:pPr>
      <w:r>
        <w:rPr>
          <w:szCs w:val="21"/>
        </w:rPr>
        <w:t xml:space="preserve">    1</w:t>
      </w:r>
      <w:r>
        <w:rPr>
          <w:rFonts w:hint="eastAsia"/>
          <w:szCs w:val="21"/>
        </w:rPr>
        <w:t>、游泳的意义、内容及游泳运动发展简况</w:t>
      </w:r>
    </w:p>
    <w:p>
      <w:pPr>
        <w:spacing w:line="360" w:lineRule="auto"/>
        <w:rPr>
          <w:szCs w:val="21"/>
        </w:rPr>
      </w:pPr>
      <w:r>
        <w:rPr>
          <w:szCs w:val="21"/>
        </w:rPr>
        <w:t xml:space="preserve">    2</w:t>
      </w:r>
      <w:r>
        <w:rPr>
          <w:rFonts w:hint="eastAsia"/>
          <w:szCs w:val="21"/>
        </w:rPr>
        <w:t>、游泳竞赛的组织及游泳裁判法</w:t>
      </w:r>
    </w:p>
    <w:p>
      <w:pPr>
        <w:spacing w:line="360" w:lineRule="auto"/>
        <w:rPr>
          <w:szCs w:val="21"/>
        </w:rPr>
      </w:pPr>
      <w:r>
        <w:rPr>
          <w:szCs w:val="21"/>
        </w:rPr>
        <w:t xml:space="preserve">    3</w:t>
      </w:r>
      <w:r>
        <w:rPr>
          <w:rFonts w:hint="eastAsia"/>
          <w:szCs w:val="21"/>
        </w:rPr>
        <w:t>、游泳教学方法与手段</w:t>
      </w:r>
    </w:p>
    <w:p>
      <w:pPr>
        <w:spacing w:line="360" w:lineRule="auto"/>
        <w:rPr>
          <w:szCs w:val="21"/>
        </w:rPr>
      </w:pPr>
      <w:r>
        <w:rPr>
          <w:rFonts w:hint="eastAsia" w:ascii="黑体" w:eastAsia="黑体"/>
          <w:szCs w:val="21"/>
        </w:rPr>
        <w:t>（二）基本技术教学内容</w:t>
      </w:r>
    </w:p>
    <w:p>
      <w:pPr>
        <w:spacing w:line="360" w:lineRule="auto"/>
        <w:rPr>
          <w:szCs w:val="21"/>
        </w:rPr>
      </w:pPr>
      <w:r>
        <w:rPr>
          <w:szCs w:val="21"/>
        </w:rPr>
        <w:t xml:space="preserve">    1</w:t>
      </w:r>
      <w:r>
        <w:rPr>
          <w:rFonts w:hint="eastAsia"/>
          <w:szCs w:val="21"/>
        </w:rPr>
        <w:t>、熟悉水性练习</w:t>
      </w:r>
    </w:p>
    <w:p>
      <w:pPr>
        <w:spacing w:line="360" w:lineRule="auto"/>
        <w:rPr>
          <w:szCs w:val="21"/>
        </w:rPr>
      </w:pPr>
      <w:r>
        <w:rPr>
          <w:szCs w:val="21"/>
        </w:rPr>
        <w:t xml:space="preserve">    </w:t>
      </w:r>
      <w:r>
        <w:rPr>
          <w:rFonts w:hint="eastAsia"/>
          <w:szCs w:val="21"/>
        </w:rPr>
        <w:t>（</w:t>
      </w:r>
      <w:r>
        <w:rPr>
          <w:szCs w:val="21"/>
        </w:rPr>
        <w:t>1</w:t>
      </w:r>
      <w:r>
        <w:rPr>
          <w:rFonts w:hint="eastAsia"/>
          <w:szCs w:val="21"/>
        </w:rPr>
        <w:t>）水中行走练习</w:t>
      </w:r>
    </w:p>
    <w:p>
      <w:pPr>
        <w:spacing w:line="360" w:lineRule="auto"/>
        <w:ind w:firstLine="420"/>
        <w:rPr>
          <w:szCs w:val="21"/>
        </w:rPr>
      </w:pPr>
      <w:r>
        <w:rPr>
          <w:rFonts w:hint="eastAsia"/>
          <w:szCs w:val="21"/>
        </w:rPr>
        <w:t>（</w:t>
      </w:r>
      <w:r>
        <w:rPr>
          <w:szCs w:val="21"/>
        </w:rPr>
        <w:t>2</w:t>
      </w:r>
      <w:r>
        <w:rPr>
          <w:rFonts w:hint="eastAsia"/>
          <w:szCs w:val="21"/>
        </w:rPr>
        <w:t>）水中呼吸换气练习</w:t>
      </w:r>
    </w:p>
    <w:p>
      <w:pPr>
        <w:spacing w:line="360" w:lineRule="auto"/>
        <w:ind w:firstLine="420"/>
        <w:rPr>
          <w:szCs w:val="21"/>
        </w:rPr>
      </w:pPr>
      <w:r>
        <w:rPr>
          <w:rFonts w:hint="eastAsia"/>
          <w:szCs w:val="21"/>
        </w:rPr>
        <w:t>（</w:t>
      </w:r>
      <w:r>
        <w:rPr>
          <w:szCs w:val="21"/>
        </w:rPr>
        <w:t>3</w:t>
      </w:r>
      <w:r>
        <w:rPr>
          <w:rFonts w:hint="eastAsia"/>
          <w:szCs w:val="21"/>
        </w:rPr>
        <w:t>）浮体与滑行练习</w:t>
      </w:r>
    </w:p>
    <w:p>
      <w:pPr>
        <w:spacing w:line="360" w:lineRule="auto"/>
        <w:rPr>
          <w:szCs w:val="21"/>
        </w:rPr>
      </w:pPr>
      <w:r>
        <w:rPr>
          <w:szCs w:val="21"/>
        </w:rPr>
        <w:t xml:space="preserve">    2</w:t>
      </w:r>
      <w:r>
        <w:rPr>
          <w:rFonts w:hint="eastAsia"/>
          <w:szCs w:val="21"/>
        </w:rPr>
        <w:t>、蛙泳动作技术教学</w:t>
      </w:r>
    </w:p>
    <w:p>
      <w:pPr>
        <w:spacing w:line="360" w:lineRule="auto"/>
        <w:ind w:firstLine="420"/>
        <w:rPr>
          <w:szCs w:val="21"/>
        </w:rPr>
      </w:pPr>
      <w:r>
        <w:rPr>
          <w:rFonts w:hint="eastAsia"/>
          <w:szCs w:val="21"/>
        </w:rPr>
        <w:t>（</w:t>
      </w:r>
      <w:r>
        <w:rPr>
          <w:szCs w:val="21"/>
        </w:rPr>
        <w:t>1</w:t>
      </w:r>
      <w:r>
        <w:rPr>
          <w:rFonts w:hint="eastAsia"/>
          <w:szCs w:val="21"/>
        </w:rPr>
        <w:t>）腿部技术教学</w:t>
      </w:r>
    </w:p>
    <w:p>
      <w:pPr>
        <w:spacing w:line="360" w:lineRule="auto"/>
        <w:ind w:firstLine="420"/>
        <w:rPr>
          <w:szCs w:val="21"/>
        </w:rPr>
      </w:pPr>
      <w:r>
        <w:rPr>
          <w:rFonts w:hint="eastAsia"/>
          <w:szCs w:val="21"/>
        </w:rPr>
        <w:t>（</w:t>
      </w:r>
      <w:r>
        <w:rPr>
          <w:szCs w:val="21"/>
        </w:rPr>
        <w:t>2</w:t>
      </w:r>
      <w:r>
        <w:rPr>
          <w:rFonts w:hint="eastAsia"/>
          <w:szCs w:val="21"/>
        </w:rPr>
        <w:t>）臂部技术及臂与呼吸配合技术的教学</w:t>
      </w:r>
    </w:p>
    <w:p>
      <w:pPr>
        <w:spacing w:line="360" w:lineRule="auto"/>
        <w:ind w:firstLine="420"/>
        <w:rPr>
          <w:szCs w:val="21"/>
        </w:rPr>
      </w:pPr>
      <w:r>
        <w:rPr>
          <w:rFonts w:hint="eastAsia"/>
          <w:szCs w:val="21"/>
        </w:rPr>
        <w:t>（</w:t>
      </w:r>
      <w:r>
        <w:rPr>
          <w:szCs w:val="21"/>
        </w:rPr>
        <w:t>3</w:t>
      </w:r>
      <w:r>
        <w:rPr>
          <w:rFonts w:hint="eastAsia"/>
          <w:szCs w:val="21"/>
        </w:rPr>
        <w:t>）完整配合技术的教学</w:t>
      </w:r>
    </w:p>
    <w:p>
      <w:pPr>
        <w:spacing w:line="360" w:lineRule="auto"/>
        <w:rPr>
          <w:szCs w:val="21"/>
        </w:rPr>
      </w:pPr>
      <w:r>
        <w:rPr>
          <w:szCs w:val="21"/>
        </w:rPr>
        <w:t xml:space="preserve">    3</w:t>
      </w:r>
      <w:r>
        <w:rPr>
          <w:rFonts w:hint="eastAsia"/>
          <w:szCs w:val="21"/>
        </w:rPr>
        <w:t>、爬泳动作技术教学</w:t>
      </w:r>
    </w:p>
    <w:p>
      <w:pPr>
        <w:spacing w:line="360" w:lineRule="auto"/>
        <w:ind w:firstLine="420"/>
        <w:rPr>
          <w:szCs w:val="21"/>
        </w:rPr>
      </w:pPr>
      <w:r>
        <w:rPr>
          <w:rFonts w:hint="eastAsia"/>
          <w:szCs w:val="21"/>
        </w:rPr>
        <w:t>（</w:t>
      </w:r>
      <w:r>
        <w:rPr>
          <w:szCs w:val="21"/>
        </w:rPr>
        <w:t>1</w:t>
      </w:r>
      <w:r>
        <w:rPr>
          <w:rFonts w:hint="eastAsia"/>
          <w:szCs w:val="21"/>
        </w:rPr>
        <w:t>）腿部技术教学</w:t>
      </w:r>
    </w:p>
    <w:p>
      <w:pPr>
        <w:spacing w:line="360" w:lineRule="auto"/>
        <w:ind w:firstLine="420"/>
        <w:rPr>
          <w:szCs w:val="21"/>
        </w:rPr>
      </w:pPr>
      <w:r>
        <w:rPr>
          <w:rFonts w:hint="eastAsia"/>
          <w:szCs w:val="21"/>
        </w:rPr>
        <w:t>（</w:t>
      </w:r>
      <w:r>
        <w:rPr>
          <w:szCs w:val="21"/>
        </w:rPr>
        <w:t>2</w:t>
      </w:r>
      <w:r>
        <w:rPr>
          <w:rFonts w:hint="eastAsia"/>
          <w:szCs w:val="21"/>
        </w:rPr>
        <w:t>）臂部技术教学</w:t>
      </w:r>
    </w:p>
    <w:p>
      <w:pPr>
        <w:spacing w:line="360" w:lineRule="auto"/>
        <w:ind w:firstLine="420"/>
        <w:rPr>
          <w:szCs w:val="21"/>
        </w:rPr>
      </w:pPr>
      <w:r>
        <w:rPr>
          <w:rFonts w:hint="eastAsia"/>
          <w:szCs w:val="21"/>
        </w:rPr>
        <w:t>（</w:t>
      </w:r>
      <w:r>
        <w:rPr>
          <w:szCs w:val="21"/>
        </w:rPr>
        <w:t>3</w:t>
      </w:r>
      <w:r>
        <w:rPr>
          <w:rFonts w:hint="eastAsia"/>
          <w:szCs w:val="21"/>
        </w:rPr>
        <w:t>）呼吸技术教学及臂与呼吸配合技术教学</w:t>
      </w:r>
    </w:p>
    <w:p>
      <w:pPr>
        <w:spacing w:line="360" w:lineRule="auto"/>
        <w:ind w:firstLine="420"/>
        <w:rPr>
          <w:szCs w:val="21"/>
        </w:rPr>
      </w:pPr>
      <w:r>
        <w:rPr>
          <w:rFonts w:hint="eastAsia"/>
          <w:szCs w:val="21"/>
        </w:rPr>
        <w:t>（</w:t>
      </w:r>
      <w:r>
        <w:rPr>
          <w:szCs w:val="21"/>
        </w:rPr>
        <w:t>4</w:t>
      </w:r>
      <w:r>
        <w:rPr>
          <w:rFonts w:hint="eastAsia"/>
          <w:szCs w:val="21"/>
        </w:rPr>
        <w:t>）完整配合技术的教学</w:t>
      </w:r>
    </w:p>
    <w:p>
      <w:pPr>
        <w:adjustRightInd w:val="0"/>
        <w:snapToGrid w:val="0"/>
        <w:spacing w:line="360" w:lineRule="auto"/>
        <w:rPr>
          <w:rFonts w:eastAsia="黑体"/>
          <w:szCs w:val="21"/>
        </w:rPr>
      </w:pPr>
      <w:r>
        <w:rPr>
          <w:rFonts w:hint="eastAsia" w:eastAsia="黑体"/>
          <w:szCs w:val="21"/>
        </w:rPr>
        <w:t>三、学时</w:t>
      </w:r>
    </w:p>
    <w:tbl>
      <w:tblPr>
        <w:tblStyle w:val="23"/>
        <w:tblW w:w="7341" w:type="dxa"/>
        <w:tblInd w:w="7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64"/>
        <w:gridCol w:w="1664"/>
        <w:gridCol w:w="1663"/>
        <w:gridCol w:w="1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 w:hRule="atLeast"/>
        </w:trPr>
        <w:tc>
          <w:tcPr>
            <w:tcW w:w="21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240" w:right="0"/>
              <w:jc w:val="center"/>
              <w:rPr>
                <w:rFonts w:ascii="Calibri" w:hAnsi="Calibri" w:eastAsia="宋体" w:cs="Times New Roman"/>
                <w:kern w:val="2"/>
                <w:sz w:val="21"/>
                <w:szCs w:val="21"/>
              </w:rPr>
            </w:pPr>
            <w:r>
              <w:rPr>
                <w:rFonts w:hint="eastAsia" w:ascii="Calibri" w:hAnsi="Calibri" w:eastAsia="宋体" w:cs="Times New Roman"/>
                <w:kern w:val="2"/>
                <w:sz w:val="21"/>
                <w:szCs w:val="21"/>
              </w:rPr>
              <w:t>章节名称</w:t>
            </w:r>
          </w:p>
        </w:tc>
        <w:tc>
          <w:tcPr>
            <w:tcW w:w="1664" w:type="dxa"/>
            <w:tcBorders>
              <w:top w:val="single" w:color="auto" w:sz="4" w:space="0"/>
              <w:left w:val="nil"/>
              <w:bottom w:val="single" w:color="auto" w:sz="4" w:space="0"/>
              <w:right w:val="single" w:color="auto" w:sz="4" w:space="0"/>
            </w:tcBorders>
            <w:vAlign w:val="top"/>
          </w:tcPr>
          <w:p>
            <w:pPr>
              <w:spacing w:before="0" w:beforeAutospacing="0" w:after="0" w:afterAutospacing="0"/>
              <w:ind w:left="240" w:right="0"/>
              <w:rPr>
                <w:rFonts w:ascii="Calibri" w:hAnsi="Calibri" w:eastAsia="宋体" w:cs="Times New Roman"/>
                <w:kern w:val="2"/>
                <w:sz w:val="21"/>
                <w:szCs w:val="21"/>
              </w:rPr>
            </w:pPr>
            <w:r>
              <w:rPr>
                <w:rFonts w:hint="eastAsia" w:ascii="Calibri" w:hAnsi="Calibri" w:eastAsia="宋体" w:cs="Times New Roman"/>
                <w:kern w:val="2"/>
                <w:sz w:val="21"/>
                <w:szCs w:val="21"/>
              </w:rPr>
              <w:t>讲授（学时）</w:t>
            </w:r>
            <w:r>
              <w:rPr>
                <w:rFonts w:ascii="Calibri" w:hAnsi="Calibri" w:eastAsia="宋体" w:cs="Times New Roman"/>
                <w:kern w:val="2"/>
                <w:sz w:val="21"/>
                <w:szCs w:val="21"/>
              </w:rPr>
              <w:t xml:space="preserve">  </w:t>
            </w:r>
          </w:p>
        </w:tc>
        <w:tc>
          <w:tcPr>
            <w:tcW w:w="1663" w:type="dxa"/>
            <w:tcBorders>
              <w:top w:val="single" w:color="auto" w:sz="4" w:space="0"/>
              <w:left w:val="nil"/>
              <w:bottom w:val="single" w:color="auto" w:sz="4" w:space="0"/>
              <w:right w:val="single" w:color="auto" w:sz="4" w:space="0"/>
            </w:tcBorders>
            <w:vAlign w:val="top"/>
          </w:tcPr>
          <w:p>
            <w:pPr>
              <w:spacing w:before="0" w:beforeAutospacing="0" w:after="0" w:afterAutospacing="0"/>
              <w:ind w:left="240" w:right="0"/>
              <w:rPr>
                <w:rFonts w:ascii="Calibri" w:hAnsi="Calibri" w:eastAsia="宋体" w:cs="Times New Roman"/>
                <w:kern w:val="2"/>
                <w:sz w:val="21"/>
                <w:szCs w:val="21"/>
              </w:rPr>
            </w:pPr>
            <w:r>
              <w:rPr>
                <w:rFonts w:hint="eastAsia" w:ascii="Calibri" w:hAnsi="Calibri" w:eastAsia="宋体" w:cs="Times New Roman"/>
                <w:kern w:val="2"/>
                <w:sz w:val="21"/>
                <w:szCs w:val="21"/>
              </w:rPr>
              <w:t>实践（学时）</w:t>
            </w:r>
          </w:p>
        </w:tc>
        <w:tc>
          <w:tcPr>
            <w:tcW w:w="1850" w:type="dxa"/>
            <w:tcBorders>
              <w:top w:val="single" w:color="auto" w:sz="4" w:space="0"/>
              <w:left w:val="nil"/>
              <w:bottom w:val="single" w:color="auto" w:sz="4" w:space="0"/>
              <w:right w:val="single" w:color="auto" w:sz="4" w:space="0"/>
            </w:tcBorders>
            <w:vAlign w:val="top"/>
          </w:tcPr>
          <w:p>
            <w:pPr>
              <w:spacing w:before="0" w:beforeAutospacing="0" w:after="0" w:afterAutospacing="0"/>
              <w:ind w:left="240" w:right="0"/>
              <w:rPr>
                <w:rFonts w:ascii="Calibri" w:hAnsi="Calibri" w:eastAsia="宋体" w:cs="Times New Roman"/>
                <w:kern w:val="2"/>
                <w:sz w:val="21"/>
                <w:szCs w:val="21"/>
              </w:rPr>
            </w:pPr>
            <w:r>
              <w:rPr>
                <w:rFonts w:hint="eastAsia" w:ascii="Calibri" w:hAnsi="Calibri" w:eastAsia="宋体" w:cs="Times New Roman"/>
                <w:kern w:val="2"/>
                <w:sz w:val="21"/>
                <w:szCs w:val="21"/>
              </w:rPr>
              <w:t>小</w:t>
            </w:r>
            <w:r>
              <w:rPr>
                <w:rFonts w:ascii="Calibri" w:hAnsi="Calibri" w:eastAsia="宋体" w:cs="Times New Roman"/>
                <w:kern w:val="2"/>
                <w:sz w:val="21"/>
                <w:szCs w:val="21"/>
              </w:rPr>
              <w:t xml:space="preserve">   </w:t>
            </w:r>
            <w:r>
              <w:rPr>
                <w:rFonts w:hint="eastAsia" w:ascii="Calibri" w:hAnsi="Calibri" w:eastAsia="宋体" w:cs="Times New Roman"/>
                <w:kern w:val="2"/>
                <w:sz w:val="21"/>
                <w:szCs w:val="21"/>
              </w:rPr>
              <w:t>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 w:hRule="atLeast"/>
        </w:trPr>
        <w:tc>
          <w:tcPr>
            <w:tcW w:w="21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理论课教学</w:t>
            </w:r>
          </w:p>
        </w:tc>
        <w:tc>
          <w:tcPr>
            <w:tcW w:w="1664" w:type="dxa"/>
            <w:tcBorders>
              <w:top w:val="single" w:color="auto" w:sz="4" w:space="0"/>
              <w:left w:val="nil"/>
              <w:bottom w:val="single" w:color="auto" w:sz="4" w:space="0"/>
              <w:right w:val="single" w:color="auto" w:sz="4" w:space="0"/>
            </w:tcBorders>
            <w:vAlign w:val="top"/>
          </w:tcPr>
          <w:p>
            <w:pPr>
              <w:spacing w:before="0" w:beforeAutospacing="0" w:after="0" w:afterAutospacing="0"/>
              <w:ind w:left="240" w:right="0"/>
              <w:rPr>
                <w:rFonts w:ascii="Calibri" w:hAnsi="Calibri" w:eastAsia="宋体" w:cs="Times New Roman"/>
                <w:kern w:val="2"/>
                <w:sz w:val="18"/>
                <w:szCs w:val="18"/>
              </w:rPr>
            </w:pPr>
            <w:r>
              <w:rPr>
                <w:rFonts w:ascii="Calibri" w:hAnsi="Calibri" w:eastAsia="宋体" w:cs="Times New Roman"/>
                <w:kern w:val="2"/>
                <w:sz w:val="18"/>
                <w:szCs w:val="18"/>
              </w:rPr>
              <w:t xml:space="preserve">    4</w:t>
            </w:r>
          </w:p>
        </w:tc>
        <w:tc>
          <w:tcPr>
            <w:tcW w:w="1663" w:type="dxa"/>
            <w:tcBorders>
              <w:top w:val="single" w:color="auto" w:sz="4" w:space="0"/>
              <w:left w:val="nil"/>
              <w:bottom w:val="single" w:color="auto" w:sz="4" w:space="0"/>
              <w:right w:val="single" w:color="auto" w:sz="4" w:space="0"/>
            </w:tcBorders>
            <w:vAlign w:val="top"/>
          </w:tcPr>
          <w:p>
            <w:pPr>
              <w:spacing w:before="0" w:beforeAutospacing="0" w:after="0" w:afterAutospacing="0"/>
              <w:ind w:left="240" w:right="0"/>
              <w:rPr>
                <w:rFonts w:ascii="Calibri" w:hAnsi="Calibri" w:eastAsia="宋体" w:cs="Times New Roman"/>
                <w:kern w:val="2"/>
                <w:sz w:val="18"/>
                <w:szCs w:val="18"/>
              </w:rPr>
            </w:pPr>
            <w:r>
              <w:rPr>
                <w:rFonts w:ascii="Calibri" w:hAnsi="Calibri" w:eastAsia="宋体" w:cs="Times New Roman"/>
                <w:kern w:val="2"/>
                <w:sz w:val="18"/>
                <w:szCs w:val="18"/>
              </w:rPr>
              <w:t xml:space="preserve">    </w:t>
            </w:r>
          </w:p>
        </w:tc>
        <w:tc>
          <w:tcPr>
            <w:tcW w:w="1850" w:type="dxa"/>
            <w:tcBorders>
              <w:top w:val="single" w:color="auto" w:sz="4" w:space="0"/>
              <w:left w:val="nil"/>
              <w:bottom w:val="single" w:color="auto" w:sz="4" w:space="0"/>
              <w:right w:val="single" w:color="auto" w:sz="4" w:space="0"/>
            </w:tcBorders>
            <w:vAlign w:val="top"/>
          </w:tcPr>
          <w:p>
            <w:pPr>
              <w:spacing w:before="0" w:beforeAutospacing="0" w:after="0" w:afterAutospacing="0"/>
              <w:ind w:left="240" w:right="0"/>
              <w:rPr>
                <w:rFonts w:ascii="Calibri" w:hAnsi="Calibri" w:eastAsia="宋体" w:cs="Times New Roman"/>
                <w:kern w:val="2"/>
                <w:sz w:val="18"/>
                <w:szCs w:val="18"/>
              </w:rPr>
            </w:pPr>
            <w:r>
              <w:rPr>
                <w:rFonts w:ascii="Calibri" w:hAnsi="Calibri" w:eastAsia="宋体" w:cs="Times New Roman"/>
                <w:kern w:val="2"/>
                <w:sz w:val="18"/>
                <w:szCs w:val="18"/>
              </w:rPr>
              <w:t xml:space="preserve">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 w:hRule="atLeast"/>
        </w:trPr>
        <w:tc>
          <w:tcPr>
            <w:tcW w:w="21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蛙泳教学</w:t>
            </w:r>
          </w:p>
        </w:tc>
        <w:tc>
          <w:tcPr>
            <w:tcW w:w="1664" w:type="dxa"/>
            <w:tcBorders>
              <w:top w:val="single" w:color="auto" w:sz="4" w:space="0"/>
              <w:left w:val="nil"/>
              <w:bottom w:val="single" w:color="auto" w:sz="4" w:space="0"/>
              <w:right w:val="single" w:color="auto" w:sz="4" w:space="0"/>
            </w:tcBorders>
            <w:vAlign w:val="top"/>
          </w:tcPr>
          <w:p>
            <w:pPr>
              <w:spacing w:before="0" w:beforeAutospacing="0" w:after="0" w:afterAutospacing="0"/>
              <w:ind w:left="240" w:right="0"/>
              <w:rPr>
                <w:rFonts w:ascii="Calibri" w:hAnsi="Calibri" w:eastAsia="宋体" w:cs="Times New Roman"/>
                <w:kern w:val="2"/>
                <w:sz w:val="18"/>
                <w:szCs w:val="18"/>
              </w:rPr>
            </w:pPr>
          </w:p>
        </w:tc>
        <w:tc>
          <w:tcPr>
            <w:tcW w:w="1663" w:type="dxa"/>
            <w:tcBorders>
              <w:top w:val="single" w:color="auto" w:sz="4" w:space="0"/>
              <w:left w:val="nil"/>
              <w:bottom w:val="single" w:color="auto" w:sz="4" w:space="0"/>
              <w:right w:val="single" w:color="auto" w:sz="4" w:space="0"/>
            </w:tcBorders>
            <w:vAlign w:val="top"/>
          </w:tcPr>
          <w:p>
            <w:pPr>
              <w:spacing w:before="0" w:beforeAutospacing="0" w:after="0" w:afterAutospacing="0"/>
              <w:ind w:left="240" w:right="0"/>
              <w:rPr>
                <w:rFonts w:ascii="Calibri" w:hAnsi="Calibri" w:eastAsia="宋体" w:cs="Times New Roman"/>
                <w:kern w:val="2"/>
                <w:sz w:val="18"/>
                <w:szCs w:val="18"/>
              </w:rPr>
            </w:pPr>
            <w:r>
              <w:rPr>
                <w:rFonts w:ascii="Calibri" w:hAnsi="Calibri" w:eastAsia="宋体" w:cs="Times New Roman"/>
                <w:kern w:val="2"/>
                <w:sz w:val="18"/>
                <w:szCs w:val="18"/>
              </w:rPr>
              <w:t xml:space="preserve">    28</w:t>
            </w:r>
          </w:p>
        </w:tc>
        <w:tc>
          <w:tcPr>
            <w:tcW w:w="1850" w:type="dxa"/>
            <w:tcBorders>
              <w:top w:val="single" w:color="auto" w:sz="4" w:space="0"/>
              <w:left w:val="nil"/>
              <w:bottom w:val="single" w:color="auto" w:sz="4" w:space="0"/>
              <w:right w:val="single" w:color="auto" w:sz="4" w:space="0"/>
            </w:tcBorders>
            <w:vAlign w:val="top"/>
          </w:tcPr>
          <w:p>
            <w:pPr>
              <w:spacing w:before="0" w:beforeAutospacing="0" w:after="0" w:afterAutospacing="0"/>
              <w:ind w:left="240" w:right="0"/>
              <w:rPr>
                <w:rFonts w:ascii="Calibri" w:hAnsi="Calibri" w:eastAsia="宋体" w:cs="Times New Roman"/>
                <w:kern w:val="2"/>
                <w:sz w:val="18"/>
                <w:szCs w:val="18"/>
              </w:rPr>
            </w:pPr>
            <w:r>
              <w:rPr>
                <w:rFonts w:ascii="Calibri" w:hAnsi="Calibri" w:eastAsia="宋体" w:cs="Times New Roman"/>
                <w:kern w:val="2"/>
                <w:sz w:val="18"/>
                <w:szCs w:val="18"/>
              </w:rPr>
              <w:t xml:space="preserve">  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 w:hRule="atLeast"/>
        </w:trPr>
        <w:tc>
          <w:tcPr>
            <w:tcW w:w="21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爬泳教学</w:t>
            </w:r>
          </w:p>
        </w:tc>
        <w:tc>
          <w:tcPr>
            <w:tcW w:w="1664" w:type="dxa"/>
            <w:tcBorders>
              <w:top w:val="single" w:color="auto" w:sz="4" w:space="0"/>
              <w:left w:val="nil"/>
              <w:bottom w:val="single" w:color="auto" w:sz="4" w:space="0"/>
              <w:right w:val="single" w:color="auto" w:sz="4" w:space="0"/>
            </w:tcBorders>
            <w:vAlign w:val="top"/>
          </w:tcPr>
          <w:p>
            <w:pPr>
              <w:spacing w:before="0" w:beforeAutospacing="0" w:after="0" w:afterAutospacing="0"/>
              <w:ind w:left="240" w:right="0"/>
              <w:rPr>
                <w:rFonts w:ascii="Calibri" w:hAnsi="Calibri" w:eastAsia="宋体" w:cs="Times New Roman"/>
                <w:kern w:val="2"/>
                <w:sz w:val="18"/>
                <w:szCs w:val="18"/>
              </w:rPr>
            </w:pPr>
          </w:p>
        </w:tc>
        <w:tc>
          <w:tcPr>
            <w:tcW w:w="1663" w:type="dxa"/>
            <w:tcBorders>
              <w:top w:val="single" w:color="auto" w:sz="4" w:space="0"/>
              <w:left w:val="nil"/>
              <w:bottom w:val="single" w:color="auto" w:sz="4" w:space="0"/>
              <w:right w:val="single" w:color="auto" w:sz="4" w:space="0"/>
            </w:tcBorders>
            <w:vAlign w:val="top"/>
          </w:tcPr>
          <w:p>
            <w:pPr>
              <w:spacing w:before="0" w:beforeAutospacing="0" w:after="0" w:afterAutospacing="0"/>
              <w:ind w:left="240" w:right="0"/>
              <w:rPr>
                <w:rFonts w:ascii="Calibri" w:hAnsi="Calibri" w:eastAsia="宋体" w:cs="Times New Roman"/>
                <w:kern w:val="2"/>
                <w:sz w:val="18"/>
                <w:szCs w:val="18"/>
              </w:rPr>
            </w:pPr>
            <w:r>
              <w:rPr>
                <w:rFonts w:ascii="Calibri" w:hAnsi="Calibri" w:eastAsia="宋体" w:cs="Times New Roman"/>
                <w:kern w:val="2"/>
                <w:sz w:val="18"/>
                <w:szCs w:val="18"/>
              </w:rPr>
              <w:t xml:space="preserve">    10</w:t>
            </w:r>
          </w:p>
        </w:tc>
        <w:tc>
          <w:tcPr>
            <w:tcW w:w="1850" w:type="dxa"/>
            <w:tcBorders>
              <w:top w:val="single" w:color="auto" w:sz="4" w:space="0"/>
              <w:left w:val="nil"/>
              <w:bottom w:val="single" w:color="auto" w:sz="4" w:space="0"/>
              <w:right w:val="single" w:color="auto" w:sz="4" w:space="0"/>
            </w:tcBorders>
            <w:vAlign w:val="top"/>
          </w:tcPr>
          <w:p>
            <w:pPr>
              <w:spacing w:before="0" w:beforeAutospacing="0" w:after="0" w:afterAutospacing="0"/>
              <w:ind w:left="240" w:right="0"/>
              <w:rPr>
                <w:rFonts w:ascii="Calibri" w:hAnsi="Calibri" w:eastAsia="宋体" w:cs="Times New Roman"/>
                <w:kern w:val="2"/>
                <w:sz w:val="18"/>
                <w:szCs w:val="18"/>
              </w:rPr>
            </w:pPr>
            <w:r>
              <w:rPr>
                <w:rFonts w:ascii="Calibri" w:hAnsi="Calibri" w:eastAsia="宋体" w:cs="Times New Roman"/>
                <w:kern w:val="2"/>
                <w:sz w:val="18"/>
                <w:szCs w:val="18"/>
              </w:rPr>
              <w:t xml:space="preserve">  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 w:hRule="atLeast"/>
        </w:trPr>
        <w:tc>
          <w:tcPr>
            <w:tcW w:w="21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复习</w:t>
            </w:r>
          </w:p>
        </w:tc>
        <w:tc>
          <w:tcPr>
            <w:tcW w:w="1664" w:type="dxa"/>
            <w:tcBorders>
              <w:top w:val="single" w:color="auto" w:sz="4" w:space="0"/>
              <w:left w:val="nil"/>
              <w:bottom w:val="single" w:color="auto" w:sz="4" w:space="0"/>
              <w:right w:val="single" w:color="auto" w:sz="4" w:space="0"/>
            </w:tcBorders>
            <w:vAlign w:val="top"/>
          </w:tcPr>
          <w:p>
            <w:pPr>
              <w:spacing w:before="0" w:beforeAutospacing="0" w:after="0" w:afterAutospacing="0"/>
              <w:ind w:left="240" w:right="0"/>
              <w:rPr>
                <w:rFonts w:ascii="Calibri" w:hAnsi="Calibri" w:eastAsia="宋体" w:cs="Times New Roman"/>
                <w:kern w:val="2"/>
                <w:sz w:val="18"/>
                <w:szCs w:val="18"/>
              </w:rPr>
            </w:pPr>
          </w:p>
        </w:tc>
        <w:tc>
          <w:tcPr>
            <w:tcW w:w="1663" w:type="dxa"/>
            <w:tcBorders>
              <w:top w:val="single" w:color="auto" w:sz="4" w:space="0"/>
              <w:left w:val="nil"/>
              <w:bottom w:val="single" w:color="auto" w:sz="4" w:space="0"/>
              <w:right w:val="single" w:color="auto" w:sz="4" w:space="0"/>
            </w:tcBorders>
            <w:vAlign w:val="top"/>
          </w:tcPr>
          <w:p>
            <w:pPr>
              <w:spacing w:before="0" w:beforeAutospacing="0" w:after="0" w:afterAutospacing="0"/>
              <w:ind w:left="240" w:right="0"/>
              <w:rPr>
                <w:rFonts w:ascii="Calibri" w:hAnsi="Calibri" w:eastAsia="宋体" w:cs="Times New Roman"/>
                <w:kern w:val="2"/>
                <w:sz w:val="18"/>
                <w:szCs w:val="18"/>
              </w:rPr>
            </w:pPr>
            <w:r>
              <w:rPr>
                <w:rFonts w:ascii="Calibri" w:hAnsi="Calibri" w:eastAsia="宋体" w:cs="Times New Roman"/>
                <w:kern w:val="2"/>
                <w:sz w:val="18"/>
                <w:szCs w:val="18"/>
              </w:rPr>
              <w:t xml:space="preserve">    4</w:t>
            </w:r>
          </w:p>
        </w:tc>
        <w:tc>
          <w:tcPr>
            <w:tcW w:w="1850" w:type="dxa"/>
            <w:tcBorders>
              <w:top w:val="single" w:color="auto" w:sz="4" w:space="0"/>
              <w:left w:val="nil"/>
              <w:bottom w:val="single" w:color="auto" w:sz="4" w:space="0"/>
              <w:right w:val="single" w:color="auto" w:sz="4" w:space="0"/>
            </w:tcBorders>
            <w:vAlign w:val="top"/>
          </w:tcPr>
          <w:p>
            <w:pPr>
              <w:spacing w:before="0" w:beforeAutospacing="0" w:after="0" w:afterAutospacing="0"/>
              <w:ind w:left="240" w:right="0"/>
              <w:rPr>
                <w:rFonts w:ascii="Calibri" w:hAnsi="Calibri" w:eastAsia="宋体" w:cs="Times New Roman"/>
                <w:kern w:val="2"/>
                <w:sz w:val="18"/>
                <w:szCs w:val="18"/>
              </w:rPr>
            </w:pPr>
            <w:r>
              <w:rPr>
                <w:rFonts w:ascii="Calibri" w:hAnsi="Calibri" w:eastAsia="宋体" w:cs="Times New Roman"/>
                <w:kern w:val="2"/>
                <w:sz w:val="18"/>
                <w:szCs w:val="18"/>
              </w:rPr>
              <w:t xml:space="preserve">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 w:hRule="atLeast"/>
        </w:trPr>
        <w:tc>
          <w:tcPr>
            <w:tcW w:w="21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机动</w:t>
            </w:r>
          </w:p>
        </w:tc>
        <w:tc>
          <w:tcPr>
            <w:tcW w:w="1664" w:type="dxa"/>
            <w:tcBorders>
              <w:top w:val="single" w:color="auto" w:sz="4" w:space="0"/>
              <w:left w:val="nil"/>
              <w:bottom w:val="single" w:color="auto" w:sz="4" w:space="0"/>
              <w:right w:val="single" w:color="auto" w:sz="4" w:space="0"/>
            </w:tcBorders>
            <w:vAlign w:val="top"/>
          </w:tcPr>
          <w:p>
            <w:pPr>
              <w:spacing w:before="0" w:beforeAutospacing="0" w:after="0" w:afterAutospacing="0"/>
              <w:ind w:left="240" w:right="0"/>
              <w:rPr>
                <w:rFonts w:ascii="Calibri" w:hAnsi="Calibri" w:eastAsia="宋体" w:cs="Times New Roman"/>
                <w:kern w:val="2"/>
                <w:sz w:val="18"/>
                <w:szCs w:val="18"/>
              </w:rPr>
            </w:pPr>
          </w:p>
        </w:tc>
        <w:tc>
          <w:tcPr>
            <w:tcW w:w="1663" w:type="dxa"/>
            <w:tcBorders>
              <w:top w:val="single" w:color="auto" w:sz="4" w:space="0"/>
              <w:left w:val="nil"/>
              <w:bottom w:val="single" w:color="auto" w:sz="4" w:space="0"/>
              <w:right w:val="single" w:color="auto" w:sz="4" w:space="0"/>
            </w:tcBorders>
            <w:vAlign w:val="top"/>
          </w:tcPr>
          <w:p>
            <w:pPr>
              <w:spacing w:before="0" w:beforeAutospacing="0" w:after="0" w:afterAutospacing="0"/>
              <w:ind w:left="240" w:right="0"/>
              <w:rPr>
                <w:rFonts w:ascii="Calibri" w:hAnsi="Calibri" w:eastAsia="宋体" w:cs="Times New Roman"/>
                <w:kern w:val="2"/>
                <w:sz w:val="18"/>
                <w:szCs w:val="18"/>
              </w:rPr>
            </w:pPr>
            <w:r>
              <w:rPr>
                <w:rFonts w:ascii="Calibri" w:hAnsi="Calibri" w:eastAsia="宋体" w:cs="Times New Roman"/>
                <w:kern w:val="2"/>
                <w:sz w:val="18"/>
                <w:szCs w:val="18"/>
              </w:rPr>
              <w:t xml:space="preserve">    2</w:t>
            </w:r>
          </w:p>
        </w:tc>
        <w:tc>
          <w:tcPr>
            <w:tcW w:w="1850" w:type="dxa"/>
            <w:tcBorders>
              <w:top w:val="single" w:color="auto" w:sz="4" w:space="0"/>
              <w:left w:val="nil"/>
              <w:bottom w:val="single" w:color="auto" w:sz="4" w:space="0"/>
              <w:right w:val="single" w:color="auto" w:sz="4" w:space="0"/>
            </w:tcBorders>
            <w:vAlign w:val="top"/>
          </w:tcPr>
          <w:p>
            <w:pPr>
              <w:spacing w:before="0" w:beforeAutospacing="0" w:after="0" w:afterAutospacing="0"/>
              <w:ind w:left="240" w:right="0"/>
              <w:rPr>
                <w:rFonts w:ascii="Calibri" w:hAnsi="Calibri" w:eastAsia="宋体" w:cs="Times New Roman"/>
                <w:kern w:val="2"/>
                <w:sz w:val="18"/>
                <w:szCs w:val="18"/>
              </w:rPr>
            </w:pPr>
            <w:r>
              <w:rPr>
                <w:rFonts w:ascii="Calibri" w:hAnsi="Calibri" w:eastAsia="宋体" w:cs="Times New Roman"/>
                <w:kern w:val="2"/>
                <w:sz w:val="18"/>
                <w:szCs w:val="18"/>
              </w:rPr>
              <w:t xml:space="preserve">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 w:hRule="atLeast"/>
        </w:trPr>
        <w:tc>
          <w:tcPr>
            <w:tcW w:w="216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ind w:left="24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合计</w:t>
            </w:r>
          </w:p>
        </w:tc>
        <w:tc>
          <w:tcPr>
            <w:tcW w:w="1664" w:type="dxa"/>
            <w:tcBorders>
              <w:top w:val="single" w:color="auto" w:sz="4" w:space="0"/>
              <w:left w:val="nil"/>
              <w:bottom w:val="single" w:color="auto" w:sz="4" w:space="0"/>
              <w:right w:val="single" w:color="auto" w:sz="4" w:space="0"/>
            </w:tcBorders>
            <w:vAlign w:val="top"/>
          </w:tcPr>
          <w:p>
            <w:pPr>
              <w:spacing w:before="0" w:beforeAutospacing="0" w:after="0" w:afterAutospacing="0"/>
              <w:ind w:left="240" w:right="0"/>
              <w:rPr>
                <w:rFonts w:ascii="Calibri" w:hAnsi="Calibri" w:eastAsia="宋体" w:cs="Times New Roman"/>
                <w:kern w:val="2"/>
                <w:sz w:val="18"/>
                <w:szCs w:val="18"/>
              </w:rPr>
            </w:pPr>
            <w:r>
              <w:rPr>
                <w:rFonts w:ascii="Calibri" w:hAnsi="Calibri" w:eastAsia="宋体" w:cs="Times New Roman"/>
                <w:kern w:val="2"/>
                <w:sz w:val="18"/>
                <w:szCs w:val="18"/>
              </w:rPr>
              <w:t xml:space="preserve">   </w:t>
            </w:r>
            <w:r>
              <w:rPr>
                <w:rFonts w:hint="eastAsia" w:ascii="Calibri" w:hAnsi="Calibri" w:eastAsia="宋体" w:cs="Times New Roman"/>
                <w:kern w:val="2"/>
                <w:sz w:val="18"/>
                <w:szCs w:val="18"/>
              </w:rPr>
              <w:t> </w:t>
            </w:r>
            <w:r>
              <w:rPr>
                <w:rFonts w:ascii="Calibri" w:hAnsi="Calibri" w:eastAsia="宋体" w:cs="Times New Roman"/>
                <w:kern w:val="2"/>
                <w:sz w:val="18"/>
                <w:szCs w:val="18"/>
              </w:rPr>
              <w:t>4</w:t>
            </w:r>
          </w:p>
        </w:tc>
        <w:tc>
          <w:tcPr>
            <w:tcW w:w="1663" w:type="dxa"/>
            <w:tcBorders>
              <w:top w:val="single" w:color="auto" w:sz="4" w:space="0"/>
              <w:left w:val="nil"/>
              <w:bottom w:val="single" w:color="auto" w:sz="4" w:space="0"/>
              <w:right w:val="single" w:color="auto" w:sz="4" w:space="0"/>
            </w:tcBorders>
            <w:vAlign w:val="top"/>
          </w:tcPr>
          <w:p>
            <w:pPr>
              <w:spacing w:before="0" w:beforeAutospacing="0" w:after="0" w:afterAutospacing="0"/>
              <w:ind w:left="240" w:right="0"/>
              <w:rPr>
                <w:rFonts w:ascii="Calibri" w:hAnsi="Calibri" w:eastAsia="宋体" w:cs="Times New Roman"/>
                <w:kern w:val="2"/>
                <w:sz w:val="18"/>
                <w:szCs w:val="18"/>
              </w:rPr>
            </w:pPr>
            <w:r>
              <w:rPr>
                <w:rFonts w:ascii="Calibri" w:hAnsi="Calibri" w:eastAsia="宋体" w:cs="Times New Roman"/>
                <w:kern w:val="2"/>
                <w:sz w:val="18"/>
                <w:szCs w:val="18"/>
              </w:rPr>
              <w:t xml:space="preserve">    44</w:t>
            </w:r>
          </w:p>
        </w:tc>
        <w:tc>
          <w:tcPr>
            <w:tcW w:w="1850" w:type="dxa"/>
            <w:tcBorders>
              <w:top w:val="single" w:color="auto" w:sz="4" w:space="0"/>
              <w:left w:val="nil"/>
              <w:bottom w:val="single" w:color="auto" w:sz="4" w:space="0"/>
              <w:right w:val="single" w:color="auto" w:sz="4" w:space="0"/>
            </w:tcBorders>
            <w:vAlign w:val="top"/>
          </w:tcPr>
          <w:p>
            <w:pPr>
              <w:spacing w:before="0" w:beforeAutospacing="0" w:after="0" w:afterAutospacing="0"/>
              <w:ind w:left="240" w:right="0"/>
              <w:rPr>
                <w:rFonts w:ascii="Calibri" w:hAnsi="Calibri" w:eastAsia="宋体" w:cs="Times New Roman"/>
                <w:kern w:val="2"/>
                <w:sz w:val="18"/>
                <w:szCs w:val="18"/>
              </w:rPr>
            </w:pPr>
            <w:r>
              <w:rPr>
                <w:rFonts w:ascii="Calibri" w:hAnsi="Calibri" w:eastAsia="宋体" w:cs="Times New Roman"/>
                <w:kern w:val="2"/>
                <w:sz w:val="18"/>
                <w:szCs w:val="18"/>
              </w:rPr>
              <w:t xml:space="preserve">   48</w:t>
            </w:r>
          </w:p>
        </w:tc>
      </w:tr>
    </w:tbl>
    <w:p>
      <w:pPr>
        <w:adjustRightInd w:val="0"/>
        <w:snapToGrid w:val="0"/>
        <w:spacing w:line="360" w:lineRule="auto"/>
        <w:rPr>
          <w:rFonts w:eastAsia="黑体"/>
          <w:szCs w:val="21"/>
        </w:rPr>
      </w:pPr>
      <w:r>
        <w:rPr>
          <w:rFonts w:hint="eastAsia" w:eastAsia="黑体"/>
          <w:szCs w:val="21"/>
        </w:rPr>
        <w:t>四、教材及参考书</w:t>
      </w:r>
      <w:r>
        <w:rPr>
          <w:rFonts w:eastAsia="黑体"/>
          <w:szCs w:val="21"/>
        </w:rPr>
        <w:t xml:space="preserve">   </w:t>
      </w:r>
    </w:p>
    <w:p>
      <w:pPr>
        <w:spacing w:line="360" w:lineRule="auto"/>
        <w:ind w:firstLine="420" w:firstLineChars="200"/>
        <w:rPr>
          <w:szCs w:val="21"/>
        </w:rPr>
      </w:pPr>
      <w:r>
        <w:rPr>
          <w:rFonts w:hint="eastAsia" w:ascii="宋体" w:hAnsi="宋体"/>
          <w:szCs w:val="21"/>
        </w:rPr>
        <w:t>1.《</w:t>
      </w:r>
      <w:r>
        <w:rPr>
          <w:rFonts w:hint="eastAsia"/>
          <w:szCs w:val="21"/>
        </w:rPr>
        <w:t>游泳</w:t>
      </w:r>
      <w:r>
        <w:rPr>
          <w:rFonts w:hint="eastAsia" w:ascii="宋体" w:hAnsi="宋体"/>
          <w:szCs w:val="21"/>
        </w:rPr>
        <w:t>》，梅雪雄，高等教育出版社，2003；</w:t>
      </w:r>
    </w:p>
    <w:p>
      <w:pPr>
        <w:spacing w:line="360" w:lineRule="auto"/>
        <w:ind w:firstLine="420" w:firstLineChars="200"/>
        <w:rPr>
          <w:rFonts w:ascii="宋体" w:hAnsi="宋体"/>
          <w:szCs w:val="21"/>
        </w:rPr>
      </w:pPr>
      <w:r>
        <w:rPr>
          <w:rFonts w:hint="eastAsia" w:ascii="宋体" w:hAnsi="宋体"/>
          <w:szCs w:val="21"/>
        </w:rPr>
        <w:t>2.《游泳运动》，游泳教材编写组，人民体育出版社，2001。</w:t>
      </w:r>
    </w:p>
    <w:p>
      <w:pPr>
        <w:adjustRightInd w:val="0"/>
        <w:snapToGrid w:val="0"/>
        <w:spacing w:line="360" w:lineRule="auto"/>
        <w:rPr>
          <w:rFonts w:hint="eastAsia" w:eastAsia="黑体"/>
          <w:szCs w:val="21"/>
        </w:rPr>
      </w:pPr>
      <w:r>
        <w:rPr>
          <w:rFonts w:hint="eastAsia" w:eastAsia="黑体"/>
          <w:szCs w:val="21"/>
        </w:rPr>
        <w:t>五、考核内容与评分办法</w:t>
      </w:r>
    </w:p>
    <w:p>
      <w:pPr>
        <w:numPr>
          <w:ilvl w:val="0"/>
          <w:numId w:val="7"/>
        </w:numPr>
        <w:adjustRightInd w:val="0"/>
        <w:snapToGrid w:val="0"/>
        <w:spacing w:line="360" w:lineRule="auto"/>
        <w:rPr>
          <w:rFonts w:ascii="黑体" w:eastAsia="黑体" w:cs="宋体"/>
          <w:szCs w:val="21"/>
        </w:rPr>
      </w:pPr>
      <w:r>
        <w:rPr>
          <w:rFonts w:hint="eastAsia" w:ascii="黑体" w:eastAsia="黑体" w:cs="宋体"/>
          <w:szCs w:val="21"/>
        </w:rPr>
        <w:t>考核内容</w:t>
      </w:r>
    </w:p>
    <w:p>
      <w:pPr>
        <w:adjustRightInd w:val="0"/>
        <w:snapToGrid w:val="0"/>
        <w:spacing w:line="360" w:lineRule="auto"/>
        <w:rPr>
          <w:rFonts w:hint="eastAsia" w:ascii="宋体"/>
          <w:szCs w:val="21"/>
        </w:rPr>
      </w:pPr>
      <w:r>
        <w:rPr>
          <w:rFonts w:hint="eastAsia" w:ascii="宋体" w:hAnsi="宋体"/>
          <w:szCs w:val="21"/>
        </w:rPr>
        <w:t xml:space="preserve">    1、蛙泳100米</w:t>
      </w:r>
    </w:p>
    <w:p>
      <w:pPr>
        <w:numPr>
          <w:ilvl w:val="0"/>
          <w:numId w:val="8"/>
        </w:numPr>
        <w:adjustRightInd w:val="0"/>
        <w:snapToGrid w:val="0"/>
        <w:spacing w:line="360" w:lineRule="auto"/>
        <w:rPr>
          <w:rFonts w:hint="eastAsia" w:ascii="宋体"/>
          <w:szCs w:val="21"/>
        </w:rPr>
      </w:pPr>
      <w:r>
        <w:rPr>
          <w:rFonts w:hint="eastAsia" w:ascii="宋体" w:hAnsi="宋体"/>
          <w:szCs w:val="21"/>
        </w:rPr>
        <w:t>爬泳50米</w:t>
      </w:r>
    </w:p>
    <w:p>
      <w:pPr>
        <w:adjustRightInd w:val="0"/>
        <w:snapToGrid w:val="0"/>
        <w:spacing w:line="360" w:lineRule="auto"/>
        <w:ind w:left="105"/>
        <w:rPr>
          <w:rFonts w:hint="eastAsia" w:ascii="黑体" w:eastAsia="黑体" w:cs="宋体"/>
          <w:szCs w:val="21"/>
        </w:rPr>
      </w:pPr>
      <w:r>
        <w:rPr>
          <w:rFonts w:hint="eastAsia" w:ascii="黑体" w:eastAsia="黑体" w:cs="宋体"/>
          <w:szCs w:val="21"/>
        </w:rPr>
        <w:t>(二)评分办法</w:t>
      </w:r>
    </w:p>
    <w:p>
      <w:pPr>
        <w:spacing w:line="360" w:lineRule="auto"/>
        <w:ind w:firstLine="420"/>
        <w:rPr>
          <w:rFonts w:hint="eastAsia" w:ascii="宋体" w:hAnsi="宋体" w:cs="Courier New"/>
          <w:szCs w:val="21"/>
        </w:rPr>
      </w:pPr>
      <w:r>
        <w:rPr>
          <w:rFonts w:hint="eastAsia" w:ascii="宋体" w:hAnsi="宋体" w:cs="Courier New"/>
          <w:szCs w:val="21"/>
        </w:rPr>
        <w:t>平时成绩30%，考试70%。</w:t>
      </w:r>
    </w:p>
    <w:p>
      <w:pPr>
        <w:spacing w:line="360" w:lineRule="auto"/>
        <w:ind w:firstLine="420"/>
        <w:rPr>
          <w:rFonts w:hint="eastAsia" w:ascii="宋体" w:hAnsi="宋体" w:cs="Courier New"/>
          <w:szCs w:val="21"/>
        </w:rPr>
      </w:pPr>
      <w:r>
        <w:rPr>
          <w:rFonts w:hint="eastAsia" w:ascii="宋体" w:hAnsi="宋体" w:cs="Courier New"/>
          <w:szCs w:val="21"/>
        </w:rPr>
        <w:t>考试部分：</w:t>
      </w:r>
    </w:p>
    <w:p>
      <w:pPr>
        <w:spacing w:line="360" w:lineRule="auto"/>
        <w:rPr>
          <w:rFonts w:hint="eastAsia" w:ascii="宋体"/>
          <w:szCs w:val="21"/>
        </w:rPr>
      </w:pPr>
      <w:r>
        <w:rPr>
          <w:rFonts w:hint="eastAsia" w:ascii="宋体" w:hAnsi="宋体"/>
          <w:szCs w:val="21"/>
        </w:rPr>
        <w:t xml:space="preserve">    1、技术部分：满分50分</w:t>
      </w:r>
    </w:p>
    <w:p>
      <w:pPr>
        <w:spacing w:line="360" w:lineRule="auto"/>
        <w:rPr>
          <w:rFonts w:hint="eastAsia" w:ascii="宋体"/>
          <w:szCs w:val="21"/>
        </w:rPr>
      </w:pPr>
      <w:r>
        <w:rPr>
          <w:rFonts w:hint="eastAsia" w:ascii="宋体" w:hAnsi="宋体"/>
          <w:szCs w:val="21"/>
        </w:rPr>
        <w:t xml:space="preserve">       根据身体在水中良好的流线型，技术动作的规范性和协调性的原则制定以下标准。</w:t>
      </w:r>
    </w:p>
    <w:p>
      <w:pPr>
        <w:spacing w:line="360" w:lineRule="auto"/>
        <w:rPr>
          <w:rFonts w:hint="eastAsia" w:ascii="宋体"/>
          <w:szCs w:val="21"/>
        </w:rPr>
      </w:pPr>
      <w:r>
        <w:rPr>
          <w:rFonts w:hint="eastAsia" w:ascii="宋体" w:hAnsi="宋体"/>
          <w:szCs w:val="21"/>
        </w:rPr>
        <w:t xml:space="preserve">       A、动作完成，技术标准，协调游速快。得40——50分。</w:t>
      </w:r>
    </w:p>
    <w:p>
      <w:pPr>
        <w:spacing w:line="360" w:lineRule="auto"/>
        <w:rPr>
          <w:rFonts w:hint="eastAsia" w:ascii="宋体"/>
          <w:szCs w:val="21"/>
        </w:rPr>
      </w:pPr>
      <w:r>
        <w:rPr>
          <w:rFonts w:hint="eastAsia" w:ascii="宋体" w:hAnsi="宋体"/>
          <w:szCs w:val="21"/>
        </w:rPr>
        <w:t xml:space="preserve">       B、动作完成技术基本正确、动作协调。得30——40分。</w:t>
      </w:r>
    </w:p>
    <w:p>
      <w:pPr>
        <w:spacing w:line="360" w:lineRule="auto"/>
        <w:rPr>
          <w:rFonts w:hint="eastAsia" w:ascii="宋体"/>
          <w:szCs w:val="21"/>
        </w:rPr>
      </w:pPr>
      <w:r>
        <w:rPr>
          <w:rFonts w:hint="eastAsia" w:ascii="宋体" w:hAnsi="宋体"/>
          <w:szCs w:val="21"/>
        </w:rPr>
        <w:t xml:space="preserve">       C、动作完成技术不正确、动作不协调。得 20——30分。</w:t>
      </w:r>
    </w:p>
    <w:p>
      <w:pPr>
        <w:spacing w:line="360" w:lineRule="auto"/>
        <w:rPr>
          <w:rFonts w:hint="eastAsia" w:ascii="宋体" w:hAnsi="宋体" w:cs="Courier New"/>
          <w:szCs w:val="21"/>
        </w:rPr>
      </w:pPr>
      <w:r>
        <w:rPr>
          <w:rFonts w:hint="eastAsia" w:ascii="宋体" w:hAnsi="宋体" w:cs="Courier New"/>
          <w:szCs w:val="21"/>
        </w:rPr>
        <w:t xml:space="preserve">    2、距离评定方法：满分50分</w:t>
      </w:r>
    </w:p>
    <w:p>
      <w:pPr>
        <w:spacing w:line="360" w:lineRule="auto"/>
        <w:ind w:firstLine="420" w:firstLineChars="200"/>
        <w:rPr>
          <w:rFonts w:hint="eastAsia" w:ascii="宋体" w:hAnsi="宋体"/>
          <w:szCs w:val="21"/>
        </w:rPr>
      </w:pPr>
      <w:r>
        <w:rPr>
          <w:rFonts w:hAnsi="宋体" w:cs="宋体"/>
          <w:szCs w:val="21"/>
        </w:rPr>
        <w:t xml:space="preserve">  </w:t>
      </w:r>
      <w:r>
        <w:rPr>
          <w:rFonts w:hint="eastAsia" w:hAnsi="宋体"/>
          <w:szCs w:val="21"/>
        </w:rPr>
        <w:t>每两米得</w:t>
      </w:r>
      <w:r>
        <w:rPr>
          <w:rFonts w:hAnsi="宋体" w:cs="宋体"/>
          <w:szCs w:val="21"/>
        </w:rPr>
        <w:t>1</w:t>
      </w:r>
      <w:r>
        <w:rPr>
          <w:rFonts w:hint="eastAsia" w:hAnsi="宋体"/>
          <w:szCs w:val="21"/>
        </w:rPr>
        <w:t>分，共</w:t>
      </w:r>
      <w:r>
        <w:rPr>
          <w:rFonts w:hAnsi="宋体" w:cs="宋体"/>
          <w:szCs w:val="21"/>
        </w:rPr>
        <w:t>100</w:t>
      </w:r>
      <w:r>
        <w:rPr>
          <w:rFonts w:hint="eastAsia" w:hAnsi="宋体"/>
          <w:szCs w:val="21"/>
        </w:rPr>
        <w:t>米。中间停一</w:t>
      </w:r>
      <w:r>
        <w:rPr>
          <w:rFonts w:hint="eastAsia"/>
          <w:szCs w:val="21"/>
        </w:rPr>
        <w:t>次扣</w:t>
      </w:r>
      <w:r>
        <w:rPr>
          <w:szCs w:val="21"/>
        </w:rPr>
        <w:t>5</w:t>
      </w:r>
      <w:r>
        <w:rPr>
          <w:rFonts w:hint="eastAsia"/>
          <w:szCs w:val="21"/>
        </w:rPr>
        <w:t>分。爬泳作为参考项目考试。</w:t>
      </w:r>
    </w:p>
    <w:p>
      <w:pPr>
        <w:spacing w:line="360" w:lineRule="auto"/>
        <w:ind w:firstLine="420" w:firstLineChars="200"/>
        <w:rPr>
          <w:rFonts w:hint="eastAsia" w:ascii="宋体"/>
          <w:szCs w:val="21"/>
        </w:rPr>
      </w:pPr>
      <w:r>
        <w:rPr>
          <w:rFonts w:hint="eastAsia" w:ascii="宋体" w:hAnsi="宋体"/>
          <w:szCs w:val="21"/>
        </w:rPr>
        <w:t xml:space="preserve">                                                </w:t>
      </w:r>
      <w:r>
        <w:rPr>
          <w:rFonts w:hint="eastAsia" w:ascii="宋体"/>
          <w:b/>
          <w:bCs/>
          <w:sz w:val="24"/>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outlineLvl w:val="0"/>
        <w:rPr>
          <w:rFonts w:eastAsia="黑体"/>
          <w:sz w:val="28"/>
        </w:rPr>
      </w:pPr>
      <w:bookmarkStart w:id="49" w:name="_Toc27322"/>
      <w:bookmarkStart w:id="50" w:name="_Toc31001"/>
      <w:bookmarkStart w:id="51" w:name="_Toc1571"/>
      <w:r>
        <w:rPr>
          <w:rFonts w:hint="eastAsia" w:eastAsia="黑体"/>
          <w:sz w:val="28"/>
        </w:rPr>
        <w:t>《</w:t>
      </w:r>
      <w:r>
        <w:rPr>
          <w:rFonts w:hint="eastAsia" w:ascii="黑体" w:eastAsia="黑体"/>
          <w:sz w:val="28"/>
        </w:rPr>
        <w:t>体操普修》教学大纲</w:t>
      </w:r>
      <w:bookmarkEnd w:id="49"/>
      <w:bookmarkEnd w:id="50"/>
      <w:bookmarkEnd w:id="51"/>
    </w:p>
    <w:p>
      <w:pPr>
        <w:spacing w:line="360" w:lineRule="auto"/>
        <w:ind w:firstLine="420" w:firstLineChars="200"/>
        <w:rPr>
          <w:rFonts w:hint="eastAsia" w:ascii="黑体" w:hAnsi="黑体" w:eastAsia="黑体" w:cs="黑体"/>
        </w:rPr>
      </w:pPr>
      <w:r>
        <w:rPr>
          <w:rFonts w:hint="eastAsia" w:ascii="黑体" w:hAnsi="黑体" w:eastAsia="黑体" w:cs="黑体"/>
        </w:rPr>
        <w:t>课程类别：</w:t>
      </w:r>
      <w:r>
        <w:rPr>
          <w:rFonts w:hint="eastAsia" w:ascii="宋体" w:hAnsi="宋体" w:cs="黑体"/>
        </w:rPr>
        <w:t xml:space="preserve">学科基础教育课程 </w:t>
      </w:r>
      <w:r>
        <w:rPr>
          <w:rFonts w:hint="eastAsia" w:ascii="黑体" w:hAnsi="黑体" w:eastAsia="黑体" w:cs="黑体"/>
        </w:rPr>
        <w:t xml:space="preserve">                 课程名称：</w:t>
      </w:r>
      <w:r>
        <w:rPr>
          <w:rFonts w:hint="eastAsia" w:ascii="宋体" w:hAnsi="宋体" w:cs="黑体"/>
        </w:rPr>
        <w:t>体操普修</w:t>
      </w:r>
    </w:p>
    <w:p>
      <w:pPr>
        <w:spacing w:line="360" w:lineRule="auto"/>
        <w:ind w:firstLine="420" w:firstLineChars="200"/>
        <w:rPr>
          <w:rFonts w:hint="eastAsia" w:ascii="黑体" w:hAnsi="黑体" w:eastAsia="黑体" w:cs="黑体"/>
        </w:rPr>
      </w:pPr>
      <w:r>
        <w:rPr>
          <w:rFonts w:hint="eastAsia" w:ascii="黑体" w:hAnsi="黑体" w:eastAsia="黑体" w:cs="黑体"/>
        </w:rPr>
        <w:t>开课单位：</w:t>
      </w:r>
      <w:r>
        <w:rPr>
          <w:rFonts w:hint="eastAsia" w:ascii="宋体" w:hAnsi="宋体" w:cs="黑体"/>
        </w:rPr>
        <w:t xml:space="preserve">体育学院  </w:t>
      </w:r>
      <w:r>
        <w:rPr>
          <w:rFonts w:hint="eastAsia" w:ascii="黑体" w:hAnsi="黑体" w:eastAsia="黑体" w:cs="黑体"/>
        </w:rPr>
        <w:t xml:space="preserve">                        课程编号：</w:t>
      </w:r>
      <w:r>
        <w:rPr>
          <w:rFonts w:hint="eastAsia"/>
        </w:rPr>
        <w:t xml:space="preserve">N02110216 </w:t>
      </w:r>
      <w:r>
        <w:rPr>
          <w:rFonts w:hint="eastAsia" w:ascii="黑体" w:hAnsi="黑体" w:eastAsia="黑体" w:cs="黑体"/>
        </w:rPr>
        <w:t xml:space="preserve">       </w:t>
      </w:r>
    </w:p>
    <w:p>
      <w:pPr>
        <w:spacing w:line="360" w:lineRule="auto"/>
        <w:ind w:firstLine="439" w:firstLineChars="209"/>
        <w:rPr>
          <w:rFonts w:hint="eastAsia" w:ascii="宋体" w:hAnsi="宋体" w:cs="黑体"/>
        </w:rPr>
      </w:pPr>
      <w:r>
        <w:rPr>
          <w:rFonts w:hint="eastAsia" w:ascii="黑体" w:hAnsi="黑体" w:eastAsia="黑体" w:cs="黑体"/>
          <w:szCs w:val="21"/>
        </w:rPr>
        <w:t>总学时</w:t>
      </w:r>
      <w:r>
        <w:rPr>
          <w:rFonts w:hint="eastAsia" w:ascii="黑体" w:hAnsi="黑体" w:eastAsia="黑体" w:cs="黑体"/>
        </w:rPr>
        <w:t>：</w:t>
      </w:r>
      <w:r>
        <w:t>48</w:t>
      </w:r>
      <w:r>
        <w:rPr>
          <w:rFonts w:hAnsi="宋体"/>
        </w:rPr>
        <w:t>学时</w:t>
      </w:r>
      <w:r>
        <w:t xml:space="preserve">  </w:t>
      </w:r>
      <w:r>
        <w:rPr>
          <w:rFonts w:hint="eastAsia" w:ascii="黑体" w:hAnsi="黑体" w:eastAsia="黑体" w:cs="黑体"/>
        </w:rPr>
        <w:t xml:space="preserve">                           学    分：</w:t>
      </w:r>
      <w:r>
        <w:rPr>
          <w:rFonts w:hint="eastAsia"/>
        </w:rPr>
        <w:t>3</w:t>
      </w:r>
    </w:p>
    <w:p>
      <w:pPr>
        <w:spacing w:line="360" w:lineRule="auto"/>
        <w:ind w:firstLine="420" w:firstLineChars="200"/>
        <w:rPr>
          <w:rFonts w:hint="eastAsia" w:ascii="黑体" w:hAnsi="黑体" w:eastAsia="黑体" w:cs="黑体"/>
        </w:rPr>
      </w:pPr>
      <w:r>
        <w:rPr>
          <w:rFonts w:hint="eastAsia" w:ascii="黑体" w:hAnsi="黑体" w:eastAsia="黑体" w:cs="黑体"/>
        </w:rPr>
        <w:t>适用专业：</w:t>
      </w:r>
      <w:r>
        <w:rPr>
          <w:rFonts w:hint="eastAsia" w:ascii="宋体" w:hAnsi="宋体" w:cs="黑体"/>
        </w:rPr>
        <w:t xml:space="preserve">社会体育指导与管理 </w:t>
      </w:r>
      <w:r>
        <w:rPr>
          <w:rFonts w:hint="eastAsia" w:ascii="黑体" w:hAnsi="黑体" w:eastAsia="黑体" w:cs="黑体"/>
        </w:rPr>
        <w:t xml:space="preserve">                                           </w:t>
      </w:r>
    </w:p>
    <w:p>
      <w:pPr>
        <w:spacing w:line="360" w:lineRule="auto"/>
        <w:ind w:firstLine="420" w:firstLineChars="200"/>
        <w:rPr>
          <w:rFonts w:hint="eastAsia" w:ascii="黑体" w:hAnsi="黑体" w:eastAsia="黑体" w:cs="黑体"/>
        </w:rPr>
      </w:pPr>
      <w:r>
        <w:rPr>
          <w:rFonts w:hint="eastAsia" w:ascii="黑体" w:hAnsi="黑体" w:eastAsia="黑体" w:cs="黑体"/>
        </w:rPr>
        <w:t>先修课程：</w:t>
      </w:r>
      <w:r>
        <w:rPr>
          <w:rFonts w:hint="eastAsia" w:ascii="宋体" w:hAnsi="宋体" w:cs="黑体"/>
        </w:rPr>
        <w:t>无</w:t>
      </w:r>
    </w:p>
    <w:p>
      <w:pPr>
        <w:spacing w:line="360" w:lineRule="auto"/>
        <w:ind w:firstLine="441" w:firstLineChars="210"/>
        <w:rPr>
          <w:rFonts w:hint="eastAsia" w:ascii="黑体" w:hAnsi="黑体" w:eastAsia="黑体" w:cs="黑体"/>
        </w:rPr>
      </w:pPr>
      <w:r>
        <w:rPr>
          <w:rFonts w:hint="eastAsia" w:ascii="黑体" w:hAnsi="黑体" w:eastAsia="黑体" w:cs="黑体"/>
        </w:rPr>
        <w:t>一、课程在教学计划中地位、作用；</w:t>
      </w:r>
    </w:p>
    <w:p>
      <w:pPr>
        <w:spacing w:line="360" w:lineRule="auto"/>
        <w:ind w:firstLine="414" w:firstLineChars="197"/>
        <w:jc w:val="left"/>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体操运动是一种身体的操练，它通过各种有目的的、人为创编或自然形式的身体练习来发展身体机能，塑造形体，展示人体在时空交替中的律动与健美。体操运动在漫长的发展进程中，其动作内容不断丰富、分化，动作难度不断创新、提高，其健身、实用、审美及心理拓展的价值不断被开发、挖掘，显示出强大的生命力和丰富的内涵。体操运动的基本特点之一是既能全面、又能重点地锻炼身体。体操运动可以有效增强肌肉力量，改善平衡能力，提高灵敏程度，塑造健美形体;可以有针对性地进行局部练习以达到平衡发展和矫正某些畸形的目的，这些特点是其他运动项目所不具备的。2)体操运动的许多技能在生活中有很高的实用价值，可以有效提高人们克服障碍、自我保护的能力，如基本体操中的攀登、爬越、荡绳、搬运，技巧中的各种滚动、滚翻，器械体操中的各种上法、下法等。这些技能的掌握对人们在生活中特殊情况下的自我和相互救助、保护有很大帮助，也使得体操运动更加贴近生活实际。3)心理拓展训练借助身体练习达到促进心理发展的目的，这一点给学校体育工作者以很大的启示。体操运动中的许多动作具有一定的难度和危险性，练习者在练习过程中会产生强烈的心理体验，承受较强的心理负荷，需要练习者具备一定的勇敢、果断和相互合作与信任的心理品质等，因而具有较高的心理拓展价值，如深入开发利用，体操运动在实现新体育课程标准提出的心理健康领域的目标中将会发挥更大的作用，其效果不可低估。</w:t>
      </w:r>
    </w:p>
    <w:p>
      <w:pPr>
        <w:spacing w:line="360" w:lineRule="auto"/>
        <w:ind w:firstLine="420" w:firstLineChars="200"/>
        <w:rPr>
          <w:rFonts w:hint="eastAsia" w:ascii="黑体" w:hAnsi="黑体" w:eastAsia="黑体"/>
        </w:rPr>
      </w:pPr>
      <w:r>
        <w:rPr>
          <w:rFonts w:hint="eastAsia" w:ascii="黑体" w:hAnsi="黑体" w:eastAsia="黑体"/>
        </w:rPr>
        <w:t>1.体操教学与学生的生理健康</w:t>
      </w:r>
    </w:p>
    <w:p>
      <w:pPr>
        <w:spacing w:line="360" w:lineRule="auto"/>
        <w:ind w:left="120" w:firstLine="420" w:firstLineChars="200"/>
        <w:rPr>
          <w:rFonts w:hint="eastAsia"/>
        </w:rPr>
      </w:pPr>
      <w:r>
        <w:rPr>
          <w:rFonts w:hint="eastAsia"/>
        </w:rPr>
        <w:t>体操对培养学生身体的正确姿态，发展身体的柔韧性、协调性和灵敏性，增强大小肌肉群的力量，改善平衡器官的功能，提高动作的准确性、稳定性和控制力，防止肌肉韧带的损伤，形成自我保护技能。而且体操教学对学生的生理健康功效不仅仅是近期的，伴随着学生不断地学习体操动作技能的过程，学生的体能和基本运动能力均得到提高;与此同时，学生学习运动技能的能力也在不断提高，而这种运动技能的储备和学习运动技能的能力正是终身体育健身的基本能力，所以说，体操教学对学生的生理健康发展还具有长效性。</w:t>
      </w:r>
    </w:p>
    <w:p>
      <w:pPr>
        <w:spacing w:line="360" w:lineRule="auto"/>
        <w:ind w:firstLine="420" w:firstLineChars="200"/>
        <w:rPr>
          <w:rFonts w:hint="eastAsia" w:ascii="黑体" w:hAnsi="黑体" w:eastAsia="黑体"/>
        </w:rPr>
      </w:pPr>
      <w:r>
        <w:rPr>
          <w:rFonts w:hint="eastAsia" w:ascii="黑体" w:hAnsi="黑体" w:eastAsia="黑体"/>
        </w:rPr>
        <w:t>2.体操教学与学生的社会适应</w:t>
      </w:r>
    </w:p>
    <w:p>
      <w:pPr>
        <w:spacing w:line="360" w:lineRule="auto"/>
        <w:ind w:left="120" w:firstLine="420" w:firstLineChars="200"/>
        <w:rPr>
          <w:rFonts w:hint="eastAsia"/>
        </w:rPr>
      </w:pPr>
      <w:r>
        <w:rPr>
          <w:rFonts w:hint="eastAsia"/>
        </w:rPr>
        <w:t>通过体操教学中集体项目(如队列队形、徒手体操、轻器械体操等)学习，能够培养学生良好的行为习惯，养成精神焕发、朝气蓬勃的精神；在动作整齐一致的集体练习中，有助于学生形成集体主义观念和团结协作的品质。在个人项目的技能学习中，需要同学间的互相保护与帮助，以及获取完成动作时的即时信息反馈，促使动作技能的形成，因而在互助互学的技能学习过程中同时培养了学生良好的道德行为和交往能力与合作能力等。</w:t>
      </w:r>
    </w:p>
    <w:p>
      <w:pPr>
        <w:spacing w:line="360" w:lineRule="auto"/>
        <w:ind w:firstLine="420" w:firstLineChars="200"/>
        <w:rPr>
          <w:rFonts w:hint="eastAsia" w:ascii="黑体" w:hAnsi="黑体" w:eastAsia="黑体"/>
        </w:rPr>
      </w:pPr>
      <w:r>
        <w:rPr>
          <w:rFonts w:hint="eastAsia" w:ascii="黑体" w:hAnsi="黑体" w:eastAsia="黑体"/>
        </w:rPr>
        <w:t>3.</w:t>
      </w:r>
      <w:r>
        <w:rPr>
          <w:rFonts w:ascii="黑体" w:hAnsi="黑体" w:eastAsia="黑体"/>
        </w:rPr>
        <w:t>体操教学与美育</w:t>
      </w:r>
    </w:p>
    <w:p>
      <w:pPr>
        <w:spacing w:line="360" w:lineRule="auto"/>
        <w:ind w:left="120" w:firstLine="420" w:firstLineChars="200"/>
        <w:rPr>
          <w:rFonts w:hint="eastAsia"/>
        </w:rPr>
      </w:pPr>
      <w:r>
        <w:t>体操运动讲究“动作美、姿态美”，是一项健与美相结合的运动项目。通过体操教学，可以培养学生的动作节奏感、韵律感和自然美感，提高学生鉴赏美、感受美与表达美的能力，从而促使学生形成正确的审美观和健美的形体姿态。这是体操教学独具的美育功用。</w:t>
      </w:r>
    </w:p>
    <w:p>
      <w:pPr>
        <w:numPr>
          <w:ilvl w:val="0"/>
          <w:numId w:val="9"/>
        </w:numPr>
        <w:spacing w:line="360" w:lineRule="auto"/>
        <w:ind w:firstLine="441" w:firstLineChars="210"/>
        <w:rPr>
          <w:rFonts w:hint="eastAsia" w:eastAsia="黑体"/>
        </w:rPr>
      </w:pPr>
      <w:r>
        <w:rPr>
          <w:rFonts w:hint="eastAsia" w:eastAsia="黑体"/>
        </w:rPr>
        <w:t>课程内容、基本要求</w:t>
      </w:r>
    </w:p>
    <w:p>
      <w:pPr>
        <w:spacing w:line="360" w:lineRule="auto"/>
        <w:ind w:firstLine="420" w:firstLineChars="200"/>
        <w:rPr>
          <w:rFonts w:hint="eastAsia" w:ascii="黑体" w:hAnsi="黑体" w:eastAsia="黑体"/>
        </w:rPr>
      </w:pPr>
      <w:r>
        <w:rPr>
          <w:rFonts w:hint="eastAsia" w:ascii="黑体" w:hAnsi="黑体" w:eastAsia="黑体"/>
        </w:rPr>
        <w:t>第一章  队列队形</w:t>
      </w:r>
    </w:p>
    <w:p>
      <w:pPr>
        <w:spacing w:line="360" w:lineRule="auto"/>
        <w:ind w:firstLine="651" w:firstLineChars="310"/>
        <w:rPr>
          <w:rFonts w:hint="eastAsia" w:ascii="宋体" w:hAnsi="宋体" w:cs="宋体"/>
          <w:szCs w:val="21"/>
        </w:rPr>
      </w:pPr>
      <w:r>
        <w:rPr>
          <w:rFonts w:hint="eastAsia" w:ascii="宋体" w:hAnsi="宋体" w:cs="宋体"/>
          <w:szCs w:val="21"/>
        </w:rPr>
        <w:t>1. 熟练掌握口令</w:t>
      </w:r>
    </w:p>
    <w:p>
      <w:pPr>
        <w:spacing w:line="360" w:lineRule="auto"/>
        <w:ind w:firstLine="630" w:firstLineChars="300"/>
        <w:rPr>
          <w:rFonts w:hint="eastAsia" w:ascii="宋体" w:hAnsi="宋体" w:cs="宋体"/>
          <w:szCs w:val="21"/>
        </w:rPr>
      </w:pPr>
      <w:r>
        <w:rPr>
          <w:rFonts w:hint="eastAsia" w:ascii="宋体" w:hAnsi="宋体" w:cs="宋体"/>
          <w:szCs w:val="21"/>
        </w:rPr>
        <w:t>2. 通过学习队列对地形变换，使其掌握组织方法病达到活学活用的目的</w:t>
      </w:r>
    </w:p>
    <w:p>
      <w:pPr>
        <w:spacing w:line="360" w:lineRule="auto"/>
        <w:ind w:firstLine="420" w:firstLineChars="200"/>
        <w:rPr>
          <w:rFonts w:hint="eastAsia" w:ascii="宋体" w:hAnsi="宋体" w:cs="宋体"/>
          <w:szCs w:val="21"/>
        </w:rPr>
      </w:pPr>
      <w:r>
        <w:rPr>
          <w:rFonts w:hint="eastAsia" w:ascii="黑体" w:hAnsi="黑体" w:eastAsia="黑体"/>
        </w:rPr>
        <w:t xml:space="preserve"> 第二章 第九套广播体操</w:t>
      </w:r>
      <w:r>
        <w:rPr>
          <w:rFonts w:hint="eastAsia" w:ascii="宋体" w:hAnsi="宋体" w:cs="宋体"/>
          <w:szCs w:val="21"/>
        </w:rPr>
        <w:t xml:space="preserve"> </w:t>
      </w:r>
    </w:p>
    <w:p>
      <w:pPr>
        <w:spacing w:line="360" w:lineRule="auto"/>
        <w:ind w:firstLine="630" w:firstLineChars="300"/>
        <w:rPr>
          <w:rFonts w:hint="eastAsia" w:ascii="宋体" w:hAnsi="宋体" w:cs="宋体"/>
          <w:szCs w:val="21"/>
        </w:rPr>
      </w:pPr>
      <w:r>
        <w:rPr>
          <w:rFonts w:hint="eastAsia" w:ascii="宋体" w:hAnsi="宋体" w:cs="宋体"/>
          <w:szCs w:val="21"/>
        </w:rPr>
        <w:t>1. 熟练掌握第九套广播体操</w:t>
      </w:r>
    </w:p>
    <w:p>
      <w:pPr>
        <w:spacing w:line="360" w:lineRule="auto"/>
        <w:ind w:firstLine="630" w:firstLineChars="300"/>
        <w:rPr>
          <w:rFonts w:hint="eastAsia" w:ascii="宋体" w:hAnsi="宋体" w:cs="宋体"/>
          <w:szCs w:val="21"/>
        </w:rPr>
      </w:pPr>
      <w:r>
        <w:rPr>
          <w:rFonts w:hint="eastAsia" w:ascii="宋体" w:hAnsi="宋体" w:cs="宋体"/>
          <w:szCs w:val="21"/>
        </w:rPr>
        <w:t xml:space="preserve">2. 通过学习广播体操，使其提高协调性并有意识的控制自身姿态，优美规范的完成动作 </w:t>
      </w:r>
    </w:p>
    <w:p>
      <w:pPr>
        <w:spacing w:line="360" w:lineRule="auto"/>
        <w:ind w:firstLine="315" w:firstLineChars="150"/>
        <w:rPr>
          <w:rFonts w:hint="eastAsia" w:ascii="黑体" w:hAnsi="黑体" w:eastAsia="黑体" w:cs="宋体"/>
          <w:szCs w:val="21"/>
        </w:rPr>
      </w:pPr>
      <w:r>
        <w:rPr>
          <w:rFonts w:hint="eastAsia" w:ascii="宋体" w:hAnsi="宋体" w:cs="宋体"/>
          <w:szCs w:val="21"/>
        </w:rPr>
        <w:t xml:space="preserve"> </w:t>
      </w:r>
      <w:r>
        <w:rPr>
          <w:rFonts w:hint="eastAsia" w:ascii="黑体" w:hAnsi="黑体" w:eastAsia="黑体" w:cs="宋体"/>
          <w:szCs w:val="21"/>
        </w:rPr>
        <w:t>第三章  自由体操</w:t>
      </w:r>
    </w:p>
    <w:p>
      <w:pPr>
        <w:spacing w:line="360" w:lineRule="auto"/>
        <w:rPr>
          <w:rFonts w:hint="eastAsia" w:ascii="宋体" w:hAnsi="宋体" w:cs="宋体"/>
          <w:szCs w:val="21"/>
        </w:rPr>
      </w:pPr>
      <w:r>
        <w:rPr>
          <w:rFonts w:hint="eastAsia" w:ascii="宋体" w:hAnsi="宋体" w:cs="宋体"/>
          <w:szCs w:val="21"/>
        </w:rPr>
        <w:t xml:space="preserve">      1. 基本掌握自由体操的保护与帮助</w:t>
      </w:r>
    </w:p>
    <w:p>
      <w:pPr>
        <w:spacing w:line="360" w:lineRule="auto"/>
        <w:rPr>
          <w:rFonts w:hint="eastAsia" w:ascii="宋体" w:hAnsi="宋体" w:cs="宋体"/>
          <w:szCs w:val="21"/>
        </w:rPr>
      </w:pPr>
      <w:r>
        <w:rPr>
          <w:rFonts w:hint="eastAsia" w:ascii="宋体" w:hAnsi="宋体" w:cs="宋体"/>
          <w:szCs w:val="21"/>
        </w:rPr>
        <w:t xml:space="preserve">      2. 熟练掌握自由体操成套动作</w:t>
      </w:r>
    </w:p>
    <w:p>
      <w:pPr>
        <w:spacing w:line="360" w:lineRule="auto"/>
        <w:ind w:firstLine="315" w:firstLineChars="150"/>
        <w:rPr>
          <w:rFonts w:hint="eastAsia" w:ascii="宋体" w:hAnsi="宋体" w:cs="宋体"/>
          <w:szCs w:val="21"/>
        </w:rPr>
      </w:pPr>
      <w:r>
        <w:rPr>
          <w:rFonts w:hint="eastAsia" w:ascii="宋体" w:hAnsi="宋体" w:cs="宋体"/>
          <w:szCs w:val="21"/>
        </w:rPr>
        <w:t xml:space="preserve"> </w:t>
      </w:r>
      <w:r>
        <w:rPr>
          <w:rFonts w:hint="eastAsia" w:ascii="黑体" w:hAnsi="黑体" w:eastAsia="黑体" w:cs="宋体"/>
          <w:szCs w:val="21"/>
        </w:rPr>
        <w:t>第四章  跳马</w:t>
      </w:r>
    </w:p>
    <w:p>
      <w:pPr>
        <w:spacing w:line="360" w:lineRule="auto"/>
        <w:ind w:firstLine="630" w:firstLineChars="300"/>
        <w:rPr>
          <w:rFonts w:hint="eastAsia" w:ascii="宋体" w:hAnsi="宋体" w:cs="宋体"/>
          <w:szCs w:val="21"/>
        </w:rPr>
      </w:pPr>
      <w:r>
        <w:rPr>
          <w:rFonts w:hint="eastAsia" w:ascii="宋体" w:hAnsi="宋体" w:cs="宋体"/>
          <w:szCs w:val="21"/>
        </w:rPr>
        <w:t>1. 基本掌握跳马的保护与帮助</w:t>
      </w:r>
    </w:p>
    <w:p>
      <w:pPr>
        <w:spacing w:line="360" w:lineRule="auto"/>
        <w:ind w:firstLine="630" w:firstLineChars="300"/>
        <w:rPr>
          <w:rFonts w:hint="eastAsia" w:ascii="宋体" w:hAnsi="宋体" w:cs="宋体"/>
          <w:szCs w:val="21"/>
        </w:rPr>
      </w:pPr>
      <w:r>
        <w:rPr>
          <w:rFonts w:hint="eastAsia" w:ascii="宋体" w:hAnsi="宋体" w:cs="宋体"/>
          <w:szCs w:val="21"/>
        </w:rPr>
        <w:t>2. 熟练掌握跳马分腿腾跃动作及落地的稳定性</w:t>
      </w:r>
    </w:p>
    <w:p>
      <w:pPr>
        <w:spacing w:line="360" w:lineRule="auto"/>
        <w:ind w:firstLine="420" w:firstLineChars="200"/>
        <w:rPr>
          <w:rFonts w:hint="eastAsia" w:ascii="黑体" w:hAnsi="黑体" w:eastAsia="黑体" w:cs="宋体"/>
          <w:szCs w:val="21"/>
        </w:rPr>
      </w:pPr>
      <w:r>
        <w:rPr>
          <w:rFonts w:hint="eastAsia" w:ascii="黑体" w:hAnsi="黑体" w:eastAsia="黑体" w:cs="宋体"/>
          <w:szCs w:val="21"/>
        </w:rPr>
        <w:t xml:space="preserve">第五章  单杠 </w:t>
      </w:r>
    </w:p>
    <w:p>
      <w:pPr>
        <w:spacing w:line="360" w:lineRule="auto"/>
        <w:ind w:firstLine="630" w:firstLineChars="300"/>
        <w:rPr>
          <w:rFonts w:hint="eastAsia" w:ascii="宋体" w:hAnsi="宋体" w:cs="宋体"/>
          <w:szCs w:val="21"/>
        </w:rPr>
      </w:pPr>
      <w:r>
        <w:rPr>
          <w:rFonts w:hint="eastAsia" w:ascii="宋体" w:hAnsi="宋体" w:cs="宋体"/>
          <w:szCs w:val="21"/>
        </w:rPr>
        <w:t>1. 基本掌握单杠的保护与帮助</w:t>
      </w:r>
    </w:p>
    <w:p>
      <w:pPr>
        <w:spacing w:line="360" w:lineRule="auto"/>
        <w:ind w:firstLine="630" w:firstLineChars="300"/>
        <w:rPr>
          <w:rFonts w:hint="eastAsia" w:ascii="宋体" w:hAnsi="宋体" w:cs="宋体"/>
          <w:szCs w:val="21"/>
        </w:rPr>
      </w:pPr>
      <w:r>
        <w:rPr>
          <w:rFonts w:hint="eastAsia" w:ascii="宋体" w:hAnsi="宋体" w:cs="宋体"/>
          <w:szCs w:val="21"/>
        </w:rPr>
        <w:t>2. 熟练掌握单杠的成套动作</w:t>
      </w:r>
    </w:p>
    <w:p>
      <w:pPr>
        <w:spacing w:line="360" w:lineRule="auto"/>
        <w:ind w:firstLine="420" w:firstLineChars="200"/>
        <w:rPr>
          <w:rFonts w:hint="eastAsia" w:ascii="黑体" w:hAnsi="黑体" w:eastAsia="黑体" w:cs="宋体"/>
          <w:szCs w:val="21"/>
        </w:rPr>
      </w:pPr>
      <w:r>
        <w:rPr>
          <w:rFonts w:hint="eastAsia" w:ascii="黑体" w:hAnsi="黑体" w:eastAsia="黑体" w:cs="宋体"/>
          <w:szCs w:val="21"/>
        </w:rPr>
        <w:t>第六章 双杠</w:t>
      </w:r>
    </w:p>
    <w:p>
      <w:pPr>
        <w:spacing w:line="360" w:lineRule="auto"/>
        <w:ind w:firstLine="630" w:firstLineChars="300"/>
        <w:rPr>
          <w:rFonts w:hint="eastAsia" w:ascii="宋体" w:hAnsi="宋体" w:cs="宋体"/>
          <w:szCs w:val="21"/>
        </w:rPr>
      </w:pPr>
      <w:r>
        <w:rPr>
          <w:rFonts w:hint="eastAsia" w:ascii="宋体" w:hAnsi="宋体" w:cs="宋体"/>
          <w:szCs w:val="21"/>
        </w:rPr>
        <w:t>1. 基本掌握双杠的保护与帮助</w:t>
      </w:r>
    </w:p>
    <w:p>
      <w:pPr>
        <w:spacing w:line="360" w:lineRule="auto"/>
        <w:ind w:firstLine="630" w:firstLineChars="300"/>
        <w:rPr>
          <w:rFonts w:hint="eastAsia" w:ascii="宋体" w:hAnsi="宋体" w:cs="宋体"/>
          <w:szCs w:val="21"/>
        </w:rPr>
      </w:pPr>
      <w:r>
        <w:rPr>
          <w:rFonts w:hint="eastAsia" w:ascii="宋体" w:hAnsi="宋体" w:cs="宋体"/>
          <w:szCs w:val="21"/>
        </w:rPr>
        <w:t>2. 熟练掌握单杠的成套动作</w:t>
      </w:r>
    </w:p>
    <w:p>
      <w:pPr>
        <w:spacing w:line="360" w:lineRule="auto"/>
        <w:ind w:firstLine="630" w:firstLineChars="300"/>
        <w:rPr>
          <w:rFonts w:hint="eastAsia" w:ascii="宋体" w:hAnsi="宋体" w:cs="宋体"/>
          <w:szCs w:val="21"/>
        </w:rPr>
      </w:pPr>
    </w:p>
    <w:p>
      <w:pPr>
        <w:spacing w:line="360" w:lineRule="auto"/>
        <w:ind w:firstLine="630" w:firstLineChars="300"/>
        <w:rPr>
          <w:rFonts w:hint="eastAsia" w:ascii="宋体" w:hAnsi="宋体" w:cs="宋体"/>
          <w:szCs w:val="21"/>
        </w:rPr>
      </w:pPr>
    </w:p>
    <w:p>
      <w:pPr>
        <w:spacing w:line="360" w:lineRule="auto"/>
        <w:ind w:firstLine="630" w:firstLineChars="300"/>
        <w:rPr>
          <w:rFonts w:hint="eastAsia" w:ascii="宋体" w:hAnsi="宋体" w:cs="宋体"/>
          <w:szCs w:val="21"/>
        </w:rPr>
      </w:pPr>
    </w:p>
    <w:p>
      <w:pPr>
        <w:spacing w:line="360" w:lineRule="auto"/>
        <w:ind w:firstLine="420" w:firstLineChars="200"/>
      </w:pPr>
      <w:r>
        <w:rPr>
          <w:rFonts w:hint="eastAsia" w:eastAsia="黑体"/>
        </w:rPr>
        <w:t>三、</w:t>
      </w:r>
      <w:r>
        <w:rPr>
          <w:rFonts w:hint="eastAsia" w:ascii="黑体" w:hAnsi="黑体" w:eastAsia="黑体" w:cs="宋体"/>
          <w:szCs w:val="21"/>
        </w:rPr>
        <w:t>学时分配</w:t>
      </w:r>
    </w:p>
    <w:tbl>
      <w:tblPr>
        <w:tblStyle w:val="23"/>
        <w:tblpPr w:leftFromText="180" w:rightFromText="180" w:vertAnchor="text" w:horzAnchor="page" w:tblpX="1935" w:tblpY="358"/>
        <w:tblOverlap w:val="never"/>
        <w:tblW w:w="9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9"/>
        <w:gridCol w:w="1777"/>
        <w:gridCol w:w="1974"/>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9"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章节名称</w:t>
            </w:r>
          </w:p>
        </w:tc>
        <w:tc>
          <w:tcPr>
            <w:tcW w:w="1777"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讲授（学时）</w:t>
            </w:r>
          </w:p>
        </w:tc>
        <w:tc>
          <w:tcPr>
            <w:tcW w:w="1974"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实践（学时）</w:t>
            </w:r>
          </w:p>
        </w:tc>
        <w:tc>
          <w:tcPr>
            <w:tcW w:w="1468"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3829" w:type="dxa"/>
            <w:vAlign w:val="top"/>
          </w:tcPr>
          <w:p>
            <w:pPr>
              <w:adjustRightInd w:val="0"/>
              <w:snapToGrid w:val="0"/>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队列队形</w:t>
            </w:r>
          </w:p>
        </w:tc>
        <w:tc>
          <w:tcPr>
            <w:tcW w:w="1777"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p>
        </w:tc>
        <w:tc>
          <w:tcPr>
            <w:tcW w:w="1974"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8</w:t>
            </w:r>
          </w:p>
        </w:tc>
        <w:tc>
          <w:tcPr>
            <w:tcW w:w="1468"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9" w:type="dxa"/>
            <w:vAlign w:val="top"/>
          </w:tcPr>
          <w:p>
            <w:pPr>
              <w:adjustRightInd w:val="0"/>
              <w:snapToGrid w:val="0"/>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第九套广播体操</w:t>
            </w:r>
          </w:p>
        </w:tc>
        <w:tc>
          <w:tcPr>
            <w:tcW w:w="1777"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p>
        </w:tc>
        <w:tc>
          <w:tcPr>
            <w:tcW w:w="1974"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6</w:t>
            </w:r>
          </w:p>
        </w:tc>
        <w:tc>
          <w:tcPr>
            <w:tcW w:w="1468"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9" w:type="dxa"/>
            <w:vAlign w:val="top"/>
          </w:tcPr>
          <w:p>
            <w:pPr>
              <w:adjustRightInd w:val="0"/>
              <w:snapToGrid w:val="0"/>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自由体操</w:t>
            </w:r>
          </w:p>
        </w:tc>
        <w:tc>
          <w:tcPr>
            <w:tcW w:w="1777"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p>
        </w:tc>
        <w:tc>
          <w:tcPr>
            <w:tcW w:w="1974"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8</w:t>
            </w:r>
          </w:p>
        </w:tc>
        <w:tc>
          <w:tcPr>
            <w:tcW w:w="1468"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9" w:type="dxa"/>
            <w:vAlign w:val="top"/>
          </w:tcPr>
          <w:p>
            <w:pPr>
              <w:adjustRightInd w:val="0"/>
              <w:snapToGrid w:val="0"/>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跳马</w:t>
            </w:r>
          </w:p>
        </w:tc>
        <w:tc>
          <w:tcPr>
            <w:tcW w:w="1777"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p>
        </w:tc>
        <w:tc>
          <w:tcPr>
            <w:tcW w:w="1974"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8</w:t>
            </w:r>
          </w:p>
        </w:tc>
        <w:tc>
          <w:tcPr>
            <w:tcW w:w="1468"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9" w:type="dxa"/>
            <w:vAlign w:val="top"/>
          </w:tcPr>
          <w:p>
            <w:pPr>
              <w:adjustRightInd w:val="0"/>
              <w:snapToGrid w:val="0"/>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单杠</w:t>
            </w:r>
          </w:p>
        </w:tc>
        <w:tc>
          <w:tcPr>
            <w:tcW w:w="1777"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p>
        </w:tc>
        <w:tc>
          <w:tcPr>
            <w:tcW w:w="1974"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8</w:t>
            </w:r>
          </w:p>
        </w:tc>
        <w:tc>
          <w:tcPr>
            <w:tcW w:w="1468"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9" w:type="dxa"/>
            <w:vAlign w:val="top"/>
          </w:tcPr>
          <w:p>
            <w:pPr>
              <w:adjustRightInd w:val="0"/>
              <w:snapToGrid w:val="0"/>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双杠</w:t>
            </w:r>
          </w:p>
        </w:tc>
        <w:tc>
          <w:tcPr>
            <w:tcW w:w="1777"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p>
        </w:tc>
        <w:tc>
          <w:tcPr>
            <w:tcW w:w="1974"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8</w:t>
            </w:r>
          </w:p>
        </w:tc>
        <w:tc>
          <w:tcPr>
            <w:tcW w:w="1468"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9" w:type="dxa"/>
            <w:vAlign w:val="top"/>
          </w:tcPr>
          <w:p>
            <w:pPr>
              <w:adjustRightInd w:val="0"/>
              <w:snapToGrid w:val="0"/>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复习</w:t>
            </w:r>
          </w:p>
        </w:tc>
        <w:tc>
          <w:tcPr>
            <w:tcW w:w="1777"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p>
        </w:tc>
        <w:tc>
          <w:tcPr>
            <w:tcW w:w="1974"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468"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9"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合计</w:t>
            </w:r>
          </w:p>
        </w:tc>
        <w:tc>
          <w:tcPr>
            <w:tcW w:w="1777"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p>
        </w:tc>
        <w:tc>
          <w:tcPr>
            <w:tcW w:w="1974"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48</w:t>
            </w:r>
          </w:p>
        </w:tc>
        <w:tc>
          <w:tcPr>
            <w:tcW w:w="1468"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48</w:t>
            </w:r>
          </w:p>
        </w:tc>
      </w:tr>
    </w:tbl>
    <w:p>
      <w:pPr>
        <w:spacing w:line="360" w:lineRule="auto"/>
        <w:rPr>
          <w:rFonts w:hint="eastAsia" w:eastAsia="黑体"/>
        </w:rPr>
      </w:pPr>
      <w:r>
        <w:rPr>
          <w:rFonts w:hint="eastAsia" w:eastAsia="黑体"/>
        </w:rPr>
        <w:t>四、主要参考书</w:t>
      </w:r>
    </w:p>
    <w:p>
      <w:pPr>
        <w:spacing w:line="360" w:lineRule="auto"/>
        <w:ind w:firstLine="210" w:firstLineChars="100"/>
        <w:rPr>
          <w:rFonts w:hint="eastAsia" w:ascii="宋体" w:hAnsi="宋体"/>
        </w:rPr>
      </w:pPr>
      <w:r>
        <w:rPr>
          <w:rFonts w:hint="eastAsia" w:ascii="宋体" w:hAnsi="宋体"/>
        </w:rPr>
        <w:t>1.《体操》广西师范大学出版社</w:t>
      </w:r>
    </w:p>
    <w:p>
      <w:pPr>
        <w:spacing w:line="360" w:lineRule="auto"/>
        <w:rPr>
          <w:rFonts w:hint="eastAsia" w:eastAsia="黑体"/>
        </w:rPr>
      </w:pPr>
      <w:r>
        <w:rPr>
          <w:rFonts w:hint="eastAsia" w:ascii="黑体" w:eastAsia="黑体"/>
        </w:rPr>
        <w:t>五、</w:t>
      </w:r>
      <w:r>
        <w:rPr>
          <w:rFonts w:hint="eastAsia" w:eastAsia="黑体"/>
        </w:rPr>
        <w:t>考核要求与方式（包括作业、测验、考试等及其所占比例）</w:t>
      </w:r>
    </w:p>
    <w:p>
      <w:pPr>
        <w:spacing w:line="360" w:lineRule="auto"/>
        <w:ind w:firstLine="210" w:firstLineChars="100"/>
      </w:pPr>
      <w:r>
        <w:t>1.</w:t>
      </w:r>
      <w:r>
        <w:rPr>
          <w:rFonts w:hint="eastAsia"/>
        </w:rPr>
        <w:t>平时成绩</w:t>
      </w:r>
      <w:r>
        <w:t>30%</w:t>
      </w:r>
    </w:p>
    <w:p>
      <w:pPr>
        <w:spacing w:line="360" w:lineRule="auto"/>
        <w:ind w:firstLine="210" w:firstLineChars="100"/>
        <w:rPr>
          <w:rFonts w:hint="eastAsia"/>
        </w:rPr>
      </w:pPr>
      <w:r>
        <w:rPr>
          <w:rFonts w:hint="eastAsia"/>
        </w:rPr>
        <w:t>2.队列队形、第九套广播体操、自由体操、跳马、双杠、单杠70%</w:t>
      </w:r>
    </w:p>
    <w:p>
      <w:pPr>
        <w:widowControl/>
        <w:spacing w:line="360" w:lineRule="auto"/>
        <w:jc w:val="left"/>
        <w:rPr>
          <w:rFonts w:hint="eastAsia" w:eastAsia="黑体"/>
        </w:rPr>
      </w:pPr>
    </w:p>
    <w:p>
      <w:pPr>
        <w:widowControl/>
        <w:spacing w:line="360" w:lineRule="auto"/>
        <w:jc w:val="left"/>
        <w:rPr>
          <w:rFonts w:hint="eastAsia" w:eastAsia="黑体"/>
        </w:rPr>
      </w:pPr>
    </w:p>
    <w:p>
      <w:pPr>
        <w:spacing w:line="360" w:lineRule="auto"/>
      </w:pPr>
      <w:r>
        <w:rPr>
          <w:rFonts w:hint="eastAsia"/>
        </w:rPr>
        <w:t>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outlineLvl w:val="0"/>
        <w:rPr>
          <w:rFonts w:ascii="黑体" w:hAnsi="黑体" w:eastAsia="黑体"/>
          <w:sz w:val="28"/>
          <w:szCs w:val="28"/>
        </w:rPr>
      </w:pPr>
      <w:bookmarkStart w:id="52" w:name="_Toc1834"/>
      <w:bookmarkStart w:id="53" w:name="_Toc25382"/>
      <w:bookmarkStart w:id="54" w:name="_Toc163"/>
      <w:r>
        <w:rPr>
          <w:rFonts w:hint="eastAsia" w:ascii="黑体" w:hAnsi="黑体" w:eastAsia="黑体"/>
          <w:sz w:val="28"/>
          <w:szCs w:val="28"/>
        </w:rPr>
        <w:t>《武术</w:t>
      </w:r>
      <w:r>
        <w:rPr>
          <w:rFonts w:ascii="黑体" w:hAnsi="黑体" w:eastAsia="黑体"/>
          <w:sz w:val="28"/>
          <w:szCs w:val="28"/>
        </w:rPr>
        <w:t>普修</w:t>
      </w:r>
      <w:r>
        <w:rPr>
          <w:rFonts w:hint="eastAsia" w:ascii="黑体" w:hAnsi="黑体" w:eastAsia="黑体"/>
          <w:sz w:val="28"/>
          <w:szCs w:val="28"/>
        </w:rPr>
        <w:t>》教学大纲</w:t>
      </w:r>
      <w:bookmarkEnd w:id="52"/>
      <w:bookmarkEnd w:id="53"/>
      <w:bookmarkEnd w:id="54"/>
    </w:p>
    <w:p>
      <w:pPr>
        <w:adjustRightInd w:val="0"/>
        <w:snapToGrid w:val="0"/>
        <w:spacing w:line="360" w:lineRule="auto"/>
        <w:rPr>
          <w:rFonts w:hint="eastAsia" w:ascii="黑体" w:hAnsi="黑体" w:eastAsia="黑体" w:cs="黑体"/>
        </w:rPr>
      </w:pPr>
      <w:r>
        <w:rPr>
          <w:rFonts w:hint="eastAsia" w:ascii="黑体" w:hAnsi="黑体" w:eastAsia="黑体" w:cs="黑体"/>
        </w:rPr>
        <w:t>课程类别：学科</w:t>
      </w:r>
      <w:r>
        <w:rPr>
          <w:rFonts w:hint="eastAsia" w:ascii="黑体" w:hAnsi="黑体" w:eastAsia="黑体" w:cs="黑体"/>
          <w:szCs w:val="21"/>
        </w:rPr>
        <w:t xml:space="preserve">基础教育课程  </w:t>
      </w:r>
      <w:r>
        <w:rPr>
          <w:rFonts w:hint="eastAsia" w:ascii="黑体" w:hAnsi="黑体" w:eastAsia="黑体" w:cs="黑体"/>
        </w:rPr>
        <w:t xml:space="preserve">                     课程名称：武术普修</w:t>
      </w:r>
    </w:p>
    <w:p>
      <w:pPr>
        <w:adjustRightInd w:val="0"/>
        <w:snapToGrid w:val="0"/>
        <w:spacing w:line="360" w:lineRule="auto"/>
        <w:rPr>
          <w:rFonts w:hint="eastAsia" w:ascii="黑体" w:hAnsi="黑体" w:eastAsia="黑体" w:cs="黑体"/>
        </w:rPr>
      </w:pPr>
      <w:r>
        <w:rPr>
          <w:rFonts w:hint="eastAsia" w:ascii="黑体" w:hAnsi="黑体" w:eastAsia="黑体" w:cs="黑体"/>
        </w:rPr>
        <w:t>开课单位：体育学院                               课程编号：</w:t>
      </w:r>
      <w:r>
        <w:rPr>
          <w:rFonts w:hint="eastAsia" w:ascii="黑体" w:hAnsi="黑体" w:eastAsia="黑体" w:cs="黑体"/>
          <w:bCs/>
          <w:color w:val="000000"/>
          <w:szCs w:val="21"/>
        </w:rPr>
        <w:t>N02110217</w:t>
      </w:r>
    </w:p>
    <w:p>
      <w:pPr>
        <w:adjustRightInd w:val="0"/>
        <w:snapToGrid w:val="0"/>
        <w:spacing w:line="360" w:lineRule="auto"/>
        <w:rPr>
          <w:rFonts w:hint="eastAsia" w:ascii="黑体" w:hAnsi="黑体" w:eastAsia="黑体" w:cs="黑体"/>
        </w:rPr>
      </w:pPr>
      <w:r>
        <w:rPr>
          <w:rFonts w:hint="eastAsia" w:ascii="黑体" w:hAnsi="黑体" w:eastAsia="黑体" w:cs="黑体"/>
        </w:rPr>
        <w:t>总 学 时：48学时                                 学    分：3</w:t>
      </w:r>
    </w:p>
    <w:p>
      <w:pPr>
        <w:adjustRightInd w:val="0"/>
        <w:snapToGrid w:val="0"/>
        <w:spacing w:line="360" w:lineRule="auto"/>
        <w:rPr>
          <w:rFonts w:hint="eastAsia" w:ascii="黑体" w:hAnsi="黑体" w:eastAsia="黑体" w:cs="黑体"/>
        </w:rPr>
      </w:pPr>
      <w:r>
        <w:rPr>
          <w:rFonts w:hint="eastAsia" w:ascii="黑体" w:hAnsi="黑体" w:eastAsia="黑体" w:cs="黑体"/>
        </w:rPr>
        <w:t>适用专业：社会体育指导与管理</w:t>
      </w:r>
    </w:p>
    <w:p>
      <w:pPr>
        <w:adjustRightInd w:val="0"/>
        <w:snapToGrid w:val="0"/>
        <w:spacing w:line="360" w:lineRule="auto"/>
        <w:rPr>
          <w:rFonts w:hint="eastAsia" w:ascii="黑体" w:hAnsi="黑体" w:eastAsia="黑体" w:cs="黑体"/>
        </w:rPr>
      </w:pPr>
      <w:r>
        <w:rPr>
          <w:rFonts w:hint="eastAsia" w:ascii="黑体" w:hAnsi="黑体" w:eastAsia="黑体" w:cs="黑体"/>
        </w:rPr>
        <w:t>先修课程：无</w:t>
      </w:r>
    </w:p>
    <w:p>
      <w:pPr>
        <w:numPr>
          <w:ilvl w:val="0"/>
          <w:numId w:val="0"/>
        </w:numPr>
        <w:tabs>
          <w:tab w:val="clear" w:pos="420"/>
          <w:tab w:val="clear" w:pos="570"/>
        </w:tabs>
        <w:adjustRightInd w:val="0"/>
        <w:snapToGrid w:val="0"/>
        <w:spacing w:line="360" w:lineRule="auto"/>
        <w:ind w:leftChars="0"/>
        <w:rPr>
          <w:rFonts w:hint="eastAsia" w:ascii="黑体" w:hAnsi="黑体" w:eastAsia="黑体" w:cs="黑体"/>
        </w:rPr>
      </w:pPr>
      <w:r>
        <w:rPr>
          <w:rFonts w:hint="eastAsia" w:ascii="黑体" w:hAnsi="黑体" w:eastAsia="黑体" w:cs="黑体"/>
          <w:lang w:eastAsia="zh-CN"/>
        </w:rPr>
        <w:t>一、</w:t>
      </w:r>
      <w:r>
        <w:rPr>
          <w:rFonts w:hint="eastAsia" w:ascii="黑体" w:hAnsi="黑体" w:eastAsia="黑体" w:cs="黑体"/>
        </w:rPr>
        <w:t>课程在教学计划中的地位、作用</w:t>
      </w:r>
    </w:p>
    <w:p>
      <w:pPr>
        <w:adjustRightInd w:val="0"/>
        <w:snapToGrid w:val="0"/>
        <w:spacing w:line="360" w:lineRule="auto"/>
        <w:ind w:firstLine="454"/>
      </w:pPr>
      <w:r>
        <w:rPr>
          <w:rFonts w:hint="eastAsia"/>
        </w:rPr>
        <w:t>武术是中国传统文化在技击实践中交汇融合后结晶的关于身体文化的产物，是中国民族传统体育主干项目。早在</w:t>
      </w:r>
      <w:r>
        <w:t>1915</w:t>
      </w:r>
      <w:r>
        <w:rPr>
          <w:rFonts w:hint="eastAsia"/>
        </w:rPr>
        <w:t>年，武术就成为体育课的主要内容，现在已经是高校体育教育中传播民族传统文化的主要途径。当前，国家体育总局武术研究院不仅在大中小学而且在全国开始以段位制为手段进行武术段位制推广。中北大学体育学院开设武术普修课的目的，是在传播优秀的民族传统文化的基础上，激发学生发现传统、热爱传统，增进学生的民族自豪感。</w:t>
      </w:r>
    </w:p>
    <w:p>
      <w:pPr>
        <w:adjustRightInd w:val="0"/>
        <w:snapToGrid w:val="0"/>
        <w:spacing w:line="360" w:lineRule="auto"/>
        <w:ind w:firstLine="454"/>
      </w:pPr>
      <w:r>
        <w:rPr>
          <w:rFonts w:hint="eastAsia"/>
        </w:rPr>
        <w:t>本课程以武术段位制为教学内容，以武术技术传播为手段，使学生通过武术课堂教学，了解自己文化传统中所形成的融养生、健身、技击、修心为一体的自我发展方式；掌握一定的健身、自卫方法；激发学生学习探索武术的兴趣，并使之成为终身体育的手段。</w:t>
      </w:r>
    </w:p>
    <w:p>
      <w:pPr>
        <w:adjustRightInd w:val="0"/>
        <w:snapToGrid w:val="0"/>
        <w:spacing w:line="360" w:lineRule="auto"/>
      </w:pPr>
      <w:r>
        <w:rPr>
          <w:rFonts w:hint="eastAsia" w:eastAsia="黑体"/>
        </w:rPr>
        <w:t>二、课程内容、基本要求</w:t>
      </w:r>
    </w:p>
    <w:p>
      <w:pPr>
        <w:adjustRightInd w:val="0"/>
        <w:snapToGrid w:val="0"/>
        <w:spacing w:line="360" w:lineRule="auto"/>
        <w:rPr>
          <w:rFonts w:hint="eastAsia"/>
        </w:rPr>
      </w:pPr>
      <w:r>
        <w:rPr>
          <w:rFonts w:hint="eastAsia" w:eastAsia="黑体"/>
        </w:rPr>
        <w:t>第一章</w:t>
      </w:r>
      <w:r>
        <w:rPr>
          <w:rFonts w:eastAsia="黑体"/>
        </w:rPr>
        <w:t xml:space="preserve"> </w:t>
      </w:r>
      <w:r>
        <w:rPr>
          <w:rFonts w:hint="eastAsia" w:eastAsia="黑体"/>
        </w:rPr>
        <w:t>形意拳段位制</w:t>
      </w:r>
    </w:p>
    <w:p>
      <w:pPr>
        <w:adjustRightInd w:val="0"/>
        <w:snapToGrid w:val="0"/>
        <w:spacing w:line="360" w:lineRule="auto"/>
        <w:ind w:firstLine="420" w:firstLineChars="200"/>
      </w:pPr>
      <w:r>
        <w:rPr>
          <w:rFonts w:hint="eastAsia"/>
        </w:rPr>
        <w:t>掌握形意拳段位制</w:t>
      </w:r>
      <w:r>
        <w:t>2</w:t>
      </w:r>
      <w:r>
        <w:rPr>
          <w:rFonts w:hint="eastAsia"/>
        </w:rPr>
        <w:t>段</w:t>
      </w:r>
    </w:p>
    <w:p>
      <w:pPr>
        <w:adjustRightInd w:val="0"/>
        <w:snapToGrid w:val="0"/>
        <w:spacing w:line="360" w:lineRule="auto"/>
      </w:pPr>
      <w:r>
        <w:rPr>
          <w:rFonts w:hint="eastAsia" w:eastAsia="黑体"/>
        </w:rPr>
        <w:t>第二章</w:t>
      </w:r>
      <w:r>
        <w:rPr>
          <w:rFonts w:eastAsia="黑体"/>
        </w:rPr>
        <w:t xml:space="preserve"> </w:t>
      </w:r>
      <w:r>
        <w:rPr>
          <w:rFonts w:hint="eastAsia" w:eastAsia="黑体"/>
        </w:rPr>
        <w:t>剑术段位制</w:t>
      </w:r>
    </w:p>
    <w:p>
      <w:pPr>
        <w:adjustRightInd w:val="0"/>
        <w:snapToGrid w:val="0"/>
        <w:spacing w:line="360" w:lineRule="auto"/>
        <w:ind w:firstLine="420" w:firstLineChars="200"/>
      </w:pPr>
      <w:r>
        <w:rPr>
          <w:rFonts w:hint="eastAsia"/>
        </w:rPr>
        <w:t>掌握剑术段位制2段</w:t>
      </w:r>
    </w:p>
    <w:p>
      <w:pPr>
        <w:adjustRightInd w:val="0"/>
        <w:snapToGrid w:val="0"/>
        <w:spacing w:line="360" w:lineRule="auto"/>
        <w:rPr>
          <w:rFonts w:eastAsia="黑体"/>
        </w:rPr>
      </w:pPr>
      <w:r>
        <w:rPr>
          <w:rFonts w:hint="eastAsia" w:eastAsia="黑体"/>
        </w:rPr>
        <w:t>第三章</w:t>
      </w:r>
      <w:r>
        <w:rPr>
          <w:rFonts w:eastAsia="黑体"/>
        </w:rPr>
        <w:t xml:space="preserve"> </w:t>
      </w:r>
      <w:r>
        <w:rPr>
          <w:rFonts w:hint="eastAsia" w:eastAsia="黑体"/>
        </w:rPr>
        <w:t>太极拳段位制</w:t>
      </w:r>
    </w:p>
    <w:p>
      <w:pPr>
        <w:adjustRightInd w:val="0"/>
        <w:snapToGrid w:val="0"/>
        <w:spacing w:line="360" w:lineRule="auto"/>
        <w:ind w:firstLine="420" w:firstLineChars="200"/>
      </w:pPr>
      <w:r>
        <w:rPr>
          <w:rFonts w:hint="eastAsia"/>
        </w:rPr>
        <w:t>掌握太极拳段位制2段</w:t>
      </w:r>
    </w:p>
    <w:p>
      <w:pPr>
        <w:tabs>
          <w:tab w:val="left" w:pos="0"/>
        </w:tabs>
        <w:adjustRightInd w:val="0"/>
        <w:snapToGrid w:val="0"/>
        <w:spacing w:line="360" w:lineRule="auto"/>
      </w:pPr>
      <w:r>
        <w:rPr>
          <w:rFonts w:hint="eastAsia" w:eastAsia="黑体"/>
        </w:rPr>
        <w:t>三、实验（无）</w:t>
      </w:r>
    </w:p>
    <w:p>
      <w:pPr>
        <w:adjustRightInd w:val="0"/>
        <w:snapToGrid w:val="0"/>
        <w:spacing w:line="360" w:lineRule="auto"/>
      </w:pPr>
      <w:r>
        <w:rPr>
          <w:rFonts w:hint="eastAsia" w:eastAsia="黑体"/>
        </w:rPr>
        <w:t>四、学时分配</w:t>
      </w:r>
    </w:p>
    <w:tbl>
      <w:tblPr>
        <w:tblStyle w:val="23"/>
        <w:tblW w:w="90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9"/>
        <w:gridCol w:w="1777"/>
        <w:gridCol w:w="1974"/>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jc w:val="center"/>
              <w:rPr>
                <w:rFonts w:ascii="Calibri" w:hAnsi="Calibri" w:eastAsia="宋体" w:cs="Times New Roman"/>
                <w:kern w:val="2"/>
                <w:sz w:val="21"/>
                <w:szCs w:val="21"/>
              </w:rPr>
            </w:pPr>
            <w:r>
              <w:rPr>
                <w:rFonts w:hint="eastAsia" w:ascii="Calibri" w:hAnsi="Calibri" w:eastAsia="宋体" w:cs="Times New Roman"/>
                <w:kern w:val="2"/>
                <w:sz w:val="21"/>
                <w:szCs w:val="21"/>
              </w:rPr>
              <w:t>章节名称</w:t>
            </w:r>
          </w:p>
        </w:tc>
        <w:tc>
          <w:tcPr>
            <w:tcW w:w="1777"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jc w:val="center"/>
              <w:rPr>
                <w:rFonts w:ascii="Calibri" w:hAnsi="Calibri" w:eastAsia="宋体" w:cs="Times New Roman"/>
                <w:kern w:val="2"/>
                <w:sz w:val="21"/>
                <w:szCs w:val="21"/>
              </w:rPr>
            </w:pPr>
            <w:r>
              <w:rPr>
                <w:rFonts w:hint="eastAsia" w:ascii="Calibri" w:hAnsi="Calibri" w:eastAsia="宋体" w:cs="Times New Roman"/>
                <w:kern w:val="2"/>
                <w:sz w:val="21"/>
                <w:szCs w:val="21"/>
              </w:rPr>
              <w:t>讲授（学时）</w:t>
            </w:r>
          </w:p>
        </w:tc>
        <w:tc>
          <w:tcPr>
            <w:tcW w:w="1974"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jc w:val="center"/>
              <w:rPr>
                <w:rFonts w:ascii="Calibri" w:hAnsi="Calibri" w:eastAsia="宋体" w:cs="Times New Roman"/>
                <w:kern w:val="2"/>
                <w:sz w:val="21"/>
                <w:szCs w:val="21"/>
              </w:rPr>
            </w:pPr>
            <w:r>
              <w:rPr>
                <w:rFonts w:hint="eastAsia" w:ascii="Calibri" w:hAnsi="Calibri" w:eastAsia="宋体" w:cs="Times New Roman"/>
                <w:kern w:val="2"/>
                <w:sz w:val="21"/>
                <w:szCs w:val="21"/>
              </w:rPr>
              <w:t>实</w:t>
            </w:r>
            <w:r>
              <w:rPr>
                <w:rFonts w:hint="eastAsia" w:ascii="Calibri" w:hAnsi="Calibri" w:eastAsia="宋体" w:cs="Times New Roman"/>
                <w:kern w:val="2"/>
                <w:sz w:val="21"/>
                <w:szCs w:val="22"/>
              </w:rPr>
              <w:t>践</w:t>
            </w:r>
            <w:r>
              <w:rPr>
                <w:rFonts w:hint="eastAsia" w:ascii="Calibri" w:hAnsi="Calibri" w:eastAsia="宋体" w:cs="Times New Roman"/>
                <w:kern w:val="2"/>
                <w:sz w:val="21"/>
                <w:szCs w:val="21"/>
              </w:rPr>
              <w:t>（学时）</w:t>
            </w:r>
          </w:p>
        </w:tc>
        <w:tc>
          <w:tcPr>
            <w:tcW w:w="14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jc w:val="center"/>
              <w:rPr>
                <w:rFonts w:ascii="Calibri" w:hAnsi="Calibri" w:eastAsia="宋体" w:cs="Times New Roman"/>
                <w:kern w:val="2"/>
                <w:sz w:val="21"/>
                <w:szCs w:val="21"/>
              </w:rPr>
            </w:pPr>
            <w:r>
              <w:rPr>
                <w:rFonts w:hint="eastAsia" w:ascii="Calibri" w:hAnsi="Calibri"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rPr>
                <w:rFonts w:ascii="Calibri" w:hAnsi="Calibri" w:eastAsia="宋体" w:cs="Times New Roman"/>
                <w:kern w:val="2"/>
                <w:sz w:val="18"/>
                <w:szCs w:val="18"/>
              </w:rPr>
            </w:pPr>
            <w:r>
              <w:rPr>
                <w:rFonts w:hint="eastAsia" w:ascii="Calibri" w:hAnsi="Calibri" w:eastAsia="宋体" w:cs="Times New Roman"/>
                <w:kern w:val="2"/>
                <w:sz w:val="18"/>
                <w:szCs w:val="18"/>
              </w:rPr>
              <w:t>理论</w:t>
            </w:r>
          </w:p>
        </w:tc>
        <w:tc>
          <w:tcPr>
            <w:tcW w:w="1777"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1974"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p>
        </w:tc>
        <w:tc>
          <w:tcPr>
            <w:tcW w:w="14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rPr>
                <w:rFonts w:ascii="Calibri" w:hAnsi="Calibri" w:eastAsia="宋体" w:cs="Times New Roman"/>
                <w:kern w:val="2"/>
                <w:sz w:val="18"/>
                <w:szCs w:val="18"/>
              </w:rPr>
            </w:pPr>
            <w:r>
              <w:rPr>
                <w:rFonts w:hint="eastAsia" w:ascii="Calibri" w:hAnsi="Calibri" w:eastAsia="宋体" w:cs="Times New Roman"/>
                <w:kern w:val="2"/>
                <w:sz w:val="18"/>
                <w:szCs w:val="18"/>
              </w:rPr>
              <w:t>第一章</w:t>
            </w:r>
            <w:r>
              <w:rPr>
                <w:rFonts w:ascii="Calibri" w:hAnsi="Calibri" w:eastAsia="宋体" w:cs="Times New Roman"/>
                <w:kern w:val="2"/>
                <w:sz w:val="18"/>
                <w:szCs w:val="18"/>
              </w:rPr>
              <w:t xml:space="preserve"> </w:t>
            </w:r>
            <w:r>
              <w:rPr>
                <w:rFonts w:hint="eastAsia" w:ascii="Calibri" w:hAnsi="Calibri" w:eastAsia="宋体" w:cs="Times New Roman"/>
                <w:kern w:val="2"/>
                <w:sz w:val="18"/>
                <w:szCs w:val="18"/>
              </w:rPr>
              <w:t>形意拳段位制</w:t>
            </w:r>
          </w:p>
        </w:tc>
        <w:tc>
          <w:tcPr>
            <w:tcW w:w="1777"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p>
        </w:tc>
        <w:tc>
          <w:tcPr>
            <w:tcW w:w="1974"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14</w:t>
            </w:r>
          </w:p>
        </w:tc>
        <w:tc>
          <w:tcPr>
            <w:tcW w:w="14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rPr>
                <w:rFonts w:ascii="Calibri" w:hAnsi="Calibri" w:eastAsia="宋体" w:cs="Times New Roman"/>
                <w:kern w:val="2"/>
                <w:sz w:val="18"/>
                <w:szCs w:val="18"/>
              </w:rPr>
            </w:pPr>
            <w:r>
              <w:rPr>
                <w:rFonts w:hint="eastAsia" w:ascii="Calibri" w:hAnsi="Calibri" w:eastAsia="宋体" w:cs="Times New Roman"/>
                <w:kern w:val="2"/>
                <w:sz w:val="18"/>
                <w:szCs w:val="18"/>
              </w:rPr>
              <w:t>第二章</w:t>
            </w:r>
            <w:r>
              <w:rPr>
                <w:rFonts w:ascii="Calibri" w:hAnsi="Calibri" w:eastAsia="宋体" w:cs="Times New Roman"/>
                <w:kern w:val="2"/>
                <w:sz w:val="18"/>
                <w:szCs w:val="18"/>
              </w:rPr>
              <w:t xml:space="preserve"> </w:t>
            </w:r>
            <w:r>
              <w:rPr>
                <w:rFonts w:hint="eastAsia" w:ascii="Calibri" w:hAnsi="Calibri" w:eastAsia="宋体" w:cs="Times New Roman"/>
                <w:kern w:val="2"/>
                <w:sz w:val="18"/>
                <w:szCs w:val="18"/>
              </w:rPr>
              <w:t>剑术段位制</w:t>
            </w:r>
          </w:p>
        </w:tc>
        <w:tc>
          <w:tcPr>
            <w:tcW w:w="1777"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p>
        </w:tc>
        <w:tc>
          <w:tcPr>
            <w:tcW w:w="1974"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14</w:t>
            </w:r>
          </w:p>
        </w:tc>
        <w:tc>
          <w:tcPr>
            <w:tcW w:w="14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rPr>
                <w:rFonts w:ascii="Calibri" w:hAnsi="Calibri" w:eastAsia="宋体" w:cs="Times New Roman"/>
                <w:kern w:val="2"/>
                <w:sz w:val="18"/>
                <w:szCs w:val="18"/>
              </w:rPr>
            </w:pPr>
            <w:r>
              <w:rPr>
                <w:rFonts w:hint="eastAsia" w:ascii="Calibri" w:hAnsi="Calibri" w:eastAsia="宋体" w:cs="Times New Roman"/>
                <w:kern w:val="2"/>
                <w:sz w:val="18"/>
                <w:szCs w:val="18"/>
              </w:rPr>
              <w:t>第三章</w:t>
            </w:r>
            <w:r>
              <w:rPr>
                <w:rFonts w:ascii="Calibri" w:hAnsi="Calibri" w:eastAsia="宋体" w:cs="Times New Roman"/>
                <w:kern w:val="2"/>
                <w:sz w:val="18"/>
                <w:szCs w:val="18"/>
              </w:rPr>
              <w:t xml:space="preserve"> </w:t>
            </w:r>
            <w:r>
              <w:rPr>
                <w:rFonts w:hint="eastAsia" w:ascii="Calibri" w:hAnsi="Calibri" w:eastAsia="宋体" w:cs="Times New Roman"/>
                <w:kern w:val="2"/>
                <w:sz w:val="18"/>
                <w:szCs w:val="18"/>
              </w:rPr>
              <w:t>太极拳段位制</w:t>
            </w:r>
          </w:p>
        </w:tc>
        <w:tc>
          <w:tcPr>
            <w:tcW w:w="1777"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p>
        </w:tc>
        <w:tc>
          <w:tcPr>
            <w:tcW w:w="1974"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14</w:t>
            </w:r>
          </w:p>
        </w:tc>
        <w:tc>
          <w:tcPr>
            <w:tcW w:w="14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rPr>
                <w:rFonts w:ascii="Calibri" w:hAnsi="Calibri" w:eastAsia="宋体" w:cs="Times New Roman"/>
                <w:kern w:val="2"/>
                <w:sz w:val="18"/>
                <w:szCs w:val="18"/>
              </w:rPr>
            </w:pPr>
            <w:r>
              <w:rPr>
                <w:rFonts w:hint="eastAsia" w:ascii="Calibri" w:hAnsi="Calibri" w:eastAsia="宋体" w:cs="Times New Roman"/>
                <w:kern w:val="2"/>
                <w:sz w:val="18"/>
                <w:szCs w:val="18"/>
              </w:rPr>
              <w:t>复习</w:t>
            </w:r>
          </w:p>
        </w:tc>
        <w:tc>
          <w:tcPr>
            <w:tcW w:w="1777"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p>
        </w:tc>
        <w:tc>
          <w:tcPr>
            <w:tcW w:w="1974"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c>
          <w:tcPr>
            <w:tcW w:w="14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合计</w:t>
            </w:r>
          </w:p>
        </w:tc>
        <w:tc>
          <w:tcPr>
            <w:tcW w:w="1777"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21"/>
                <w:szCs w:val="21"/>
              </w:rPr>
              <w:t>2</w:t>
            </w:r>
            <w:r>
              <w:rPr>
                <w:rFonts w:ascii="Calibri" w:hAnsi="Calibri" w:eastAsia="宋体" w:cs="Times New Roman"/>
                <w:vanish/>
                <w:kern w:val="2"/>
                <w:sz w:val="21"/>
                <w:szCs w:val="21"/>
              </w:rPr>
              <w:t>2</w:t>
            </w:r>
          </w:p>
        </w:tc>
        <w:tc>
          <w:tcPr>
            <w:tcW w:w="1974"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21"/>
                <w:szCs w:val="21"/>
              </w:rPr>
              <w:t>46</w:t>
            </w:r>
            <w:r>
              <w:rPr>
                <w:rFonts w:ascii="Calibri" w:hAnsi="Calibri" w:eastAsia="宋体" w:cs="Times New Roman"/>
                <w:vanish/>
                <w:kern w:val="2"/>
                <w:sz w:val="21"/>
                <w:szCs w:val="21"/>
              </w:rPr>
              <w:t>46</w:t>
            </w:r>
          </w:p>
        </w:tc>
        <w:tc>
          <w:tcPr>
            <w:tcW w:w="14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48</w:t>
            </w:r>
          </w:p>
        </w:tc>
      </w:tr>
    </w:tbl>
    <w:p>
      <w:pPr>
        <w:widowControl/>
        <w:wordWrap w:val="0"/>
        <w:spacing w:line="400" w:lineRule="exact"/>
        <w:jc w:val="left"/>
        <w:rPr>
          <w:rFonts w:eastAsia="黑体"/>
        </w:rPr>
      </w:pPr>
      <w:r>
        <w:rPr>
          <w:rFonts w:hint="eastAsia" w:eastAsia="黑体"/>
        </w:rPr>
        <w:t>五、主要参考书</w:t>
      </w:r>
    </w:p>
    <w:p>
      <w:pPr>
        <w:spacing w:line="360" w:lineRule="auto"/>
        <w:ind w:firstLine="420" w:firstLineChars="200"/>
        <w:rPr>
          <w:rFonts w:hint="eastAsia"/>
          <w:bCs/>
        </w:rPr>
      </w:pPr>
      <w:r>
        <w:rPr>
          <w:rFonts w:hint="eastAsia" w:ascii="宋体" w:hAnsi="宋体"/>
          <w:bCs/>
        </w:rPr>
        <w:t>1．《</w:t>
      </w:r>
      <w:r>
        <w:rPr>
          <w:bCs/>
        </w:rPr>
        <w:t>中国武术段位制系列教程：形意拳</w:t>
      </w:r>
      <w:r>
        <w:rPr>
          <w:rFonts w:hint="eastAsia"/>
          <w:bCs/>
        </w:rPr>
        <w:t>》</w:t>
      </w:r>
      <w:r>
        <w:rPr>
          <w:bCs/>
        </w:rPr>
        <w:t>. 国家体育总局武术研究院 编. 高等教育出版社. 2012-07-01.</w:t>
      </w:r>
    </w:p>
    <w:p>
      <w:pPr>
        <w:spacing w:line="360" w:lineRule="auto"/>
        <w:ind w:firstLine="420" w:firstLineChars="200"/>
        <w:rPr>
          <w:rFonts w:hint="eastAsia" w:ascii="宋体" w:hAnsi="宋体"/>
          <w:bCs/>
        </w:rPr>
      </w:pPr>
      <w:r>
        <w:rPr>
          <w:rFonts w:hint="eastAsia" w:ascii="宋体" w:hAnsi="宋体"/>
          <w:bCs/>
        </w:rPr>
        <w:t>2.《中国武术段位制系列教程：剑术》</w:t>
      </w:r>
      <w:r>
        <w:rPr>
          <w:rFonts w:ascii="宋体" w:hAnsi="宋体"/>
          <w:bCs/>
        </w:rPr>
        <w:t>.</w:t>
      </w:r>
      <w:r>
        <w:rPr>
          <w:bCs/>
        </w:rPr>
        <w:t>国家体育总局武术研究院 编. 高等教育出版社. 20</w:t>
      </w:r>
      <w:r>
        <w:rPr>
          <w:rFonts w:hint="eastAsia"/>
          <w:bCs/>
        </w:rPr>
        <w:t>10</w:t>
      </w:r>
      <w:r>
        <w:rPr>
          <w:bCs/>
        </w:rPr>
        <w:t>-</w:t>
      </w:r>
      <w:r>
        <w:rPr>
          <w:rFonts w:hint="eastAsia"/>
          <w:bCs/>
        </w:rPr>
        <w:t>10</w:t>
      </w:r>
      <w:r>
        <w:rPr>
          <w:bCs/>
        </w:rPr>
        <w:t>-01.</w:t>
      </w:r>
    </w:p>
    <w:p>
      <w:pPr>
        <w:spacing w:line="360" w:lineRule="auto"/>
        <w:ind w:firstLine="420" w:firstLineChars="200"/>
        <w:rPr>
          <w:rFonts w:hint="eastAsia" w:ascii="宋体" w:hAnsi="宋体"/>
          <w:bCs/>
        </w:rPr>
      </w:pPr>
      <w:r>
        <w:rPr>
          <w:rFonts w:hint="eastAsia" w:ascii="宋体" w:hAnsi="宋体"/>
          <w:bCs/>
        </w:rPr>
        <w:t>3.《中国武术段位制系列教程：杨氏太极拳》.</w:t>
      </w:r>
      <w:r>
        <w:rPr>
          <w:rFonts w:hint="eastAsia"/>
          <w:bCs/>
        </w:rPr>
        <w:t>国家体育总局武术研究院</w:t>
      </w:r>
      <w:r>
        <w:rPr>
          <w:bCs/>
        </w:rPr>
        <w:t xml:space="preserve"> </w:t>
      </w:r>
      <w:r>
        <w:rPr>
          <w:rFonts w:hint="eastAsia"/>
          <w:bCs/>
        </w:rPr>
        <w:t>编</w:t>
      </w:r>
      <w:r>
        <w:rPr>
          <w:bCs/>
        </w:rPr>
        <w:t xml:space="preserve">. </w:t>
      </w:r>
      <w:r>
        <w:rPr>
          <w:rFonts w:hint="eastAsia"/>
          <w:bCs/>
        </w:rPr>
        <w:t>高等教育出版社</w:t>
      </w:r>
      <w:r>
        <w:rPr>
          <w:bCs/>
        </w:rPr>
        <w:t>. 2009-09-01.</w:t>
      </w:r>
    </w:p>
    <w:p>
      <w:pPr>
        <w:widowControl/>
        <w:wordWrap w:val="0"/>
        <w:spacing w:line="400" w:lineRule="exact"/>
        <w:jc w:val="left"/>
        <w:rPr>
          <w:rFonts w:eastAsia="黑体"/>
        </w:rPr>
      </w:pPr>
      <w:r>
        <w:rPr>
          <w:rFonts w:hint="eastAsia" w:eastAsia="黑体"/>
        </w:rPr>
        <w:t>六、考核要求与方式（包括作业、测验、考试等及其所占比例）</w:t>
      </w:r>
    </w:p>
    <w:p>
      <w:pPr>
        <w:spacing w:line="360" w:lineRule="auto"/>
        <w:ind w:firstLine="420" w:firstLineChars="200"/>
        <w:rPr>
          <w:rFonts w:hint="eastAsia"/>
          <w:szCs w:val="21"/>
        </w:rPr>
      </w:pPr>
      <w:r>
        <w:rPr>
          <w:szCs w:val="21"/>
        </w:rPr>
        <w:t>1.</w:t>
      </w:r>
      <w:r>
        <w:rPr>
          <w:rFonts w:hint="eastAsia"/>
          <w:szCs w:val="21"/>
        </w:rPr>
        <w:t>考核内容：随机抽考</w:t>
      </w:r>
    </w:p>
    <w:p>
      <w:pPr>
        <w:spacing w:line="360" w:lineRule="auto"/>
        <w:ind w:firstLine="420" w:firstLineChars="200"/>
        <w:rPr>
          <w:szCs w:val="21"/>
        </w:rPr>
      </w:pPr>
      <w:r>
        <w:rPr>
          <w:szCs w:val="21"/>
        </w:rPr>
        <w:t>2.</w:t>
      </w:r>
      <w:r>
        <w:rPr>
          <w:rFonts w:hint="eastAsia"/>
          <w:szCs w:val="21"/>
        </w:rPr>
        <w:t>考核</w:t>
      </w:r>
      <w:r>
        <w:rPr>
          <w:szCs w:val="21"/>
        </w:rPr>
        <w:t>要求</w:t>
      </w:r>
      <w:r>
        <w:rPr>
          <w:rFonts w:hint="eastAsia"/>
          <w:szCs w:val="21"/>
        </w:rPr>
        <w:t>：</w:t>
      </w:r>
    </w:p>
    <w:p>
      <w:pPr>
        <w:spacing w:line="360" w:lineRule="auto"/>
        <w:ind w:firstLine="420" w:firstLineChars="200"/>
        <w:rPr>
          <w:szCs w:val="21"/>
        </w:rPr>
      </w:pPr>
      <w:r>
        <w:rPr>
          <w:szCs w:val="21"/>
        </w:rPr>
        <w:fldChar w:fldCharType="begin"/>
      </w:r>
      <w:r>
        <w:rPr>
          <w:szCs w:val="21"/>
        </w:rPr>
        <w:instrText xml:space="preserve"> = 1 \* GB3 </w:instrText>
      </w:r>
      <w:r>
        <w:rPr>
          <w:szCs w:val="21"/>
        </w:rPr>
        <w:fldChar w:fldCharType="separate"/>
      </w:r>
      <w:r>
        <w:rPr>
          <w:rFonts w:hint="eastAsia"/>
          <w:szCs w:val="21"/>
          <w:lang w:val="en-US" w:eastAsia="zh-CN"/>
        </w:rPr>
        <w:t>①</w:t>
      </w:r>
      <w:r>
        <w:rPr>
          <w:szCs w:val="21"/>
        </w:rPr>
        <w:fldChar w:fldCharType="end"/>
      </w:r>
      <w:r>
        <w:rPr>
          <w:rFonts w:hint="eastAsia"/>
          <w:szCs w:val="21"/>
        </w:rPr>
        <w:t>动作规格（分值</w:t>
      </w:r>
      <w:r>
        <w:rPr>
          <w:szCs w:val="21"/>
        </w:rPr>
        <w:t>60</w:t>
      </w:r>
      <w:r>
        <w:rPr>
          <w:rFonts w:hint="eastAsia"/>
          <w:szCs w:val="21"/>
        </w:rPr>
        <w:t>分</w:t>
      </w:r>
      <w:r>
        <w:rPr>
          <w:szCs w:val="21"/>
        </w:rPr>
        <w:t xml:space="preserve">  </w:t>
      </w:r>
      <w:r>
        <w:rPr>
          <w:rFonts w:hint="eastAsia"/>
          <w:szCs w:val="21"/>
        </w:rPr>
        <w:t>成绩评定方法：凡手型、步法、腿法、跳跃、平衡和各种器械的方法与规格要求每出现一次轻微不符者扣</w:t>
      </w:r>
      <w:r>
        <w:rPr>
          <w:szCs w:val="21"/>
        </w:rPr>
        <w:t>0.1</w:t>
      </w:r>
      <w:r>
        <w:rPr>
          <w:rFonts w:hint="eastAsia"/>
          <w:szCs w:val="21"/>
        </w:rPr>
        <w:t>分；显著不符者扣</w:t>
      </w:r>
      <w:r>
        <w:rPr>
          <w:szCs w:val="21"/>
        </w:rPr>
        <w:t>0. 2</w:t>
      </w:r>
      <w:r>
        <w:rPr>
          <w:rFonts w:hint="eastAsia"/>
          <w:szCs w:val="21"/>
        </w:rPr>
        <w:t>分；严重不符者扣</w:t>
      </w:r>
      <w:r>
        <w:rPr>
          <w:szCs w:val="21"/>
        </w:rPr>
        <w:t>0.3</w:t>
      </w:r>
      <w:r>
        <w:rPr>
          <w:rFonts w:hint="eastAsia"/>
          <w:szCs w:val="21"/>
        </w:rPr>
        <w:t>分；一个动作出现多种错误时最多不超过</w:t>
      </w:r>
      <w:r>
        <w:rPr>
          <w:szCs w:val="21"/>
        </w:rPr>
        <w:t>0.3</w:t>
      </w:r>
      <w:r>
        <w:rPr>
          <w:rFonts w:hint="eastAsia"/>
          <w:szCs w:val="21"/>
        </w:rPr>
        <w:t>分）</w:t>
      </w:r>
    </w:p>
    <w:p>
      <w:pPr>
        <w:spacing w:line="360" w:lineRule="auto"/>
        <w:ind w:firstLine="420" w:firstLineChars="200"/>
        <w:rPr>
          <w:szCs w:val="21"/>
        </w:rPr>
      </w:pPr>
      <w:r>
        <w:rPr>
          <w:szCs w:val="21"/>
        </w:rPr>
        <w:fldChar w:fldCharType="begin"/>
      </w:r>
      <w:r>
        <w:rPr>
          <w:szCs w:val="21"/>
        </w:rPr>
        <w:instrText xml:space="preserve"> = 2 \* GB3 </w:instrText>
      </w:r>
      <w:r>
        <w:rPr>
          <w:szCs w:val="21"/>
        </w:rPr>
        <w:fldChar w:fldCharType="separate"/>
      </w:r>
      <w:r>
        <w:rPr>
          <w:rFonts w:hint="eastAsia"/>
          <w:szCs w:val="21"/>
          <w:lang w:val="en-US" w:eastAsia="zh-CN"/>
        </w:rPr>
        <w:t>②</w:t>
      </w:r>
      <w:r>
        <w:rPr>
          <w:szCs w:val="21"/>
        </w:rPr>
        <w:fldChar w:fldCharType="end"/>
      </w:r>
      <w:r>
        <w:rPr>
          <w:rFonts w:hint="eastAsia"/>
          <w:szCs w:val="21"/>
        </w:rPr>
        <w:t>劲力协调（分值</w:t>
      </w:r>
      <w:r>
        <w:rPr>
          <w:szCs w:val="21"/>
        </w:rPr>
        <w:t>20</w:t>
      </w:r>
      <w:r>
        <w:rPr>
          <w:rFonts w:hint="eastAsia"/>
          <w:szCs w:val="21"/>
        </w:rPr>
        <w:t>分</w:t>
      </w:r>
      <w:r>
        <w:rPr>
          <w:szCs w:val="21"/>
        </w:rPr>
        <w:t xml:space="preserve">  </w:t>
      </w:r>
      <w:r>
        <w:rPr>
          <w:rFonts w:hint="eastAsia"/>
          <w:szCs w:val="21"/>
        </w:rPr>
        <w:t>成绩评定方法：凡劲力充足、用力顺达、力点准确、手眼身法步协调（器械项目还需要身体协调）、动作干净利落者给满分，凡与要求轻微不符者扣</w:t>
      </w:r>
      <w:r>
        <w:rPr>
          <w:szCs w:val="21"/>
        </w:rPr>
        <w:t>0.1</w:t>
      </w:r>
      <w:r>
        <w:rPr>
          <w:rFonts w:hint="eastAsia"/>
          <w:szCs w:val="21"/>
        </w:rPr>
        <w:t>－</w:t>
      </w:r>
      <w:r>
        <w:rPr>
          <w:szCs w:val="21"/>
        </w:rPr>
        <w:t>0.5</w:t>
      </w:r>
      <w:r>
        <w:rPr>
          <w:rFonts w:hint="eastAsia"/>
          <w:szCs w:val="21"/>
        </w:rPr>
        <w:t>分，显著不符者扣</w:t>
      </w:r>
      <w:r>
        <w:rPr>
          <w:szCs w:val="21"/>
        </w:rPr>
        <w:t>0.6</w:t>
      </w:r>
      <w:r>
        <w:rPr>
          <w:rFonts w:hint="eastAsia"/>
          <w:szCs w:val="21"/>
        </w:rPr>
        <w:t>－</w:t>
      </w:r>
      <w:r>
        <w:rPr>
          <w:szCs w:val="21"/>
        </w:rPr>
        <w:t>1</w:t>
      </w:r>
      <w:r>
        <w:rPr>
          <w:rFonts w:hint="eastAsia"/>
          <w:szCs w:val="21"/>
        </w:rPr>
        <w:t>分，</w:t>
      </w:r>
      <w:r>
        <w:rPr>
          <w:szCs w:val="21"/>
        </w:rPr>
        <w:t>1.1</w:t>
      </w:r>
      <w:r>
        <w:rPr>
          <w:rFonts w:hint="eastAsia"/>
          <w:szCs w:val="21"/>
        </w:rPr>
        <w:t>－</w:t>
      </w:r>
      <w:r>
        <w:rPr>
          <w:szCs w:val="21"/>
        </w:rPr>
        <w:t>2</w:t>
      </w:r>
      <w:r>
        <w:rPr>
          <w:rFonts w:hint="eastAsia"/>
          <w:szCs w:val="21"/>
        </w:rPr>
        <w:t>分）</w:t>
      </w:r>
    </w:p>
    <w:p>
      <w:pPr>
        <w:spacing w:line="360" w:lineRule="auto"/>
        <w:ind w:firstLine="420" w:firstLineChars="200"/>
        <w:rPr>
          <w:szCs w:val="21"/>
        </w:rPr>
      </w:pPr>
      <w:r>
        <w:rPr>
          <w:szCs w:val="21"/>
        </w:rPr>
        <w:fldChar w:fldCharType="begin"/>
      </w:r>
      <w:r>
        <w:rPr>
          <w:szCs w:val="21"/>
        </w:rPr>
        <w:instrText xml:space="preserve"> = 3 \* GB3 </w:instrText>
      </w:r>
      <w:r>
        <w:rPr>
          <w:szCs w:val="21"/>
        </w:rPr>
        <w:fldChar w:fldCharType="separate"/>
      </w:r>
      <w:r>
        <w:rPr>
          <w:rFonts w:hint="eastAsia"/>
          <w:szCs w:val="21"/>
          <w:lang w:val="en-US" w:eastAsia="zh-CN"/>
        </w:rPr>
        <w:t>③</w:t>
      </w:r>
      <w:r>
        <w:rPr>
          <w:szCs w:val="21"/>
        </w:rPr>
        <w:fldChar w:fldCharType="end"/>
      </w:r>
      <w:r>
        <w:rPr>
          <w:rFonts w:hint="eastAsia"/>
          <w:szCs w:val="21"/>
        </w:rPr>
        <w:t>精神（分值</w:t>
      </w:r>
      <w:r>
        <w:rPr>
          <w:szCs w:val="21"/>
        </w:rPr>
        <w:t>20</w:t>
      </w:r>
      <w:r>
        <w:rPr>
          <w:rFonts w:hint="eastAsia"/>
          <w:szCs w:val="21"/>
        </w:rPr>
        <w:t>分</w:t>
      </w:r>
      <w:r>
        <w:rPr>
          <w:szCs w:val="21"/>
        </w:rPr>
        <w:t xml:space="preserve">  </w:t>
      </w:r>
      <w:r>
        <w:rPr>
          <w:rFonts w:hint="eastAsia"/>
          <w:szCs w:val="21"/>
        </w:rPr>
        <w:t>成绩评定方法：凡符合精神饱满、节奏分明、风格突出的要求者给满分。凡与要求轻微不符者扣</w:t>
      </w:r>
      <w:r>
        <w:rPr>
          <w:szCs w:val="21"/>
        </w:rPr>
        <w:t>0.1</w:t>
      </w:r>
      <w:r>
        <w:rPr>
          <w:rFonts w:hint="eastAsia"/>
          <w:szCs w:val="21"/>
        </w:rPr>
        <w:t>－</w:t>
      </w:r>
      <w:r>
        <w:rPr>
          <w:szCs w:val="21"/>
        </w:rPr>
        <w:t>0.5</w:t>
      </w:r>
      <w:r>
        <w:rPr>
          <w:rFonts w:hint="eastAsia"/>
          <w:szCs w:val="21"/>
        </w:rPr>
        <w:t>分；凡与要求显著不符者扣</w:t>
      </w:r>
      <w:r>
        <w:rPr>
          <w:szCs w:val="21"/>
        </w:rPr>
        <w:t>0.6</w:t>
      </w:r>
      <w:r>
        <w:rPr>
          <w:rFonts w:hint="eastAsia"/>
          <w:szCs w:val="21"/>
        </w:rPr>
        <w:t>－</w:t>
      </w:r>
      <w:r>
        <w:rPr>
          <w:szCs w:val="21"/>
        </w:rPr>
        <w:t>1</w:t>
      </w:r>
      <w:r>
        <w:rPr>
          <w:rFonts w:hint="eastAsia"/>
          <w:szCs w:val="21"/>
        </w:rPr>
        <w:t>分；凡与要求严重不符者扣</w:t>
      </w:r>
      <w:r>
        <w:rPr>
          <w:szCs w:val="21"/>
        </w:rPr>
        <w:t>1.1</w:t>
      </w:r>
      <w:r>
        <w:rPr>
          <w:rFonts w:hint="eastAsia"/>
          <w:szCs w:val="21"/>
        </w:rPr>
        <w:t>－</w:t>
      </w:r>
      <w:r>
        <w:rPr>
          <w:szCs w:val="21"/>
        </w:rPr>
        <w:t>2</w:t>
      </w:r>
      <w:r>
        <w:rPr>
          <w:rFonts w:hint="eastAsia"/>
          <w:szCs w:val="21"/>
        </w:rPr>
        <w:t>分）</w:t>
      </w:r>
    </w:p>
    <w:p>
      <w:pPr>
        <w:spacing w:line="360" w:lineRule="auto"/>
        <w:ind w:firstLine="420" w:firstLineChars="200"/>
        <w:rPr>
          <w:rFonts w:hint="eastAsia"/>
          <w:szCs w:val="21"/>
        </w:rPr>
      </w:pPr>
      <w:r>
        <w:rPr>
          <w:szCs w:val="21"/>
        </w:rPr>
        <w:t>3.</w:t>
      </w:r>
      <w:r>
        <w:rPr>
          <w:rFonts w:hint="eastAsia"/>
          <w:szCs w:val="21"/>
        </w:rPr>
        <w:t>考核</w:t>
      </w:r>
      <w:r>
        <w:rPr>
          <w:szCs w:val="21"/>
        </w:rPr>
        <w:t>方式：单独考试</w:t>
      </w:r>
    </w:p>
    <w:p>
      <w:pPr>
        <w:spacing w:line="360" w:lineRule="auto"/>
        <w:ind w:firstLine="420" w:firstLineChars="200"/>
        <w:rPr>
          <w:szCs w:val="21"/>
        </w:rPr>
      </w:pPr>
      <w:r>
        <w:rPr>
          <w:szCs w:val="21"/>
        </w:rPr>
        <w:t>4.</w:t>
      </w:r>
      <w:r>
        <w:rPr>
          <w:rFonts w:hint="eastAsia"/>
          <w:szCs w:val="21"/>
        </w:rPr>
        <w:t>成绩</w:t>
      </w:r>
      <w:r>
        <w:rPr>
          <w:szCs w:val="21"/>
        </w:rPr>
        <w:t>计算：</w:t>
      </w:r>
      <w:r>
        <w:rPr>
          <w:rFonts w:hint="eastAsia"/>
          <w:bCs/>
          <w:color w:val="000000"/>
        </w:rPr>
        <w:t>以上考试内容占总成绩的7</w:t>
      </w:r>
      <w:r>
        <w:rPr>
          <w:bCs/>
          <w:color w:val="000000"/>
        </w:rPr>
        <w:t>0</w:t>
      </w:r>
      <w:r>
        <w:rPr>
          <w:rFonts w:hint="eastAsia"/>
          <w:bCs/>
          <w:color w:val="000000"/>
        </w:rPr>
        <w:t>％，平时成绩占3</w:t>
      </w:r>
      <w:r>
        <w:rPr>
          <w:bCs/>
          <w:color w:val="000000"/>
        </w:rPr>
        <w:t>0</w:t>
      </w:r>
      <w:r>
        <w:rPr>
          <w:rFonts w:hint="eastAsia"/>
          <w:bCs/>
          <w:color w:val="000000"/>
        </w:rPr>
        <w:t>％（20%考勤、10%课堂表现）。</w:t>
      </w:r>
    </w:p>
    <w:p>
      <w:pPr>
        <w:spacing w:afterLines="100"/>
        <w:jc w:val="center"/>
        <w:rPr>
          <w:rFonts w:eastAsia="黑体"/>
          <w:spacing w:val="200"/>
          <w:sz w:val="48"/>
        </w:rPr>
      </w:pPr>
    </w:p>
    <w:p>
      <w:pPr>
        <w:spacing w:afterLines="100"/>
        <w:jc w:val="center"/>
        <w:rPr>
          <w:rFonts w:eastAsia="黑体"/>
          <w:spacing w:val="200"/>
          <w:sz w:val="48"/>
        </w:rPr>
      </w:pPr>
    </w:p>
    <w:p>
      <w:pPr>
        <w:spacing w:afterLines="100"/>
        <w:jc w:val="center"/>
        <w:rPr>
          <w:rFonts w:eastAsia="黑体"/>
          <w:spacing w:val="200"/>
          <w:sz w:val="48"/>
        </w:rPr>
      </w:pPr>
    </w:p>
    <w:p>
      <w:pPr>
        <w:spacing w:afterLines="100"/>
        <w:jc w:val="center"/>
        <w:rPr>
          <w:rFonts w:eastAsia="黑体"/>
          <w:spacing w:val="200"/>
          <w:sz w:val="48"/>
        </w:rPr>
      </w:pPr>
    </w:p>
    <w:p>
      <w:pPr>
        <w:spacing w:afterLines="100"/>
        <w:jc w:val="center"/>
        <w:rPr>
          <w:rFonts w:eastAsia="黑体"/>
          <w:spacing w:val="200"/>
          <w:sz w:val="48"/>
        </w:rPr>
      </w:pPr>
    </w:p>
    <w:p>
      <w:pPr>
        <w:spacing w:afterLines="100"/>
        <w:jc w:val="center"/>
        <w:rPr>
          <w:rFonts w:eastAsia="黑体"/>
          <w:spacing w:val="200"/>
          <w:sz w:val="48"/>
        </w:rPr>
      </w:pPr>
    </w:p>
    <w:p>
      <w:pPr>
        <w:rPr>
          <w:rFonts w:hint="eastAsia"/>
        </w:rPr>
      </w:pPr>
    </w:p>
    <w:p>
      <w:pPr>
        <w:rPr>
          <w:rFonts w:hint="eastAsia"/>
        </w:rPr>
      </w:pPr>
    </w:p>
    <w:p>
      <w:pPr>
        <w:rPr>
          <w:rFonts w:hint="eastAsia"/>
        </w:rPr>
      </w:pPr>
    </w:p>
    <w:p>
      <w:pPr>
        <w:jc w:val="center"/>
        <w:outlineLvl w:val="0"/>
        <w:rPr>
          <w:rFonts w:hint="eastAsia" w:ascii="黑体" w:hAnsi="黑体" w:eastAsia="黑体"/>
          <w:sz w:val="28"/>
          <w:szCs w:val="28"/>
        </w:rPr>
      </w:pPr>
      <w:bookmarkStart w:id="55" w:name="_Toc12929"/>
      <w:bookmarkStart w:id="56" w:name="_Toc10255"/>
      <w:bookmarkStart w:id="57" w:name="_Toc7005"/>
      <w:r>
        <w:rPr>
          <w:rFonts w:hint="eastAsia" w:ascii="黑体" w:hAnsi="黑体" w:eastAsia="黑体"/>
          <w:sz w:val="28"/>
          <w:szCs w:val="28"/>
        </w:rPr>
        <w:t>《运动训练学》教学大纲</w:t>
      </w:r>
      <w:bookmarkEnd w:id="55"/>
      <w:bookmarkEnd w:id="56"/>
      <w:bookmarkEnd w:id="57"/>
    </w:p>
    <w:p>
      <w:pPr>
        <w:spacing w:line="360" w:lineRule="auto"/>
        <w:rPr>
          <w:rFonts w:hint="eastAsia" w:ascii="黑体" w:hAnsi="黑体" w:eastAsia="黑体" w:cs="黑体"/>
          <w:szCs w:val="21"/>
        </w:rPr>
      </w:pPr>
      <w:r>
        <w:rPr>
          <w:rFonts w:hint="eastAsia" w:ascii="黑体" w:hAnsi="黑体" w:eastAsia="黑体" w:cs="黑体"/>
          <w:szCs w:val="21"/>
        </w:rPr>
        <w:t>课程类别：学科基础教育课程                            课程名称：运动训练学</w:t>
      </w:r>
    </w:p>
    <w:p>
      <w:pPr>
        <w:spacing w:line="360" w:lineRule="auto"/>
        <w:rPr>
          <w:rFonts w:hint="eastAsia" w:ascii="黑体" w:hAnsi="黑体" w:eastAsia="黑体" w:cs="黑体"/>
          <w:szCs w:val="21"/>
        </w:rPr>
      </w:pPr>
      <w:r>
        <w:rPr>
          <w:rFonts w:hint="eastAsia" w:ascii="黑体" w:hAnsi="黑体" w:eastAsia="黑体" w:cs="黑体"/>
          <w:szCs w:val="21"/>
        </w:rPr>
        <w:t>开课单位：体育学院                                    课程编号：N02110218</w:t>
      </w:r>
    </w:p>
    <w:p>
      <w:pPr>
        <w:spacing w:line="360" w:lineRule="auto"/>
        <w:rPr>
          <w:rFonts w:hint="eastAsia" w:ascii="黑体" w:hAnsi="黑体" w:eastAsia="黑体" w:cs="黑体"/>
          <w:szCs w:val="21"/>
        </w:rPr>
      </w:pPr>
      <w:r>
        <w:rPr>
          <w:rFonts w:hint="eastAsia" w:ascii="黑体" w:hAnsi="黑体" w:eastAsia="黑体" w:cs="黑体"/>
          <w:spacing w:val="60"/>
          <w:szCs w:val="21"/>
        </w:rPr>
        <w:t>总学</w:t>
      </w:r>
      <w:r>
        <w:rPr>
          <w:rFonts w:hint="eastAsia" w:ascii="黑体" w:hAnsi="黑体" w:eastAsia="黑体" w:cs="黑体"/>
          <w:szCs w:val="21"/>
        </w:rPr>
        <w:t xml:space="preserve">时：48学时                                     学    分：3  </w:t>
      </w:r>
    </w:p>
    <w:p>
      <w:pPr>
        <w:spacing w:line="360" w:lineRule="auto"/>
        <w:rPr>
          <w:rFonts w:hint="eastAsia" w:ascii="黑体" w:hAnsi="黑体" w:eastAsia="黑体" w:cs="黑体"/>
          <w:szCs w:val="21"/>
        </w:rPr>
      </w:pPr>
      <w:r>
        <w:rPr>
          <w:rFonts w:hint="eastAsia" w:ascii="黑体" w:hAnsi="黑体" w:eastAsia="黑体" w:cs="黑体"/>
          <w:szCs w:val="21"/>
        </w:rPr>
        <w:t>适用专业：社会体育指导与管理</w:t>
      </w:r>
    </w:p>
    <w:p>
      <w:pPr>
        <w:rPr>
          <w:rFonts w:hint="eastAsia" w:ascii="黑体" w:hAnsi="黑体" w:eastAsia="黑体" w:cs="黑体"/>
        </w:rPr>
      </w:pPr>
      <w:r>
        <w:rPr>
          <w:rFonts w:hint="eastAsia" w:ascii="黑体" w:hAnsi="黑体" w:eastAsia="黑体" w:cs="黑体"/>
        </w:rPr>
        <w:t>先修课程：无</w:t>
      </w:r>
    </w:p>
    <w:p>
      <w:pPr>
        <w:spacing w:line="360" w:lineRule="auto"/>
        <w:rPr>
          <w:rFonts w:hint="eastAsia" w:ascii="黑体" w:hAnsi="黑体" w:eastAsia="黑体" w:cs="黑体"/>
          <w:szCs w:val="21"/>
        </w:rPr>
      </w:pPr>
      <w:r>
        <w:rPr>
          <w:rFonts w:hint="eastAsia" w:ascii="黑体" w:hAnsi="黑体" w:eastAsia="黑体" w:cs="黑体"/>
          <w:szCs w:val="21"/>
        </w:rPr>
        <w:t>一、课程在培养方案中的地位、作用</w:t>
      </w:r>
    </w:p>
    <w:p>
      <w:pPr>
        <w:spacing w:line="360" w:lineRule="auto"/>
        <w:ind w:firstLine="420" w:firstLineChars="200"/>
        <w:rPr>
          <w:rFonts w:hint="eastAsia" w:ascii="宋体" w:hAnsi="宋体"/>
          <w:szCs w:val="21"/>
        </w:rPr>
      </w:pPr>
      <w:r>
        <w:rPr>
          <w:rFonts w:hint="eastAsia" w:ascii="宋体" w:hAnsi="宋体"/>
          <w:szCs w:val="21"/>
        </w:rPr>
        <w:t>运动训练学是研究运动训练过程普遍规律的科学，是我国体院校的必修课程。本课程主要任务是使体育指导与管理专业的学生明确体育运动训练的目的和意义，及体育运动训练的基本原理和方法，具备指导学生进行业余训练的能力。</w:t>
      </w:r>
    </w:p>
    <w:p>
      <w:pPr>
        <w:spacing w:line="360" w:lineRule="auto"/>
        <w:ind w:firstLine="420" w:firstLineChars="200"/>
        <w:rPr>
          <w:rFonts w:hint="eastAsia" w:ascii="宋体" w:hAnsi="宋体"/>
          <w:szCs w:val="21"/>
        </w:rPr>
      </w:pPr>
      <w:r>
        <w:rPr>
          <w:rFonts w:hint="eastAsia"/>
        </w:rPr>
        <w:t>通过本课程的学习，使学生获得运动训练基本知识和进行业余训练的基本技能；培养学生能够科学制定并执行训练计划的的能力；</w:t>
      </w:r>
      <w:r>
        <w:rPr>
          <w:rFonts w:hint="eastAsia" w:ascii="宋体" w:hAnsi="宋体"/>
          <w:szCs w:val="21"/>
        </w:rPr>
        <w:t>正确认识运动训练在体育工作的地位、意义和作用，提高从事体育运动训练工作的事业心和责任感。</w:t>
      </w:r>
    </w:p>
    <w:p>
      <w:pPr>
        <w:spacing w:line="360" w:lineRule="auto"/>
        <w:rPr>
          <w:rFonts w:hint="eastAsia" w:ascii="黑体" w:hAnsi="宋体" w:eastAsia="黑体"/>
          <w:szCs w:val="21"/>
        </w:rPr>
      </w:pPr>
      <w:r>
        <w:rPr>
          <w:rFonts w:hint="eastAsia" w:ascii="黑体" w:hAnsi="宋体" w:eastAsia="黑体"/>
          <w:szCs w:val="21"/>
        </w:rPr>
        <w:t>二、课程内容、基本要求</w:t>
      </w:r>
    </w:p>
    <w:p>
      <w:pPr>
        <w:spacing w:line="360" w:lineRule="auto"/>
        <w:rPr>
          <w:rFonts w:hint="eastAsia" w:ascii="黑体" w:hAnsi="黑体" w:eastAsia="黑体"/>
          <w:szCs w:val="21"/>
        </w:rPr>
      </w:pPr>
      <w:r>
        <w:rPr>
          <w:rFonts w:hint="eastAsia" w:ascii="黑体" w:hAnsi="黑体" w:eastAsia="黑体"/>
          <w:szCs w:val="21"/>
        </w:rPr>
        <w:t>第一章 竞技体育与运动训练</w:t>
      </w:r>
    </w:p>
    <w:p>
      <w:pPr>
        <w:spacing w:line="360" w:lineRule="auto"/>
        <w:ind w:firstLine="210" w:firstLineChars="100"/>
        <w:rPr>
          <w:rFonts w:hint="eastAsia" w:ascii="宋体" w:hAnsi="宋体"/>
          <w:szCs w:val="21"/>
        </w:rPr>
      </w:pPr>
      <w:r>
        <w:rPr>
          <w:rFonts w:hint="eastAsia" w:ascii="宋体" w:hAnsi="宋体"/>
          <w:szCs w:val="21"/>
        </w:rPr>
        <w:t>1.竞技体育引论</w:t>
      </w:r>
    </w:p>
    <w:p>
      <w:pPr>
        <w:spacing w:line="360" w:lineRule="auto"/>
        <w:ind w:firstLine="210" w:firstLineChars="100"/>
        <w:rPr>
          <w:rFonts w:hint="eastAsia" w:ascii="宋体" w:hAnsi="宋体"/>
          <w:szCs w:val="21"/>
        </w:rPr>
      </w:pPr>
      <w:r>
        <w:rPr>
          <w:rFonts w:hint="eastAsia" w:ascii="宋体" w:hAnsi="宋体"/>
          <w:szCs w:val="21"/>
        </w:rPr>
        <w:t>2.运动训练学及其理论体系</w:t>
      </w:r>
    </w:p>
    <w:p>
      <w:pPr>
        <w:spacing w:line="360" w:lineRule="auto"/>
        <w:ind w:firstLine="210" w:firstLineChars="100"/>
        <w:rPr>
          <w:rFonts w:hint="eastAsia" w:ascii="宋体" w:hAnsi="宋体"/>
          <w:szCs w:val="21"/>
        </w:rPr>
      </w:pPr>
      <w:r>
        <w:rPr>
          <w:rFonts w:hint="eastAsia" w:ascii="宋体" w:hAnsi="宋体"/>
          <w:szCs w:val="21"/>
        </w:rPr>
        <w:t>3.运动成绩与竞技能力</w:t>
      </w:r>
    </w:p>
    <w:p>
      <w:pPr>
        <w:pStyle w:val="5"/>
        <w:spacing w:line="360" w:lineRule="auto"/>
        <w:rPr>
          <w:rFonts w:hint="eastAsia" w:ascii="黑体" w:hAnsi="宋体" w:eastAsia="黑体"/>
          <w:szCs w:val="21"/>
        </w:rPr>
      </w:pPr>
      <w:r>
        <w:rPr>
          <w:rFonts w:hint="eastAsia" w:ascii="黑体" w:hAnsi="宋体" w:eastAsia="黑体"/>
          <w:szCs w:val="21"/>
        </w:rPr>
        <w:t>第二章 项群训练理论</w:t>
      </w:r>
    </w:p>
    <w:p>
      <w:pPr>
        <w:spacing w:line="360" w:lineRule="auto"/>
        <w:ind w:firstLine="210" w:firstLineChars="100"/>
        <w:rPr>
          <w:rFonts w:hint="eastAsia" w:ascii="宋体" w:hAnsi="宋体"/>
          <w:szCs w:val="21"/>
        </w:rPr>
      </w:pPr>
      <w:r>
        <w:rPr>
          <w:rFonts w:hint="eastAsia" w:ascii="宋体" w:hAnsi="宋体"/>
          <w:szCs w:val="21"/>
        </w:rPr>
        <w:t>1.项群训练理论总论</w:t>
      </w:r>
    </w:p>
    <w:p>
      <w:pPr>
        <w:spacing w:line="360" w:lineRule="auto"/>
        <w:ind w:firstLine="210" w:firstLineChars="100"/>
        <w:rPr>
          <w:rFonts w:hint="eastAsia" w:ascii="宋体" w:hAnsi="宋体"/>
          <w:szCs w:val="21"/>
        </w:rPr>
      </w:pPr>
      <w:r>
        <w:rPr>
          <w:rFonts w:hint="eastAsia" w:ascii="宋体" w:hAnsi="宋体"/>
          <w:szCs w:val="21"/>
        </w:rPr>
        <w:t>2.各项群训练的基本特征</w:t>
      </w:r>
    </w:p>
    <w:p>
      <w:pPr>
        <w:pStyle w:val="5"/>
        <w:spacing w:line="360" w:lineRule="auto"/>
        <w:rPr>
          <w:rFonts w:hint="eastAsia" w:ascii="黑体" w:hAnsi="宋体" w:eastAsia="黑体"/>
          <w:szCs w:val="21"/>
        </w:rPr>
      </w:pPr>
      <w:r>
        <w:rPr>
          <w:rFonts w:hint="eastAsia" w:ascii="黑体" w:hAnsi="宋体" w:eastAsia="黑体"/>
          <w:szCs w:val="21"/>
        </w:rPr>
        <w:t>第三章 运动成绩与竞技能力</w:t>
      </w:r>
    </w:p>
    <w:p>
      <w:pPr>
        <w:spacing w:line="360" w:lineRule="auto"/>
        <w:ind w:firstLine="210" w:firstLineChars="100"/>
        <w:rPr>
          <w:rFonts w:hint="eastAsia" w:ascii="宋体" w:hAnsi="宋体"/>
          <w:szCs w:val="21"/>
        </w:rPr>
      </w:pPr>
      <w:r>
        <w:rPr>
          <w:rFonts w:hint="eastAsia" w:ascii="宋体" w:hAnsi="宋体"/>
          <w:szCs w:val="21"/>
        </w:rPr>
        <w:t>1.运动成绩及其决定因素</w:t>
      </w:r>
    </w:p>
    <w:p>
      <w:pPr>
        <w:spacing w:line="360" w:lineRule="auto"/>
        <w:ind w:firstLine="210" w:firstLineChars="100"/>
        <w:rPr>
          <w:rFonts w:hint="eastAsia" w:ascii="宋体" w:hAnsi="宋体"/>
          <w:szCs w:val="21"/>
        </w:rPr>
      </w:pPr>
      <w:r>
        <w:rPr>
          <w:rFonts w:hint="eastAsia" w:ascii="宋体" w:hAnsi="宋体"/>
          <w:szCs w:val="21"/>
        </w:rPr>
        <w:t>2.运动员竞技能力及其构成因素</w:t>
      </w:r>
    </w:p>
    <w:p>
      <w:pPr>
        <w:spacing w:line="360" w:lineRule="auto"/>
        <w:ind w:firstLine="210" w:firstLineChars="100"/>
        <w:rPr>
          <w:rFonts w:hint="eastAsia" w:ascii="宋体" w:hAnsi="宋体"/>
          <w:szCs w:val="21"/>
        </w:rPr>
      </w:pPr>
      <w:r>
        <w:rPr>
          <w:rFonts w:hint="eastAsia" w:ascii="宋体" w:hAnsi="宋体"/>
          <w:szCs w:val="21"/>
        </w:rPr>
        <w:t>3.运动员状态诊断与训练目标建立</w:t>
      </w:r>
    </w:p>
    <w:p>
      <w:pPr>
        <w:spacing w:line="360" w:lineRule="auto"/>
        <w:rPr>
          <w:rFonts w:hint="eastAsia" w:ascii="黑体" w:hAnsi="宋体" w:eastAsia="黑体"/>
          <w:szCs w:val="21"/>
        </w:rPr>
      </w:pPr>
      <w:r>
        <w:rPr>
          <w:rFonts w:hint="eastAsia" w:ascii="黑体" w:hAnsi="宋体" w:eastAsia="黑体"/>
          <w:szCs w:val="21"/>
        </w:rPr>
        <w:t>第四章 运动训练的基本原则</w:t>
      </w:r>
    </w:p>
    <w:p>
      <w:pPr>
        <w:spacing w:line="360" w:lineRule="auto"/>
        <w:ind w:firstLine="210" w:firstLineChars="100"/>
        <w:rPr>
          <w:rFonts w:hint="eastAsia" w:ascii="宋体" w:hAnsi="宋体"/>
          <w:szCs w:val="21"/>
        </w:rPr>
      </w:pPr>
      <w:r>
        <w:rPr>
          <w:rFonts w:hint="eastAsia" w:ascii="宋体" w:hAnsi="宋体"/>
          <w:szCs w:val="21"/>
        </w:rPr>
        <w:t>1.竞技需要原则</w:t>
      </w:r>
    </w:p>
    <w:p>
      <w:pPr>
        <w:spacing w:line="360" w:lineRule="auto"/>
        <w:ind w:firstLine="210" w:firstLineChars="100"/>
        <w:rPr>
          <w:rFonts w:hint="eastAsia" w:ascii="宋体" w:hAnsi="宋体"/>
          <w:szCs w:val="21"/>
        </w:rPr>
      </w:pPr>
      <w:r>
        <w:rPr>
          <w:rFonts w:hint="eastAsia" w:ascii="宋体" w:hAnsi="宋体"/>
          <w:szCs w:val="21"/>
        </w:rPr>
        <w:t>2.动机激励原则</w:t>
      </w:r>
    </w:p>
    <w:p>
      <w:pPr>
        <w:spacing w:line="360" w:lineRule="auto"/>
        <w:ind w:firstLine="210" w:firstLineChars="100"/>
        <w:rPr>
          <w:rFonts w:hint="eastAsia" w:ascii="宋体" w:hAnsi="宋体"/>
          <w:szCs w:val="21"/>
        </w:rPr>
      </w:pPr>
      <w:r>
        <w:rPr>
          <w:rFonts w:hint="eastAsia" w:ascii="宋体" w:hAnsi="宋体"/>
          <w:szCs w:val="21"/>
        </w:rPr>
        <w:t>3.有效控制原则</w:t>
      </w:r>
    </w:p>
    <w:p>
      <w:pPr>
        <w:spacing w:line="360" w:lineRule="auto"/>
        <w:ind w:firstLine="210" w:firstLineChars="100"/>
        <w:rPr>
          <w:rFonts w:hint="eastAsia" w:ascii="宋体" w:hAnsi="宋体"/>
          <w:szCs w:val="21"/>
        </w:rPr>
      </w:pPr>
      <w:r>
        <w:rPr>
          <w:rFonts w:hint="eastAsia" w:ascii="宋体" w:hAnsi="宋体"/>
          <w:szCs w:val="21"/>
        </w:rPr>
        <w:t>4.系统训练原则</w:t>
      </w:r>
    </w:p>
    <w:p>
      <w:pPr>
        <w:spacing w:line="360" w:lineRule="auto"/>
        <w:ind w:firstLine="210" w:firstLineChars="100"/>
        <w:rPr>
          <w:rFonts w:hint="eastAsia" w:ascii="宋体" w:hAnsi="宋体"/>
          <w:szCs w:val="21"/>
        </w:rPr>
      </w:pPr>
      <w:r>
        <w:rPr>
          <w:rFonts w:hint="eastAsia" w:ascii="宋体" w:hAnsi="宋体"/>
          <w:szCs w:val="21"/>
        </w:rPr>
        <w:t>5.周期安排原则</w:t>
      </w:r>
    </w:p>
    <w:p>
      <w:pPr>
        <w:spacing w:line="360" w:lineRule="auto"/>
        <w:ind w:firstLine="210" w:firstLineChars="100"/>
        <w:rPr>
          <w:rFonts w:hint="eastAsia" w:ascii="宋体" w:hAnsi="宋体"/>
          <w:szCs w:val="21"/>
        </w:rPr>
      </w:pPr>
      <w:r>
        <w:rPr>
          <w:rFonts w:hint="eastAsia" w:ascii="宋体" w:hAnsi="宋体"/>
          <w:szCs w:val="21"/>
        </w:rPr>
        <w:t>6.适宜负荷原则</w:t>
      </w:r>
    </w:p>
    <w:p>
      <w:pPr>
        <w:spacing w:line="360" w:lineRule="auto"/>
        <w:ind w:firstLine="210" w:firstLineChars="100"/>
        <w:rPr>
          <w:rFonts w:hint="eastAsia" w:ascii="宋体" w:hAnsi="宋体"/>
          <w:szCs w:val="21"/>
        </w:rPr>
      </w:pPr>
      <w:r>
        <w:rPr>
          <w:rFonts w:hint="eastAsia" w:ascii="宋体" w:hAnsi="宋体"/>
          <w:szCs w:val="21"/>
        </w:rPr>
        <w:t>7.区别对待原则</w:t>
      </w:r>
    </w:p>
    <w:p>
      <w:pPr>
        <w:spacing w:line="360" w:lineRule="auto"/>
        <w:ind w:firstLine="210" w:firstLineChars="100"/>
        <w:rPr>
          <w:rFonts w:hint="eastAsia" w:ascii="宋体" w:hAnsi="宋体"/>
          <w:szCs w:val="21"/>
        </w:rPr>
      </w:pPr>
      <w:r>
        <w:rPr>
          <w:rFonts w:hint="eastAsia" w:ascii="宋体" w:hAnsi="宋体"/>
          <w:szCs w:val="21"/>
        </w:rPr>
        <w:t>8.直观教练原则</w:t>
      </w:r>
    </w:p>
    <w:p>
      <w:pPr>
        <w:spacing w:line="360" w:lineRule="auto"/>
        <w:ind w:firstLine="210" w:firstLineChars="100"/>
        <w:rPr>
          <w:rFonts w:hint="eastAsia" w:ascii="宋体" w:hAnsi="宋体"/>
          <w:szCs w:val="21"/>
        </w:rPr>
      </w:pPr>
      <w:r>
        <w:rPr>
          <w:rFonts w:hint="eastAsia" w:ascii="宋体" w:hAnsi="宋体"/>
          <w:szCs w:val="21"/>
        </w:rPr>
        <w:t>9.适时恢复原则</w:t>
      </w:r>
    </w:p>
    <w:p>
      <w:pPr>
        <w:pStyle w:val="5"/>
        <w:spacing w:line="360" w:lineRule="auto"/>
        <w:rPr>
          <w:rFonts w:hint="eastAsia" w:ascii="黑体" w:hAnsi="宋体" w:eastAsia="黑体"/>
          <w:szCs w:val="21"/>
        </w:rPr>
      </w:pPr>
      <w:r>
        <w:rPr>
          <w:rFonts w:hint="eastAsia" w:ascii="黑体" w:hAnsi="宋体" w:eastAsia="黑体"/>
          <w:szCs w:val="21"/>
        </w:rPr>
        <w:t>第五章 运动训练方法与手段</w:t>
      </w:r>
    </w:p>
    <w:p>
      <w:pPr>
        <w:spacing w:line="360" w:lineRule="auto"/>
        <w:ind w:firstLine="210" w:firstLineChars="100"/>
        <w:rPr>
          <w:rFonts w:hint="eastAsia" w:ascii="宋体" w:hAnsi="宋体"/>
          <w:szCs w:val="21"/>
        </w:rPr>
      </w:pPr>
      <w:r>
        <w:rPr>
          <w:rFonts w:hint="eastAsia" w:ascii="宋体" w:hAnsi="宋体"/>
          <w:szCs w:val="21"/>
        </w:rPr>
        <w:t>1.运动训练方法与手段概述</w:t>
      </w:r>
    </w:p>
    <w:p>
      <w:pPr>
        <w:spacing w:line="360" w:lineRule="auto"/>
        <w:ind w:firstLine="210" w:firstLineChars="100"/>
        <w:rPr>
          <w:rFonts w:hint="eastAsia" w:ascii="宋体" w:hAnsi="宋体"/>
          <w:szCs w:val="21"/>
        </w:rPr>
      </w:pPr>
      <w:r>
        <w:rPr>
          <w:rFonts w:hint="eastAsia" w:ascii="宋体" w:hAnsi="宋体"/>
          <w:szCs w:val="21"/>
        </w:rPr>
        <w:t>2.运动训练的整体控制方法</w:t>
      </w:r>
    </w:p>
    <w:p>
      <w:pPr>
        <w:spacing w:line="360" w:lineRule="auto"/>
        <w:ind w:firstLine="210" w:firstLineChars="100"/>
        <w:rPr>
          <w:rFonts w:hint="eastAsia" w:ascii="宋体" w:hAnsi="宋体"/>
          <w:szCs w:val="21"/>
        </w:rPr>
      </w:pPr>
      <w:r>
        <w:rPr>
          <w:rFonts w:hint="eastAsia" w:ascii="宋体" w:hAnsi="宋体"/>
          <w:szCs w:val="21"/>
        </w:rPr>
        <w:t>3.运动训练的具体操作方法</w:t>
      </w:r>
    </w:p>
    <w:p>
      <w:pPr>
        <w:spacing w:line="360" w:lineRule="auto"/>
        <w:ind w:firstLine="210" w:firstLineChars="100"/>
        <w:rPr>
          <w:rFonts w:hint="eastAsia" w:ascii="宋体" w:hAnsi="宋体"/>
          <w:szCs w:val="21"/>
        </w:rPr>
      </w:pPr>
      <w:r>
        <w:rPr>
          <w:rFonts w:hint="eastAsia" w:ascii="宋体" w:hAnsi="宋体"/>
          <w:szCs w:val="21"/>
        </w:rPr>
        <w:t>4.运动训练常用手段</w:t>
      </w:r>
    </w:p>
    <w:p>
      <w:pPr>
        <w:pStyle w:val="5"/>
        <w:spacing w:line="360" w:lineRule="auto"/>
        <w:rPr>
          <w:rFonts w:hint="eastAsia" w:ascii="黑体" w:hAnsi="宋体" w:eastAsia="黑体"/>
          <w:szCs w:val="21"/>
        </w:rPr>
      </w:pPr>
      <w:r>
        <w:rPr>
          <w:rFonts w:hint="eastAsia" w:ascii="黑体" w:hAnsi="宋体" w:eastAsia="黑体"/>
          <w:szCs w:val="21"/>
        </w:rPr>
        <w:t>第六章 运动员体能及其训练</w:t>
      </w:r>
    </w:p>
    <w:p>
      <w:pPr>
        <w:spacing w:line="360" w:lineRule="auto"/>
        <w:ind w:firstLine="210" w:firstLineChars="100"/>
        <w:rPr>
          <w:rFonts w:hint="eastAsia" w:ascii="宋体" w:hAnsi="宋体"/>
          <w:szCs w:val="21"/>
        </w:rPr>
      </w:pPr>
      <w:r>
        <w:rPr>
          <w:rFonts w:hint="eastAsia" w:ascii="宋体" w:hAnsi="宋体"/>
          <w:szCs w:val="21"/>
        </w:rPr>
        <w:t>1.运动员体能训练概述</w:t>
      </w:r>
    </w:p>
    <w:p>
      <w:pPr>
        <w:spacing w:line="360" w:lineRule="auto"/>
        <w:ind w:firstLine="210" w:firstLineChars="100"/>
        <w:rPr>
          <w:rFonts w:hint="eastAsia" w:ascii="宋体" w:hAnsi="宋体"/>
          <w:szCs w:val="21"/>
        </w:rPr>
      </w:pPr>
      <w:r>
        <w:rPr>
          <w:rFonts w:hint="eastAsia" w:ascii="宋体" w:hAnsi="宋体"/>
          <w:szCs w:val="21"/>
        </w:rPr>
        <w:t>2.身体形态及其训练</w:t>
      </w:r>
    </w:p>
    <w:p>
      <w:pPr>
        <w:spacing w:line="360" w:lineRule="auto"/>
        <w:ind w:firstLine="210" w:firstLineChars="100"/>
        <w:rPr>
          <w:rFonts w:hint="eastAsia" w:ascii="宋体" w:hAnsi="宋体"/>
          <w:szCs w:val="21"/>
        </w:rPr>
      </w:pPr>
      <w:r>
        <w:rPr>
          <w:rFonts w:hint="eastAsia" w:ascii="宋体" w:hAnsi="宋体"/>
          <w:szCs w:val="21"/>
        </w:rPr>
        <w:t>3.力量素质及其训练</w:t>
      </w:r>
    </w:p>
    <w:p>
      <w:pPr>
        <w:spacing w:line="360" w:lineRule="auto"/>
        <w:ind w:firstLine="210" w:firstLineChars="100"/>
        <w:rPr>
          <w:rFonts w:hint="eastAsia" w:ascii="宋体" w:hAnsi="宋体"/>
          <w:szCs w:val="21"/>
        </w:rPr>
      </w:pPr>
      <w:r>
        <w:rPr>
          <w:rFonts w:hint="eastAsia" w:ascii="宋体" w:hAnsi="宋体"/>
          <w:szCs w:val="21"/>
        </w:rPr>
        <w:t>4.速度素质及其训练</w:t>
      </w:r>
    </w:p>
    <w:p>
      <w:pPr>
        <w:spacing w:line="360" w:lineRule="auto"/>
        <w:ind w:firstLine="210" w:firstLineChars="100"/>
        <w:rPr>
          <w:rFonts w:hint="eastAsia" w:ascii="宋体" w:hAnsi="宋体"/>
          <w:szCs w:val="21"/>
        </w:rPr>
      </w:pPr>
      <w:r>
        <w:rPr>
          <w:rFonts w:hint="eastAsia" w:ascii="宋体" w:hAnsi="宋体"/>
          <w:szCs w:val="21"/>
        </w:rPr>
        <w:t>5.耐力素质及其训练</w:t>
      </w:r>
    </w:p>
    <w:p>
      <w:pPr>
        <w:spacing w:line="360" w:lineRule="auto"/>
        <w:ind w:firstLine="210" w:firstLineChars="100"/>
        <w:rPr>
          <w:rFonts w:hint="eastAsia" w:ascii="宋体" w:hAnsi="宋体"/>
          <w:szCs w:val="21"/>
        </w:rPr>
      </w:pPr>
      <w:r>
        <w:rPr>
          <w:rFonts w:hint="eastAsia" w:ascii="宋体" w:hAnsi="宋体"/>
          <w:szCs w:val="21"/>
        </w:rPr>
        <w:t>6.灵敏素质及其训练</w:t>
      </w:r>
    </w:p>
    <w:p>
      <w:pPr>
        <w:spacing w:line="360" w:lineRule="auto"/>
        <w:ind w:firstLine="210" w:firstLineChars="100"/>
        <w:rPr>
          <w:rFonts w:hint="eastAsia" w:ascii="宋体" w:hAnsi="宋体"/>
          <w:szCs w:val="21"/>
        </w:rPr>
      </w:pPr>
      <w:r>
        <w:rPr>
          <w:rFonts w:hint="eastAsia" w:ascii="宋体" w:hAnsi="宋体"/>
          <w:szCs w:val="21"/>
        </w:rPr>
        <w:t>7.柔韧素质及其训练</w:t>
      </w:r>
    </w:p>
    <w:p>
      <w:pPr>
        <w:pStyle w:val="5"/>
        <w:spacing w:line="360" w:lineRule="auto"/>
        <w:rPr>
          <w:rFonts w:hint="eastAsia" w:ascii="黑体" w:hAnsi="宋体" w:eastAsia="黑体"/>
          <w:szCs w:val="21"/>
        </w:rPr>
      </w:pPr>
      <w:r>
        <w:rPr>
          <w:rFonts w:hint="eastAsia" w:ascii="黑体" w:hAnsi="宋体" w:eastAsia="黑体"/>
          <w:szCs w:val="21"/>
        </w:rPr>
        <w:t>第七章 运动员技术能力及训练</w:t>
      </w:r>
    </w:p>
    <w:p>
      <w:pPr>
        <w:spacing w:line="360" w:lineRule="auto"/>
        <w:ind w:firstLine="210" w:firstLineChars="100"/>
        <w:rPr>
          <w:rFonts w:hint="eastAsia" w:ascii="宋体" w:hAnsi="宋体"/>
          <w:szCs w:val="21"/>
        </w:rPr>
      </w:pPr>
      <w:r>
        <w:rPr>
          <w:rFonts w:hint="eastAsia" w:ascii="宋体" w:hAnsi="宋体"/>
          <w:szCs w:val="21"/>
        </w:rPr>
        <w:t>1.运动技术与运动员技术能力</w:t>
      </w:r>
    </w:p>
    <w:p>
      <w:pPr>
        <w:spacing w:line="360" w:lineRule="auto"/>
        <w:ind w:firstLine="210" w:firstLineChars="100"/>
        <w:rPr>
          <w:rFonts w:hint="eastAsia" w:ascii="宋体" w:hAnsi="宋体"/>
          <w:szCs w:val="21"/>
        </w:rPr>
      </w:pPr>
      <w:r>
        <w:rPr>
          <w:rFonts w:hint="eastAsia" w:ascii="宋体" w:hAnsi="宋体"/>
          <w:szCs w:val="21"/>
        </w:rPr>
        <w:t>2.影响运动技术的因素</w:t>
      </w:r>
    </w:p>
    <w:p>
      <w:pPr>
        <w:spacing w:line="360" w:lineRule="auto"/>
        <w:ind w:firstLine="210" w:firstLineChars="100"/>
        <w:rPr>
          <w:rFonts w:hint="eastAsia" w:ascii="宋体" w:hAnsi="宋体"/>
          <w:szCs w:val="21"/>
        </w:rPr>
      </w:pPr>
      <w:r>
        <w:rPr>
          <w:rFonts w:hint="eastAsia" w:ascii="宋体" w:hAnsi="宋体"/>
          <w:szCs w:val="21"/>
        </w:rPr>
        <w:t>3.技术训练常用方法</w:t>
      </w:r>
    </w:p>
    <w:p>
      <w:pPr>
        <w:spacing w:line="360" w:lineRule="auto"/>
        <w:ind w:firstLine="210" w:firstLineChars="100"/>
        <w:rPr>
          <w:rFonts w:hint="eastAsia" w:ascii="宋体" w:hAnsi="宋体"/>
          <w:szCs w:val="21"/>
        </w:rPr>
      </w:pPr>
      <w:r>
        <w:rPr>
          <w:rFonts w:hint="eastAsia" w:ascii="宋体" w:hAnsi="宋体"/>
          <w:szCs w:val="21"/>
        </w:rPr>
        <w:t>4.运动技术训练的基本要求</w:t>
      </w:r>
    </w:p>
    <w:p>
      <w:pPr>
        <w:spacing w:line="360" w:lineRule="auto"/>
        <w:ind w:firstLine="210" w:firstLineChars="100"/>
        <w:rPr>
          <w:rFonts w:hint="eastAsia" w:ascii="宋体" w:hAnsi="宋体"/>
          <w:szCs w:val="21"/>
        </w:rPr>
      </w:pPr>
      <w:r>
        <w:rPr>
          <w:rFonts w:hint="eastAsia" w:ascii="宋体" w:hAnsi="宋体"/>
          <w:szCs w:val="21"/>
        </w:rPr>
        <w:t>5.运动技术评价</w:t>
      </w:r>
    </w:p>
    <w:p>
      <w:pPr>
        <w:pStyle w:val="5"/>
        <w:spacing w:line="360" w:lineRule="auto"/>
        <w:rPr>
          <w:rFonts w:hint="eastAsia" w:ascii="黑体" w:hAnsi="宋体" w:eastAsia="黑体"/>
          <w:szCs w:val="21"/>
        </w:rPr>
      </w:pPr>
      <w:r>
        <w:rPr>
          <w:rFonts w:hint="eastAsia" w:ascii="黑体" w:hAnsi="宋体" w:eastAsia="黑体"/>
          <w:szCs w:val="21"/>
        </w:rPr>
        <w:t>第八章 运动员战术能力及其训练</w:t>
      </w:r>
    </w:p>
    <w:p>
      <w:pPr>
        <w:spacing w:line="360" w:lineRule="auto"/>
        <w:ind w:firstLine="210" w:firstLineChars="100"/>
        <w:rPr>
          <w:rFonts w:hint="eastAsia" w:ascii="宋体" w:hAnsi="宋体"/>
          <w:szCs w:val="21"/>
        </w:rPr>
      </w:pPr>
      <w:r>
        <w:rPr>
          <w:rFonts w:hint="eastAsia" w:ascii="宋体" w:hAnsi="宋体"/>
          <w:szCs w:val="21"/>
        </w:rPr>
        <w:t>1.竞技战术与运动员战术能力</w:t>
      </w:r>
    </w:p>
    <w:p>
      <w:pPr>
        <w:spacing w:line="360" w:lineRule="auto"/>
        <w:ind w:firstLine="210" w:firstLineChars="100"/>
        <w:rPr>
          <w:rFonts w:hint="eastAsia" w:ascii="宋体" w:hAnsi="宋体"/>
          <w:szCs w:val="21"/>
        </w:rPr>
      </w:pPr>
      <w:r>
        <w:rPr>
          <w:rFonts w:hint="eastAsia" w:ascii="宋体" w:hAnsi="宋体"/>
          <w:szCs w:val="21"/>
        </w:rPr>
        <w:t>2.战术训练方法</w:t>
      </w:r>
    </w:p>
    <w:p>
      <w:pPr>
        <w:spacing w:line="360" w:lineRule="auto"/>
        <w:ind w:firstLine="210" w:firstLineChars="100"/>
        <w:rPr>
          <w:rFonts w:hint="eastAsia" w:ascii="宋体" w:hAnsi="宋体"/>
          <w:szCs w:val="21"/>
        </w:rPr>
      </w:pPr>
      <w:r>
        <w:rPr>
          <w:rFonts w:hint="eastAsia" w:ascii="宋体" w:hAnsi="宋体"/>
          <w:szCs w:val="21"/>
        </w:rPr>
        <w:t>3.战术方案的制定</w:t>
      </w:r>
    </w:p>
    <w:p>
      <w:pPr>
        <w:spacing w:line="360" w:lineRule="auto"/>
        <w:ind w:firstLine="210" w:firstLineChars="100"/>
        <w:rPr>
          <w:rFonts w:hint="eastAsia" w:ascii="宋体" w:hAnsi="宋体"/>
          <w:szCs w:val="21"/>
        </w:rPr>
      </w:pPr>
      <w:r>
        <w:rPr>
          <w:rFonts w:hint="eastAsia" w:ascii="宋体" w:hAnsi="宋体"/>
          <w:szCs w:val="21"/>
        </w:rPr>
        <w:t>4.战术训练的基本要求</w:t>
      </w:r>
    </w:p>
    <w:p>
      <w:pPr>
        <w:pStyle w:val="5"/>
        <w:spacing w:line="360" w:lineRule="auto"/>
        <w:rPr>
          <w:rFonts w:hint="eastAsia" w:ascii="黑体" w:hAnsi="宋体" w:eastAsia="黑体"/>
          <w:szCs w:val="21"/>
        </w:rPr>
      </w:pPr>
      <w:r>
        <w:rPr>
          <w:rFonts w:hint="eastAsia" w:ascii="黑体" w:hAnsi="宋体" w:eastAsia="黑体"/>
          <w:szCs w:val="21"/>
        </w:rPr>
        <w:t>第九章 运动员心理能力与运动智能及其训练</w:t>
      </w:r>
    </w:p>
    <w:p>
      <w:pPr>
        <w:spacing w:line="360" w:lineRule="auto"/>
        <w:ind w:firstLine="210" w:firstLineChars="100"/>
        <w:rPr>
          <w:rFonts w:hint="eastAsia" w:ascii="宋体" w:hAnsi="宋体"/>
          <w:szCs w:val="21"/>
        </w:rPr>
      </w:pPr>
      <w:r>
        <w:rPr>
          <w:rFonts w:hint="eastAsia" w:ascii="宋体" w:hAnsi="宋体"/>
          <w:szCs w:val="21"/>
        </w:rPr>
        <w:t>1.运动员心理能力及其训练</w:t>
      </w:r>
    </w:p>
    <w:p>
      <w:pPr>
        <w:spacing w:line="360" w:lineRule="auto"/>
        <w:ind w:firstLine="210" w:firstLineChars="100"/>
        <w:rPr>
          <w:rFonts w:hint="eastAsia" w:ascii="宋体" w:hAnsi="宋体"/>
          <w:szCs w:val="21"/>
        </w:rPr>
      </w:pPr>
      <w:r>
        <w:rPr>
          <w:rFonts w:hint="eastAsia" w:ascii="宋体" w:hAnsi="宋体"/>
          <w:szCs w:val="21"/>
        </w:rPr>
        <w:t>2.运动智能及其训练</w:t>
      </w:r>
    </w:p>
    <w:p>
      <w:pPr>
        <w:pStyle w:val="5"/>
        <w:spacing w:line="360" w:lineRule="auto"/>
        <w:rPr>
          <w:rFonts w:hint="eastAsia" w:ascii="黑体" w:hAnsi="黑体" w:eastAsia="黑体"/>
          <w:szCs w:val="21"/>
        </w:rPr>
      </w:pPr>
      <w:r>
        <w:rPr>
          <w:rFonts w:hint="eastAsia" w:ascii="黑体" w:hAnsi="黑体" w:eastAsia="黑体"/>
        </w:rPr>
        <w:t>第十章 运动员多年训练的计划与组织</w:t>
      </w:r>
    </w:p>
    <w:p>
      <w:pPr>
        <w:spacing w:line="360" w:lineRule="auto"/>
        <w:ind w:firstLine="210" w:firstLineChars="100"/>
        <w:rPr>
          <w:rFonts w:hint="eastAsia" w:ascii="宋体" w:hAnsi="宋体"/>
          <w:szCs w:val="21"/>
        </w:rPr>
      </w:pPr>
      <w:r>
        <w:rPr>
          <w:rFonts w:hint="eastAsia" w:ascii="宋体" w:hAnsi="宋体"/>
          <w:szCs w:val="21"/>
        </w:rPr>
        <w:t>1.制定多年训练计划的必要性</w:t>
      </w:r>
    </w:p>
    <w:p>
      <w:pPr>
        <w:spacing w:line="360" w:lineRule="auto"/>
        <w:ind w:firstLine="210" w:firstLineChars="100"/>
        <w:rPr>
          <w:rFonts w:hint="eastAsia" w:ascii="宋体" w:hAnsi="宋体"/>
          <w:szCs w:val="21"/>
        </w:rPr>
      </w:pPr>
      <w:r>
        <w:rPr>
          <w:rFonts w:hint="eastAsia" w:ascii="宋体" w:hAnsi="宋体"/>
          <w:szCs w:val="21"/>
        </w:rPr>
        <w:t xml:space="preserve">2.全程性多年训练计划 </w:t>
      </w:r>
    </w:p>
    <w:p>
      <w:pPr>
        <w:spacing w:line="360" w:lineRule="auto"/>
        <w:ind w:firstLine="210" w:firstLineChars="100"/>
        <w:rPr>
          <w:rFonts w:hint="eastAsia" w:ascii="宋体" w:hAnsi="宋体"/>
          <w:szCs w:val="21"/>
        </w:rPr>
      </w:pPr>
      <w:r>
        <w:rPr>
          <w:rFonts w:hint="eastAsia" w:ascii="宋体" w:hAnsi="宋体"/>
          <w:szCs w:val="21"/>
        </w:rPr>
        <w:t>3.区间性多年训练计划</w:t>
      </w:r>
    </w:p>
    <w:p>
      <w:pPr>
        <w:pStyle w:val="5"/>
        <w:spacing w:line="360" w:lineRule="auto"/>
        <w:rPr>
          <w:rFonts w:hint="eastAsia" w:ascii="黑体" w:hAnsi="宋体" w:eastAsia="黑体"/>
          <w:szCs w:val="21"/>
        </w:rPr>
      </w:pPr>
      <w:r>
        <w:rPr>
          <w:rFonts w:hint="eastAsia" w:ascii="黑体" w:hAnsi="宋体" w:eastAsia="黑体"/>
          <w:szCs w:val="21"/>
        </w:rPr>
        <w:t>第十一章 运动员年度训练的计划与组织</w:t>
      </w:r>
    </w:p>
    <w:p>
      <w:pPr>
        <w:spacing w:line="360" w:lineRule="auto"/>
        <w:ind w:firstLine="210" w:firstLineChars="100"/>
        <w:rPr>
          <w:rFonts w:hint="eastAsia" w:ascii="宋体" w:hAnsi="宋体"/>
          <w:szCs w:val="21"/>
        </w:rPr>
      </w:pPr>
      <w:r>
        <w:rPr>
          <w:rFonts w:hint="eastAsia" w:ascii="宋体" w:hAnsi="宋体"/>
          <w:szCs w:val="21"/>
        </w:rPr>
        <w:t>1.年度训练中的周期安排</w:t>
      </w:r>
    </w:p>
    <w:p>
      <w:pPr>
        <w:spacing w:line="360" w:lineRule="auto"/>
        <w:ind w:firstLine="210" w:firstLineChars="100"/>
        <w:rPr>
          <w:rFonts w:hint="eastAsia" w:ascii="宋体" w:hAnsi="宋体"/>
          <w:szCs w:val="21"/>
        </w:rPr>
      </w:pPr>
      <w:r>
        <w:rPr>
          <w:rFonts w:hint="eastAsia" w:ascii="宋体" w:hAnsi="宋体"/>
          <w:szCs w:val="21"/>
        </w:rPr>
        <w:t>2.大周期训练计划的基本构成模式</w:t>
      </w:r>
    </w:p>
    <w:p>
      <w:pPr>
        <w:spacing w:line="360" w:lineRule="auto"/>
        <w:ind w:firstLine="210" w:firstLineChars="100"/>
        <w:rPr>
          <w:rFonts w:hint="eastAsia" w:ascii="宋体" w:hAnsi="宋体"/>
          <w:szCs w:val="21"/>
        </w:rPr>
      </w:pPr>
      <w:r>
        <w:rPr>
          <w:rFonts w:hint="eastAsia" w:ascii="宋体" w:hAnsi="宋体"/>
          <w:szCs w:val="21"/>
        </w:rPr>
        <w:t>3.年度训练过程中比赛系列及负荷的动态变化</w:t>
      </w:r>
    </w:p>
    <w:p>
      <w:pPr>
        <w:spacing w:line="360" w:lineRule="auto"/>
        <w:ind w:firstLine="210" w:firstLineChars="100"/>
        <w:rPr>
          <w:rFonts w:hint="eastAsia" w:ascii="宋体" w:hAnsi="宋体"/>
          <w:szCs w:val="21"/>
        </w:rPr>
      </w:pPr>
      <w:r>
        <w:rPr>
          <w:rFonts w:hint="eastAsia" w:ascii="宋体" w:hAnsi="宋体"/>
          <w:szCs w:val="21"/>
        </w:rPr>
        <w:t>4.赛前中短期集训的训练安排</w:t>
      </w:r>
    </w:p>
    <w:p>
      <w:pPr>
        <w:spacing w:line="360" w:lineRule="auto"/>
        <w:ind w:firstLine="210" w:firstLineChars="100"/>
        <w:rPr>
          <w:rFonts w:hint="eastAsia" w:ascii="宋体" w:hAnsi="宋体"/>
          <w:szCs w:val="21"/>
        </w:rPr>
      </w:pPr>
      <w:r>
        <w:rPr>
          <w:rFonts w:hint="eastAsia" w:ascii="宋体" w:hAnsi="宋体"/>
          <w:szCs w:val="21"/>
        </w:rPr>
        <w:t>5.年度训练计划表</w:t>
      </w:r>
    </w:p>
    <w:p>
      <w:pPr>
        <w:pStyle w:val="5"/>
        <w:spacing w:line="360" w:lineRule="auto"/>
        <w:rPr>
          <w:rFonts w:hint="eastAsia" w:ascii="黑体" w:hAnsi="宋体" w:eastAsia="黑体"/>
          <w:szCs w:val="21"/>
        </w:rPr>
      </w:pPr>
      <w:r>
        <w:rPr>
          <w:rFonts w:hint="eastAsia" w:ascii="黑体" w:hAnsi="宋体" w:eastAsia="黑体"/>
          <w:szCs w:val="21"/>
        </w:rPr>
        <w:t>第十二章 训练周课过程的计划与组织</w:t>
      </w:r>
    </w:p>
    <w:p>
      <w:pPr>
        <w:spacing w:line="360" w:lineRule="auto"/>
        <w:ind w:firstLine="210" w:firstLineChars="100"/>
        <w:rPr>
          <w:rFonts w:hint="eastAsia" w:ascii="宋体" w:hAnsi="宋体"/>
          <w:szCs w:val="21"/>
        </w:rPr>
      </w:pPr>
      <w:r>
        <w:rPr>
          <w:rFonts w:hint="eastAsia" w:ascii="宋体" w:hAnsi="宋体"/>
          <w:szCs w:val="21"/>
        </w:rPr>
        <w:t>1.周训练计划与组织</w:t>
      </w:r>
    </w:p>
    <w:p>
      <w:pPr>
        <w:spacing w:line="360" w:lineRule="auto"/>
        <w:ind w:firstLine="210" w:firstLineChars="100"/>
        <w:rPr>
          <w:rFonts w:hint="eastAsia" w:ascii="宋体" w:hAnsi="宋体"/>
          <w:szCs w:val="21"/>
        </w:rPr>
      </w:pPr>
      <w:r>
        <w:rPr>
          <w:rFonts w:hint="eastAsia" w:ascii="宋体" w:hAnsi="宋体"/>
          <w:szCs w:val="21"/>
        </w:rPr>
        <w:t>2.课训练计划的制订定</w:t>
      </w:r>
    </w:p>
    <w:p>
      <w:pPr>
        <w:spacing w:line="360" w:lineRule="auto"/>
        <w:rPr>
          <w:rFonts w:ascii="宋体" w:hAnsi="宋体"/>
          <w:szCs w:val="21"/>
        </w:rPr>
      </w:pPr>
      <w:r>
        <w:rPr>
          <w:rFonts w:hint="eastAsia" w:ascii="宋体" w:hAnsi="宋体"/>
          <w:szCs w:val="21"/>
        </w:rPr>
        <w:t>三、学时分配</w:t>
      </w:r>
    </w:p>
    <w:tbl>
      <w:tblPr>
        <w:tblStyle w:val="23"/>
        <w:tblW w:w="8517"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0"/>
        <w:gridCol w:w="1491"/>
        <w:gridCol w:w="1296"/>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0" w:type="dxa"/>
            <w:vAlign w:val="top"/>
          </w:tcPr>
          <w:p>
            <w:pPr>
              <w:spacing w:before="0" w:beforeAutospacing="0" w:after="0" w:afterAutospacing="0" w:line="360" w:lineRule="auto"/>
              <w:ind w:left="0" w:right="0"/>
              <w:jc w:val="center"/>
              <w:rPr>
                <w:rFonts w:hint="eastAsia" w:ascii="黑体" w:hAnsi="黑体" w:eastAsia="黑体" w:cs="Times New Roman"/>
                <w:kern w:val="2"/>
                <w:sz w:val="21"/>
                <w:szCs w:val="22"/>
              </w:rPr>
            </w:pPr>
            <w:r>
              <w:rPr>
                <w:rFonts w:hint="eastAsia" w:ascii="黑体" w:hAnsi="黑体" w:eastAsia="黑体" w:cs="Times New Roman"/>
                <w:kern w:val="2"/>
                <w:sz w:val="21"/>
                <w:szCs w:val="22"/>
              </w:rPr>
              <w:t>章节名称</w:t>
            </w:r>
          </w:p>
        </w:tc>
        <w:tc>
          <w:tcPr>
            <w:tcW w:w="1491" w:type="dxa"/>
            <w:vAlign w:val="top"/>
          </w:tcPr>
          <w:p>
            <w:pPr>
              <w:spacing w:before="0" w:beforeAutospacing="0" w:after="0" w:afterAutospacing="0" w:line="360" w:lineRule="auto"/>
              <w:ind w:left="0" w:right="0"/>
              <w:jc w:val="center"/>
              <w:rPr>
                <w:rFonts w:hint="eastAsia" w:ascii="黑体" w:hAnsi="黑体" w:eastAsia="黑体" w:cs="Times New Roman"/>
                <w:kern w:val="2"/>
                <w:sz w:val="21"/>
                <w:szCs w:val="22"/>
              </w:rPr>
            </w:pPr>
            <w:r>
              <w:rPr>
                <w:rFonts w:hint="eastAsia" w:ascii="黑体" w:hAnsi="黑体" w:eastAsia="黑体" w:cs="Times New Roman"/>
                <w:kern w:val="2"/>
                <w:sz w:val="21"/>
                <w:szCs w:val="22"/>
              </w:rPr>
              <w:t>讲授（学时）</w:t>
            </w:r>
          </w:p>
        </w:tc>
        <w:tc>
          <w:tcPr>
            <w:tcW w:w="1296" w:type="dxa"/>
            <w:vAlign w:val="top"/>
          </w:tcPr>
          <w:p>
            <w:pPr>
              <w:spacing w:before="0" w:beforeAutospacing="0" w:after="0" w:afterAutospacing="0" w:line="360" w:lineRule="auto"/>
              <w:ind w:left="0" w:right="0"/>
              <w:jc w:val="center"/>
              <w:rPr>
                <w:rFonts w:hint="eastAsia" w:ascii="黑体" w:hAnsi="黑体" w:eastAsia="黑体" w:cs="Times New Roman"/>
                <w:kern w:val="2"/>
                <w:sz w:val="21"/>
                <w:szCs w:val="22"/>
              </w:rPr>
            </w:pPr>
            <w:r>
              <w:rPr>
                <w:rFonts w:hint="eastAsia" w:ascii="黑体" w:hAnsi="黑体" w:eastAsia="黑体" w:cs="Times New Roman"/>
                <w:kern w:val="2"/>
                <w:sz w:val="21"/>
                <w:szCs w:val="22"/>
              </w:rPr>
              <w:t>实验（学时）</w:t>
            </w:r>
          </w:p>
        </w:tc>
        <w:tc>
          <w:tcPr>
            <w:tcW w:w="1470" w:type="dxa"/>
            <w:vAlign w:val="top"/>
          </w:tcPr>
          <w:p>
            <w:pPr>
              <w:spacing w:before="0" w:beforeAutospacing="0" w:after="0" w:afterAutospacing="0" w:line="360" w:lineRule="auto"/>
              <w:ind w:left="0" w:right="0"/>
              <w:jc w:val="center"/>
              <w:rPr>
                <w:rFonts w:hint="eastAsia" w:ascii="黑体" w:hAnsi="黑体" w:eastAsia="黑体" w:cs="Times New Roman"/>
                <w:kern w:val="2"/>
                <w:sz w:val="21"/>
                <w:szCs w:val="22"/>
              </w:rPr>
            </w:pPr>
            <w:r>
              <w:rPr>
                <w:rFonts w:hint="eastAsia" w:ascii="黑体" w:hAnsi="黑体" w:eastAsia="黑体" w:cs="Times New Roman"/>
                <w:kern w:val="2"/>
                <w:sz w:val="21"/>
                <w:szCs w:val="22"/>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0" w:type="dxa"/>
            <w:vAlign w:val="top"/>
          </w:tcPr>
          <w:p>
            <w:pPr>
              <w:widowControl/>
              <w:spacing w:before="0" w:beforeAutospacing="0" w:after="0" w:afterAutospacing="0" w:line="360" w:lineRule="auto"/>
              <w:ind w:left="0" w:right="0"/>
              <w:jc w:val="left"/>
              <w:rPr>
                <w:rFonts w:ascii="宋体" w:hAnsi="宋体" w:eastAsia="宋体" w:cs="宋体"/>
                <w:kern w:val="0"/>
                <w:sz w:val="18"/>
                <w:szCs w:val="21"/>
              </w:rPr>
            </w:pPr>
            <w:r>
              <w:rPr>
                <w:rFonts w:ascii="宋体" w:hAnsi="宋体" w:eastAsia="宋体" w:cs="宋体"/>
                <w:kern w:val="0"/>
                <w:sz w:val="18"/>
                <w:szCs w:val="21"/>
              </w:rPr>
              <w:t>第一章</w:t>
            </w:r>
            <w:r>
              <w:rPr>
                <w:rFonts w:hint="eastAsia" w:ascii="宋体" w:hAnsi="宋体" w:eastAsia="宋体" w:cs="宋体"/>
                <w:kern w:val="0"/>
                <w:sz w:val="18"/>
                <w:szCs w:val="21"/>
              </w:rPr>
              <w:t xml:space="preserve"> </w:t>
            </w:r>
            <w:r>
              <w:rPr>
                <w:rFonts w:hint="eastAsia" w:ascii="宋体" w:hAnsi="宋体" w:eastAsia="宋体" w:cs="Times New Roman"/>
                <w:kern w:val="2"/>
                <w:sz w:val="18"/>
                <w:szCs w:val="21"/>
              </w:rPr>
              <w:t>竞技体育与运动训练</w:t>
            </w:r>
          </w:p>
        </w:tc>
        <w:tc>
          <w:tcPr>
            <w:tcW w:w="1491"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22"/>
              </w:rPr>
            </w:pPr>
            <w:r>
              <w:rPr>
                <w:rFonts w:hint="eastAsia" w:ascii="宋体" w:hAnsi="宋体" w:eastAsia="宋体" w:cs="Times New Roman"/>
                <w:kern w:val="2"/>
                <w:sz w:val="18"/>
                <w:szCs w:val="22"/>
              </w:rPr>
              <w:t>4</w:t>
            </w:r>
          </w:p>
        </w:tc>
        <w:tc>
          <w:tcPr>
            <w:tcW w:w="1296" w:type="dxa"/>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0</w:t>
            </w:r>
          </w:p>
        </w:tc>
        <w:tc>
          <w:tcPr>
            <w:tcW w:w="1470" w:type="dxa"/>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0" w:type="dxa"/>
            <w:vAlign w:val="top"/>
          </w:tcPr>
          <w:p>
            <w:pPr>
              <w:pStyle w:val="5"/>
              <w:spacing w:before="0" w:beforeAutospacing="0" w:afterAutospacing="0" w:line="360" w:lineRule="auto"/>
              <w:ind w:right="0"/>
              <w:rPr>
                <w:rFonts w:hint="eastAsia" w:ascii="宋体" w:hAnsi="宋体" w:eastAsia="宋体" w:cs="Times New Roman"/>
                <w:kern w:val="2"/>
                <w:sz w:val="18"/>
                <w:szCs w:val="21"/>
              </w:rPr>
            </w:pPr>
            <w:r>
              <w:rPr>
                <w:rFonts w:hint="eastAsia" w:ascii="宋体" w:hAnsi="宋体" w:eastAsia="宋体" w:cs="Times New Roman"/>
                <w:kern w:val="2"/>
                <w:sz w:val="18"/>
                <w:szCs w:val="21"/>
              </w:rPr>
              <w:t>第二章 项群训练理论</w:t>
            </w:r>
          </w:p>
        </w:tc>
        <w:tc>
          <w:tcPr>
            <w:tcW w:w="1491"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22"/>
              </w:rPr>
            </w:pPr>
            <w:r>
              <w:rPr>
                <w:rFonts w:hint="eastAsia" w:ascii="宋体" w:hAnsi="宋体" w:eastAsia="宋体" w:cs="Times New Roman"/>
                <w:kern w:val="2"/>
                <w:sz w:val="18"/>
                <w:szCs w:val="22"/>
              </w:rPr>
              <w:t>4</w:t>
            </w:r>
          </w:p>
        </w:tc>
        <w:tc>
          <w:tcPr>
            <w:tcW w:w="1296" w:type="dxa"/>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0</w:t>
            </w:r>
          </w:p>
        </w:tc>
        <w:tc>
          <w:tcPr>
            <w:tcW w:w="1470" w:type="dxa"/>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4260" w:type="dxa"/>
            <w:tcBorders>
              <w:bottom w:val="single" w:color="auto" w:sz="4" w:space="0"/>
            </w:tcBorders>
            <w:vAlign w:val="top"/>
          </w:tcPr>
          <w:p>
            <w:pPr>
              <w:pStyle w:val="5"/>
              <w:spacing w:before="0" w:beforeAutospacing="0" w:afterAutospacing="0" w:line="360" w:lineRule="auto"/>
              <w:ind w:right="0"/>
              <w:rPr>
                <w:rFonts w:hint="eastAsia" w:ascii="宋体" w:hAnsi="宋体" w:eastAsia="宋体" w:cs="Times New Roman"/>
                <w:kern w:val="2"/>
                <w:sz w:val="18"/>
                <w:szCs w:val="21"/>
              </w:rPr>
            </w:pPr>
            <w:r>
              <w:rPr>
                <w:rFonts w:hint="eastAsia" w:ascii="宋体" w:hAnsi="宋体" w:eastAsia="宋体" w:cs="Times New Roman"/>
                <w:kern w:val="2"/>
                <w:sz w:val="18"/>
                <w:szCs w:val="21"/>
              </w:rPr>
              <w:t>第三章 运动成绩与竞技能力</w:t>
            </w:r>
          </w:p>
        </w:tc>
        <w:tc>
          <w:tcPr>
            <w:tcW w:w="1491" w:type="dxa"/>
            <w:tcBorders>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22"/>
              </w:rPr>
            </w:pPr>
            <w:r>
              <w:rPr>
                <w:rFonts w:hint="eastAsia" w:ascii="宋体" w:hAnsi="宋体" w:eastAsia="宋体" w:cs="Times New Roman"/>
                <w:kern w:val="2"/>
                <w:sz w:val="18"/>
                <w:szCs w:val="22"/>
              </w:rPr>
              <w:t>4</w:t>
            </w:r>
          </w:p>
        </w:tc>
        <w:tc>
          <w:tcPr>
            <w:tcW w:w="1296" w:type="dxa"/>
            <w:tcBorders>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0</w:t>
            </w:r>
          </w:p>
        </w:tc>
        <w:tc>
          <w:tcPr>
            <w:tcW w:w="1470" w:type="dxa"/>
            <w:tcBorders>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single" w:color="auto" w:sz="4" w:space="0"/>
              <w:bottom w:val="single" w:color="auto" w:sz="4" w:space="0"/>
            </w:tcBorders>
            <w:vAlign w:val="top"/>
          </w:tcPr>
          <w:p>
            <w:pPr>
              <w:spacing w:before="0" w:beforeAutospacing="0" w:after="0" w:afterAutospacing="0" w:line="360" w:lineRule="auto"/>
              <w:ind w:left="0" w:right="0"/>
              <w:rPr>
                <w:rFonts w:hint="eastAsia" w:ascii="宋体" w:hAnsi="宋体" w:eastAsia="宋体" w:cs="Times New Roman"/>
                <w:kern w:val="2"/>
                <w:sz w:val="18"/>
                <w:szCs w:val="21"/>
              </w:rPr>
            </w:pPr>
            <w:r>
              <w:rPr>
                <w:rFonts w:hint="eastAsia" w:ascii="宋体" w:hAnsi="宋体" w:eastAsia="宋体" w:cs="Times New Roman"/>
                <w:kern w:val="2"/>
                <w:sz w:val="18"/>
                <w:szCs w:val="21"/>
              </w:rPr>
              <w:t>第四章 运动训练的基本原则</w:t>
            </w:r>
          </w:p>
        </w:tc>
        <w:tc>
          <w:tcPr>
            <w:tcW w:w="1491" w:type="dxa"/>
            <w:tcBorders>
              <w:top w:val="single" w:color="auto" w:sz="4" w:space="0"/>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22"/>
              </w:rPr>
            </w:pPr>
            <w:r>
              <w:rPr>
                <w:rFonts w:hint="eastAsia" w:ascii="宋体" w:hAnsi="宋体" w:eastAsia="宋体" w:cs="Times New Roman"/>
                <w:kern w:val="2"/>
                <w:sz w:val="18"/>
                <w:szCs w:val="22"/>
              </w:rPr>
              <w:t>4</w:t>
            </w:r>
          </w:p>
        </w:tc>
        <w:tc>
          <w:tcPr>
            <w:tcW w:w="1296" w:type="dxa"/>
            <w:tcBorders>
              <w:top w:val="single" w:color="auto" w:sz="4" w:space="0"/>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0</w:t>
            </w:r>
          </w:p>
        </w:tc>
        <w:tc>
          <w:tcPr>
            <w:tcW w:w="1470" w:type="dxa"/>
            <w:tcBorders>
              <w:top w:val="single" w:color="auto" w:sz="4" w:space="0"/>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nil"/>
              <w:bottom w:val="single" w:color="auto" w:sz="4" w:space="0"/>
            </w:tcBorders>
            <w:vAlign w:val="top"/>
          </w:tcPr>
          <w:p>
            <w:pPr>
              <w:pStyle w:val="5"/>
              <w:spacing w:before="0" w:beforeAutospacing="0" w:afterAutospacing="0" w:line="360" w:lineRule="auto"/>
              <w:ind w:right="0"/>
              <w:rPr>
                <w:rFonts w:hint="eastAsia" w:ascii="宋体" w:hAnsi="宋体" w:eastAsia="宋体" w:cs="Times New Roman"/>
                <w:kern w:val="2"/>
                <w:sz w:val="18"/>
                <w:szCs w:val="21"/>
              </w:rPr>
            </w:pPr>
            <w:r>
              <w:rPr>
                <w:rFonts w:hint="eastAsia" w:ascii="宋体" w:hAnsi="宋体" w:eastAsia="宋体" w:cs="Times New Roman"/>
                <w:kern w:val="2"/>
                <w:sz w:val="18"/>
                <w:szCs w:val="21"/>
              </w:rPr>
              <w:t>第五章 运动训练方法与手段</w:t>
            </w:r>
          </w:p>
        </w:tc>
        <w:tc>
          <w:tcPr>
            <w:tcW w:w="1491"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22"/>
              </w:rPr>
            </w:pPr>
            <w:r>
              <w:rPr>
                <w:rFonts w:hint="eastAsia" w:ascii="宋体" w:hAnsi="宋体" w:eastAsia="宋体" w:cs="Times New Roman"/>
                <w:kern w:val="2"/>
                <w:sz w:val="18"/>
                <w:szCs w:val="22"/>
              </w:rPr>
              <w:t>4</w:t>
            </w:r>
          </w:p>
        </w:tc>
        <w:tc>
          <w:tcPr>
            <w:tcW w:w="1296"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0</w:t>
            </w:r>
          </w:p>
        </w:tc>
        <w:tc>
          <w:tcPr>
            <w:tcW w:w="1470"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nil"/>
              <w:bottom w:val="single" w:color="auto" w:sz="4" w:space="0"/>
            </w:tcBorders>
            <w:vAlign w:val="top"/>
          </w:tcPr>
          <w:p>
            <w:pPr>
              <w:pStyle w:val="5"/>
              <w:spacing w:before="0" w:beforeAutospacing="0" w:afterAutospacing="0" w:line="360" w:lineRule="auto"/>
              <w:ind w:right="0"/>
              <w:rPr>
                <w:rFonts w:hint="eastAsia" w:ascii="宋体" w:hAnsi="宋体" w:eastAsia="宋体" w:cs="Times New Roman"/>
                <w:kern w:val="2"/>
                <w:sz w:val="18"/>
                <w:szCs w:val="21"/>
              </w:rPr>
            </w:pPr>
            <w:r>
              <w:rPr>
                <w:rFonts w:hint="eastAsia" w:ascii="宋体" w:hAnsi="宋体" w:eastAsia="宋体" w:cs="Times New Roman"/>
                <w:kern w:val="2"/>
                <w:sz w:val="18"/>
                <w:szCs w:val="21"/>
              </w:rPr>
              <w:t>第六章 运动员体能及其训练</w:t>
            </w:r>
          </w:p>
        </w:tc>
        <w:tc>
          <w:tcPr>
            <w:tcW w:w="1491"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22"/>
              </w:rPr>
            </w:pPr>
            <w:r>
              <w:rPr>
                <w:rFonts w:hint="eastAsia" w:ascii="宋体" w:hAnsi="宋体" w:eastAsia="宋体" w:cs="Times New Roman"/>
                <w:kern w:val="2"/>
                <w:sz w:val="18"/>
                <w:szCs w:val="22"/>
              </w:rPr>
              <w:t>12</w:t>
            </w:r>
          </w:p>
        </w:tc>
        <w:tc>
          <w:tcPr>
            <w:tcW w:w="1296"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0</w:t>
            </w:r>
          </w:p>
        </w:tc>
        <w:tc>
          <w:tcPr>
            <w:tcW w:w="1470"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single" w:color="auto" w:sz="4" w:space="0"/>
              <w:bottom w:val="single" w:color="auto" w:sz="4" w:space="0"/>
            </w:tcBorders>
            <w:vAlign w:val="top"/>
          </w:tcPr>
          <w:p>
            <w:pPr>
              <w:pStyle w:val="5"/>
              <w:spacing w:before="0" w:beforeAutospacing="0" w:afterAutospacing="0" w:line="360" w:lineRule="auto"/>
              <w:ind w:right="0"/>
              <w:rPr>
                <w:rFonts w:hint="eastAsia" w:ascii="宋体" w:hAnsi="宋体" w:eastAsia="宋体" w:cs="Times New Roman"/>
                <w:kern w:val="2"/>
                <w:sz w:val="18"/>
                <w:szCs w:val="21"/>
              </w:rPr>
            </w:pPr>
            <w:r>
              <w:rPr>
                <w:rFonts w:hint="eastAsia" w:ascii="宋体" w:hAnsi="宋体" w:eastAsia="宋体" w:cs="Times New Roman"/>
                <w:kern w:val="2"/>
                <w:sz w:val="18"/>
                <w:szCs w:val="21"/>
              </w:rPr>
              <w:t>第七章 运动员技术能力及训练</w:t>
            </w:r>
          </w:p>
        </w:tc>
        <w:tc>
          <w:tcPr>
            <w:tcW w:w="1491" w:type="dxa"/>
            <w:tcBorders>
              <w:top w:val="single" w:color="auto" w:sz="4" w:space="0"/>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22"/>
              </w:rPr>
            </w:pPr>
            <w:r>
              <w:rPr>
                <w:rFonts w:hint="eastAsia" w:ascii="宋体" w:hAnsi="宋体" w:eastAsia="宋体" w:cs="Times New Roman"/>
                <w:kern w:val="2"/>
                <w:sz w:val="18"/>
                <w:szCs w:val="22"/>
              </w:rPr>
              <w:t>2</w:t>
            </w:r>
          </w:p>
        </w:tc>
        <w:tc>
          <w:tcPr>
            <w:tcW w:w="1296" w:type="dxa"/>
            <w:tcBorders>
              <w:top w:val="single" w:color="auto" w:sz="4" w:space="0"/>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0</w:t>
            </w:r>
          </w:p>
        </w:tc>
        <w:tc>
          <w:tcPr>
            <w:tcW w:w="1470" w:type="dxa"/>
            <w:tcBorders>
              <w:top w:val="single" w:color="auto" w:sz="4" w:space="0"/>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nil"/>
              <w:bottom w:val="single" w:color="auto" w:sz="4" w:space="0"/>
            </w:tcBorders>
            <w:vAlign w:val="top"/>
          </w:tcPr>
          <w:p>
            <w:pPr>
              <w:pStyle w:val="5"/>
              <w:spacing w:before="0" w:beforeAutospacing="0" w:afterAutospacing="0" w:line="360" w:lineRule="auto"/>
              <w:ind w:right="0"/>
              <w:rPr>
                <w:rFonts w:hint="eastAsia" w:ascii="宋体" w:hAnsi="宋体" w:eastAsia="宋体" w:cs="Times New Roman"/>
                <w:kern w:val="2"/>
                <w:sz w:val="18"/>
                <w:szCs w:val="21"/>
              </w:rPr>
            </w:pPr>
            <w:r>
              <w:rPr>
                <w:rFonts w:hint="eastAsia" w:ascii="宋体" w:hAnsi="宋体" w:eastAsia="宋体" w:cs="Times New Roman"/>
                <w:kern w:val="2"/>
                <w:sz w:val="18"/>
                <w:szCs w:val="21"/>
              </w:rPr>
              <w:t>第八章 运动员战术能力及其训练</w:t>
            </w:r>
          </w:p>
        </w:tc>
        <w:tc>
          <w:tcPr>
            <w:tcW w:w="1491"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22"/>
              </w:rPr>
            </w:pPr>
            <w:r>
              <w:rPr>
                <w:rFonts w:hint="eastAsia" w:ascii="宋体" w:hAnsi="宋体" w:eastAsia="宋体" w:cs="Times New Roman"/>
                <w:kern w:val="2"/>
                <w:sz w:val="18"/>
                <w:szCs w:val="22"/>
              </w:rPr>
              <w:t>2</w:t>
            </w:r>
          </w:p>
        </w:tc>
        <w:tc>
          <w:tcPr>
            <w:tcW w:w="1296"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0</w:t>
            </w:r>
          </w:p>
        </w:tc>
        <w:tc>
          <w:tcPr>
            <w:tcW w:w="1470"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nil"/>
              <w:bottom w:val="single" w:color="auto" w:sz="4" w:space="0"/>
            </w:tcBorders>
            <w:vAlign w:val="top"/>
          </w:tcPr>
          <w:p>
            <w:pPr>
              <w:pStyle w:val="5"/>
              <w:spacing w:before="0" w:beforeAutospacing="0" w:afterAutospacing="0" w:line="360" w:lineRule="auto"/>
              <w:ind w:right="0"/>
              <w:rPr>
                <w:rFonts w:hint="eastAsia" w:ascii="宋体" w:hAnsi="宋体" w:eastAsia="宋体" w:cs="Times New Roman"/>
                <w:kern w:val="2"/>
                <w:sz w:val="18"/>
                <w:szCs w:val="21"/>
              </w:rPr>
            </w:pPr>
            <w:r>
              <w:rPr>
                <w:rFonts w:hint="eastAsia" w:ascii="宋体" w:hAnsi="宋体" w:eastAsia="宋体" w:cs="Times New Roman"/>
                <w:kern w:val="2"/>
                <w:sz w:val="18"/>
                <w:szCs w:val="21"/>
              </w:rPr>
              <w:t>第九章 运动员心理能力与运动智能及训练</w:t>
            </w:r>
          </w:p>
        </w:tc>
        <w:tc>
          <w:tcPr>
            <w:tcW w:w="1491"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22"/>
              </w:rPr>
            </w:pPr>
            <w:r>
              <w:rPr>
                <w:rFonts w:hint="eastAsia" w:ascii="宋体" w:hAnsi="宋体" w:eastAsia="宋体" w:cs="Times New Roman"/>
                <w:kern w:val="2"/>
                <w:sz w:val="18"/>
                <w:szCs w:val="22"/>
              </w:rPr>
              <w:t>2</w:t>
            </w:r>
          </w:p>
        </w:tc>
        <w:tc>
          <w:tcPr>
            <w:tcW w:w="1296"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0</w:t>
            </w:r>
          </w:p>
        </w:tc>
        <w:tc>
          <w:tcPr>
            <w:tcW w:w="1470"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nil"/>
              <w:bottom w:val="single" w:color="auto" w:sz="4" w:space="0"/>
            </w:tcBorders>
            <w:vAlign w:val="top"/>
          </w:tcPr>
          <w:p>
            <w:pPr>
              <w:pStyle w:val="5"/>
              <w:spacing w:before="0" w:beforeAutospacing="0" w:afterAutospacing="0" w:line="360" w:lineRule="auto"/>
              <w:ind w:right="0"/>
              <w:rPr>
                <w:rFonts w:hint="eastAsia" w:ascii="宋体" w:hAnsi="宋体" w:eastAsia="宋体" w:cs="Times New Roman"/>
                <w:kern w:val="2"/>
                <w:sz w:val="18"/>
                <w:szCs w:val="21"/>
              </w:rPr>
            </w:pPr>
            <w:r>
              <w:rPr>
                <w:rFonts w:hint="eastAsia" w:ascii="宋体" w:hAnsi="宋体" w:eastAsia="宋体" w:cs="Times New Roman"/>
                <w:kern w:val="2"/>
                <w:sz w:val="18"/>
                <w:szCs w:val="21"/>
              </w:rPr>
              <w:t>第十章 运动员多年训练的计划与组织</w:t>
            </w:r>
          </w:p>
        </w:tc>
        <w:tc>
          <w:tcPr>
            <w:tcW w:w="1491"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22"/>
              </w:rPr>
            </w:pPr>
            <w:r>
              <w:rPr>
                <w:rFonts w:hint="eastAsia" w:ascii="宋体" w:hAnsi="宋体" w:eastAsia="宋体" w:cs="Times New Roman"/>
                <w:kern w:val="2"/>
                <w:sz w:val="18"/>
                <w:szCs w:val="22"/>
              </w:rPr>
              <w:t>2</w:t>
            </w:r>
          </w:p>
        </w:tc>
        <w:tc>
          <w:tcPr>
            <w:tcW w:w="1296"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0</w:t>
            </w:r>
          </w:p>
        </w:tc>
        <w:tc>
          <w:tcPr>
            <w:tcW w:w="1470"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nil"/>
              <w:bottom w:val="single" w:color="auto" w:sz="4" w:space="0"/>
            </w:tcBorders>
            <w:vAlign w:val="top"/>
          </w:tcPr>
          <w:p>
            <w:pPr>
              <w:widowControl/>
              <w:spacing w:before="0" w:beforeAutospacing="0" w:after="0" w:afterAutospacing="0" w:line="360" w:lineRule="auto"/>
              <w:ind w:left="0" w:right="0"/>
              <w:jc w:val="left"/>
              <w:rPr>
                <w:rFonts w:ascii="宋体" w:hAnsi="宋体" w:eastAsia="宋体" w:cs="宋体"/>
                <w:kern w:val="0"/>
                <w:sz w:val="18"/>
                <w:szCs w:val="21"/>
              </w:rPr>
            </w:pPr>
            <w:r>
              <w:rPr>
                <w:rFonts w:hint="eastAsia" w:ascii="宋体" w:hAnsi="宋体" w:eastAsia="宋体" w:cs="Times New Roman"/>
                <w:kern w:val="2"/>
                <w:sz w:val="18"/>
                <w:szCs w:val="21"/>
              </w:rPr>
              <w:t>第十一章 运动员年度训练的计划与组织</w:t>
            </w:r>
          </w:p>
        </w:tc>
        <w:tc>
          <w:tcPr>
            <w:tcW w:w="1491"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22"/>
              </w:rPr>
            </w:pPr>
            <w:r>
              <w:rPr>
                <w:rFonts w:hint="eastAsia" w:ascii="宋体" w:hAnsi="宋体" w:eastAsia="宋体" w:cs="Times New Roman"/>
                <w:kern w:val="2"/>
                <w:sz w:val="18"/>
                <w:szCs w:val="22"/>
              </w:rPr>
              <w:t>4</w:t>
            </w:r>
          </w:p>
        </w:tc>
        <w:tc>
          <w:tcPr>
            <w:tcW w:w="1296"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0</w:t>
            </w:r>
          </w:p>
        </w:tc>
        <w:tc>
          <w:tcPr>
            <w:tcW w:w="1470"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nil"/>
              <w:bottom w:val="single" w:color="auto" w:sz="4" w:space="0"/>
            </w:tcBorders>
            <w:vAlign w:val="top"/>
          </w:tcPr>
          <w:p>
            <w:pPr>
              <w:pStyle w:val="5"/>
              <w:spacing w:before="0" w:beforeAutospacing="0" w:afterAutospacing="0" w:line="360" w:lineRule="auto"/>
              <w:ind w:right="0"/>
              <w:rPr>
                <w:rFonts w:hint="eastAsia" w:ascii="宋体" w:hAnsi="宋体" w:eastAsia="宋体" w:cs="Times New Roman"/>
                <w:kern w:val="2"/>
                <w:sz w:val="18"/>
                <w:szCs w:val="21"/>
              </w:rPr>
            </w:pPr>
            <w:r>
              <w:rPr>
                <w:rFonts w:hint="eastAsia" w:ascii="宋体" w:hAnsi="宋体" w:eastAsia="宋体" w:cs="宋体"/>
                <w:bCs/>
                <w:kern w:val="0"/>
                <w:sz w:val="18"/>
                <w:szCs w:val="21"/>
              </w:rPr>
              <w:t xml:space="preserve">第十二章 </w:t>
            </w:r>
            <w:r>
              <w:rPr>
                <w:rFonts w:hint="eastAsia" w:ascii="宋体" w:hAnsi="宋体" w:eastAsia="宋体" w:cs="Times New Roman"/>
                <w:kern w:val="2"/>
                <w:sz w:val="18"/>
                <w:szCs w:val="21"/>
              </w:rPr>
              <w:t>训练周课过程的计划与组织</w:t>
            </w:r>
          </w:p>
        </w:tc>
        <w:tc>
          <w:tcPr>
            <w:tcW w:w="1491"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22"/>
              </w:rPr>
            </w:pPr>
            <w:r>
              <w:rPr>
                <w:rFonts w:hint="eastAsia" w:ascii="宋体" w:hAnsi="宋体" w:eastAsia="宋体" w:cs="Times New Roman"/>
                <w:kern w:val="2"/>
                <w:sz w:val="18"/>
                <w:szCs w:val="22"/>
              </w:rPr>
              <w:t>4</w:t>
            </w:r>
          </w:p>
        </w:tc>
        <w:tc>
          <w:tcPr>
            <w:tcW w:w="1296"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0</w:t>
            </w:r>
          </w:p>
        </w:tc>
        <w:tc>
          <w:tcPr>
            <w:tcW w:w="1470"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nil"/>
              <w:bottom w:val="single" w:color="auto" w:sz="4" w:space="0"/>
            </w:tcBorders>
            <w:vAlign w:val="top"/>
          </w:tcPr>
          <w:p>
            <w:pPr>
              <w:widowControl/>
              <w:spacing w:before="0" w:beforeAutospacing="0" w:after="0" w:afterAutospacing="0" w:line="360" w:lineRule="auto"/>
              <w:ind w:left="0" w:right="0" w:firstLine="1530" w:firstLineChars="850"/>
              <w:jc w:val="left"/>
              <w:rPr>
                <w:rFonts w:ascii="宋体" w:hAnsi="宋体" w:eastAsia="宋体" w:cs="宋体"/>
                <w:kern w:val="0"/>
                <w:sz w:val="18"/>
                <w:szCs w:val="21"/>
              </w:rPr>
            </w:pPr>
            <w:r>
              <w:rPr>
                <w:rFonts w:hint="eastAsia" w:ascii="宋体" w:hAnsi="宋体" w:eastAsia="宋体" w:cs="Times New Roman"/>
                <w:kern w:val="2"/>
                <w:sz w:val="18"/>
                <w:szCs w:val="21"/>
              </w:rPr>
              <w:t>合计</w:t>
            </w:r>
          </w:p>
        </w:tc>
        <w:tc>
          <w:tcPr>
            <w:tcW w:w="1491"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22"/>
              </w:rPr>
            </w:pPr>
            <w:r>
              <w:rPr>
                <w:rFonts w:hint="eastAsia" w:ascii="宋体" w:hAnsi="宋体" w:eastAsia="宋体" w:cs="Times New Roman"/>
                <w:kern w:val="2"/>
                <w:sz w:val="18"/>
                <w:szCs w:val="22"/>
              </w:rPr>
              <w:t>48</w:t>
            </w:r>
          </w:p>
        </w:tc>
        <w:tc>
          <w:tcPr>
            <w:tcW w:w="1296"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0</w:t>
            </w:r>
          </w:p>
        </w:tc>
        <w:tc>
          <w:tcPr>
            <w:tcW w:w="1470"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48</w:t>
            </w:r>
          </w:p>
        </w:tc>
      </w:tr>
    </w:tbl>
    <w:p>
      <w:pPr>
        <w:spacing w:line="360" w:lineRule="auto"/>
        <w:rPr>
          <w:rFonts w:hint="eastAsia" w:ascii="黑体" w:eastAsia="黑体"/>
        </w:rPr>
      </w:pPr>
      <w:r>
        <w:rPr>
          <w:rFonts w:hint="eastAsia" w:ascii="黑体" w:hAnsi="宋体" w:eastAsia="黑体"/>
          <w:szCs w:val="21"/>
        </w:rPr>
        <w:t>四、</w:t>
      </w:r>
      <w:r>
        <w:rPr>
          <w:rFonts w:hint="eastAsia" w:ascii="黑体" w:eastAsia="黑体"/>
        </w:rPr>
        <w:t>主要参考书</w:t>
      </w:r>
    </w:p>
    <w:p>
      <w:pPr>
        <w:widowControl/>
        <w:spacing w:after="50" w:line="360" w:lineRule="auto"/>
        <w:ind w:firstLine="210" w:firstLineChars="100"/>
        <w:jc w:val="left"/>
        <w:rPr>
          <w:rFonts w:hint="eastAsia" w:ascii="宋体" w:cs="宋体"/>
          <w:kern w:val="0"/>
          <w:szCs w:val="21"/>
        </w:rPr>
      </w:pPr>
      <w:r>
        <w:rPr>
          <w:rFonts w:hint="eastAsia" w:ascii="宋体" w:cs="宋体"/>
          <w:kern w:val="0"/>
          <w:szCs w:val="21"/>
        </w:rPr>
        <w:t>1.田麦久 著《运动训练学》，人民体育出版社，2001</w:t>
      </w:r>
    </w:p>
    <w:p>
      <w:pPr>
        <w:spacing w:line="360" w:lineRule="auto"/>
        <w:rPr>
          <w:rFonts w:hint="eastAsia" w:ascii="宋体" w:hAnsi="宋体"/>
          <w:szCs w:val="21"/>
        </w:rPr>
      </w:pPr>
      <w:r>
        <w:rPr>
          <w:rFonts w:hint="eastAsia" w:eastAsia="黑体"/>
        </w:rPr>
        <w:t>五、考核方式</w:t>
      </w:r>
    </w:p>
    <w:p>
      <w:pPr>
        <w:spacing w:line="360" w:lineRule="auto"/>
        <w:ind w:firstLine="420" w:firstLineChars="200"/>
        <w:rPr>
          <w:rFonts w:hint="eastAsia"/>
        </w:rPr>
      </w:pPr>
      <w:r>
        <w:rPr>
          <w:rFonts w:hint="eastAsia"/>
        </w:rPr>
        <w:t>总评成绩 = 平时（30%）+ 期末考试（70%）</w:t>
      </w:r>
    </w:p>
    <w:p>
      <w:pPr>
        <w:widowControl/>
        <w:spacing w:after="50" w:line="360" w:lineRule="auto"/>
        <w:ind w:firstLine="210" w:firstLineChars="100"/>
        <w:jc w:val="left"/>
        <w:rPr>
          <w:rFonts w:hint="eastAsia" w:ascii="宋体" w:cs="宋体"/>
          <w:kern w:val="0"/>
          <w:szCs w:val="21"/>
        </w:rPr>
      </w:pPr>
    </w:p>
    <w:p>
      <w:pPr>
        <w:widowControl/>
        <w:spacing w:after="50" w:line="360" w:lineRule="auto"/>
        <w:ind w:firstLine="540" w:firstLineChars="257"/>
        <w:jc w:val="left"/>
        <w:rPr>
          <w:rFonts w:hint="eastAsia" w:ascii="宋体" w:cs="宋体"/>
          <w:kern w:val="0"/>
          <w:szCs w:val="21"/>
        </w:rPr>
      </w:pPr>
    </w:p>
    <w:p>
      <w:pPr>
        <w:widowControl/>
        <w:spacing w:line="360" w:lineRule="auto"/>
        <w:ind w:right="120" w:firstLine="5783" w:firstLineChars="2400"/>
        <w:jc w:val="right"/>
        <w:rPr>
          <w:rFonts w:hint="eastAsia" w:ascii="宋体" w:cs="宋体"/>
          <w:b/>
          <w:bCs/>
          <w:sz w:val="24"/>
        </w:rPr>
      </w:pPr>
    </w:p>
    <w:p>
      <w:pPr>
        <w:spacing w:line="360" w:lineRule="auto"/>
        <w:ind w:left="7199" w:leftChars="3428"/>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outlineLvl w:val="0"/>
        <w:rPr>
          <w:rFonts w:hAnsi="宋体"/>
          <w:bCs/>
          <w:sz w:val="28"/>
          <w:szCs w:val="28"/>
        </w:rPr>
      </w:pPr>
      <w:bookmarkStart w:id="58" w:name="_Toc789"/>
      <w:bookmarkStart w:id="59" w:name="_Toc14638"/>
      <w:bookmarkStart w:id="60" w:name="_Toc7353"/>
      <w:r>
        <w:rPr>
          <w:rFonts w:hint="eastAsia" w:ascii="黑体" w:eastAsia="黑体"/>
          <w:bCs/>
          <w:sz w:val="28"/>
          <w:szCs w:val="28"/>
        </w:rPr>
        <w:t>《乒乓球普修》教学大纲</w:t>
      </w:r>
      <w:bookmarkEnd w:id="58"/>
      <w:bookmarkEnd w:id="59"/>
      <w:bookmarkEnd w:id="60"/>
    </w:p>
    <w:p>
      <w:pPr>
        <w:spacing w:line="360" w:lineRule="auto"/>
        <w:rPr>
          <w:rFonts w:hint="eastAsia" w:hAnsi="宋体"/>
          <w:szCs w:val="21"/>
        </w:rPr>
      </w:pPr>
      <w:r>
        <w:rPr>
          <w:rFonts w:hint="eastAsia" w:ascii="黑体" w:hAnsi="宋体" w:eastAsia="黑体"/>
          <w:szCs w:val="21"/>
        </w:rPr>
        <w:t>课程类别</w:t>
      </w:r>
      <w:r>
        <w:rPr>
          <w:rFonts w:hint="eastAsia" w:hAnsi="宋体"/>
          <w:szCs w:val="21"/>
        </w:rPr>
        <w:t xml:space="preserve">：学科基础教育课程                              </w:t>
      </w:r>
      <w:r>
        <w:rPr>
          <w:rFonts w:hint="eastAsia" w:ascii="黑体" w:hAnsi="宋体" w:eastAsia="黑体"/>
          <w:szCs w:val="21"/>
        </w:rPr>
        <w:t>课程名称</w:t>
      </w:r>
      <w:r>
        <w:rPr>
          <w:rFonts w:hint="eastAsia" w:hAnsi="宋体"/>
          <w:szCs w:val="21"/>
        </w:rPr>
        <w:t>：乒乓球普修</w:t>
      </w:r>
    </w:p>
    <w:p>
      <w:pPr>
        <w:spacing w:line="360" w:lineRule="auto"/>
        <w:rPr>
          <w:rFonts w:hint="eastAsia" w:hAnsi="宋体"/>
          <w:szCs w:val="21"/>
        </w:rPr>
      </w:pPr>
      <w:r>
        <w:rPr>
          <w:rFonts w:hint="eastAsia" w:ascii="黑体" w:hAnsi="宋体" w:eastAsia="黑体"/>
          <w:szCs w:val="21"/>
        </w:rPr>
        <w:t>开课单位</w:t>
      </w:r>
      <w:r>
        <w:rPr>
          <w:rFonts w:hint="eastAsia" w:hAnsi="宋体"/>
          <w:szCs w:val="21"/>
        </w:rPr>
        <w:t xml:space="preserve">：体育学院                                      </w:t>
      </w:r>
      <w:r>
        <w:rPr>
          <w:rFonts w:hint="eastAsia" w:ascii="黑体" w:hAnsi="宋体" w:eastAsia="黑体"/>
          <w:szCs w:val="21"/>
        </w:rPr>
        <w:t>课程编号</w:t>
      </w:r>
      <w:r>
        <w:rPr>
          <w:rFonts w:hint="eastAsia" w:hAnsi="宋体"/>
          <w:szCs w:val="21"/>
        </w:rPr>
        <w:t>：</w:t>
      </w:r>
      <w:r>
        <w:rPr>
          <w:bCs/>
          <w:color w:val="000000"/>
          <w:szCs w:val="21"/>
        </w:rPr>
        <w:t>N021102191</w:t>
      </w:r>
    </w:p>
    <w:p>
      <w:pPr>
        <w:spacing w:line="360" w:lineRule="auto"/>
        <w:rPr>
          <w:rFonts w:hint="eastAsia" w:hAnsi="宋体"/>
          <w:szCs w:val="21"/>
        </w:rPr>
      </w:pPr>
      <w:r>
        <w:rPr>
          <w:rFonts w:hint="eastAsia" w:ascii="黑体" w:hAnsi="宋体" w:eastAsia="黑体"/>
          <w:szCs w:val="21"/>
        </w:rPr>
        <w:t>总 学 时</w:t>
      </w:r>
      <w:r>
        <w:rPr>
          <w:rFonts w:hint="eastAsia" w:hAnsi="宋体"/>
          <w:szCs w:val="21"/>
        </w:rPr>
        <w:t xml:space="preserve">：32学时                                        </w:t>
      </w:r>
      <w:r>
        <w:rPr>
          <w:rFonts w:hint="eastAsia" w:ascii="黑体" w:hAnsi="宋体" w:eastAsia="黑体"/>
          <w:szCs w:val="21"/>
        </w:rPr>
        <w:t>学    分</w:t>
      </w:r>
      <w:r>
        <w:rPr>
          <w:rFonts w:hint="eastAsia" w:hAnsi="宋体"/>
          <w:szCs w:val="21"/>
        </w:rPr>
        <w:t>：2</w:t>
      </w:r>
    </w:p>
    <w:p>
      <w:pPr>
        <w:spacing w:line="360" w:lineRule="auto"/>
        <w:rPr>
          <w:rFonts w:hint="eastAsia" w:hAnsi="宋体"/>
          <w:szCs w:val="21"/>
        </w:rPr>
      </w:pPr>
      <w:r>
        <w:rPr>
          <w:rFonts w:hint="eastAsia" w:ascii="黑体" w:hAnsi="宋体" w:eastAsia="黑体"/>
          <w:szCs w:val="21"/>
        </w:rPr>
        <w:t>适用专业</w:t>
      </w:r>
      <w:r>
        <w:rPr>
          <w:rFonts w:hint="eastAsia" w:hAnsi="宋体"/>
          <w:szCs w:val="21"/>
        </w:rPr>
        <w:t>：社会体育指导与管理</w:t>
      </w:r>
    </w:p>
    <w:p>
      <w:pPr>
        <w:spacing w:line="360" w:lineRule="auto"/>
        <w:rPr>
          <w:rFonts w:hint="eastAsia" w:hAnsi="宋体"/>
          <w:szCs w:val="21"/>
        </w:rPr>
      </w:pPr>
      <w:r>
        <w:rPr>
          <w:rFonts w:hint="eastAsia" w:ascii="黑体" w:hAnsi="宋体" w:eastAsia="黑体"/>
          <w:szCs w:val="21"/>
        </w:rPr>
        <w:t>先修课程</w:t>
      </w:r>
      <w:r>
        <w:rPr>
          <w:rFonts w:hint="eastAsia" w:hAnsi="宋体"/>
          <w:szCs w:val="21"/>
        </w:rPr>
        <w:t>：无</w:t>
      </w:r>
    </w:p>
    <w:p>
      <w:pPr>
        <w:spacing w:line="360" w:lineRule="auto"/>
        <w:rPr>
          <w:rFonts w:hint="eastAsia" w:ascii="黑体" w:hAnsi="宋体" w:eastAsia="黑体"/>
          <w:szCs w:val="21"/>
        </w:rPr>
      </w:pPr>
      <w:r>
        <w:rPr>
          <w:rFonts w:hint="eastAsia" w:ascii="黑体" w:hAnsi="宋体" w:eastAsia="黑体"/>
          <w:szCs w:val="21"/>
        </w:rPr>
        <w:t>一、课程在培养方案中地位、作用</w:t>
      </w:r>
    </w:p>
    <w:p>
      <w:pPr>
        <w:spacing w:line="360" w:lineRule="auto"/>
        <w:ind w:firstLine="435"/>
        <w:rPr>
          <w:rFonts w:hint="eastAsia" w:hAnsi="宋体"/>
          <w:szCs w:val="21"/>
        </w:rPr>
      </w:pPr>
      <w:r>
        <w:rPr>
          <w:rFonts w:hint="eastAsia" w:hAnsi="宋体"/>
          <w:szCs w:val="21"/>
        </w:rPr>
        <w:t>该课程旨在培养社会体育专业学生乒乓球的基本技术和基本技能，具备乒乓球健身咨询指导能力和乒乓球教学常识。要求学生了解有关乒乓球的基本知识，掌握乒乓球运动的基本技术和技能，具备从事组织指导乒乓球运动的基本知识和乒乓球教学的基本知识。通过乒乓球普修课程教学，学生应该获得以下几方面的能力：1.掌握乒乓球运动的基本技术和技能；2.具备乒乓球健身指导常识；3.具有参与乒乓球比赛工作的基本知识。</w:t>
      </w:r>
    </w:p>
    <w:p>
      <w:pPr>
        <w:spacing w:line="360" w:lineRule="auto"/>
        <w:rPr>
          <w:rFonts w:hint="eastAsia" w:ascii="黑体" w:hAnsi="宋体" w:eastAsia="黑体"/>
          <w:szCs w:val="21"/>
        </w:rPr>
      </w:pPr>
      <w:r>
        <w:rPr>
          <w:rFonts w:hint="eastAsia" w:ascii="黑体" w:hAnsi="宋体" w:eastAsia="黑体"/>
          <w:szCs w:val="21"/>
        </w:rPr>
        <w:t>二、课程内容、基本要求：</w:t>
      </w:r>
    </w:p>
    <w:p>
      <w:pPr>
        <w:spacing w:line="360" w:lineRule="auto"/>
        <w:rPr>
          <w:rFonts w:hint="eastAsia" w:hAnsi="宋体"/>
          <w:szCs w:val="21"/>
        </w:rPr>
      </w:pPr>
      <w:r>
        <w:rPr>
          <w:rFonts w:hint="eastAsia" w:ascii="黑体" w:hAnsi="黑体" w:eastAsia="黑体"/>
          <w:szCs w:val="21"/>
        </w:rPr>
        <w:t>第1课</w:t>
      </w:r>
      <w:r>
        <w:rPr>
          <w:rFonts w:hint="eastAsia" w:hAnsi="宋体"/>
          <w:szCs w:val="21"/>
        </w:rPr>
        <w:t xml:space="preserve"> </w:t>
      </w:r>
      <w:r>
        <w:rPr>
          <w:rFonts w:hint="eastAsia" w:ascii="黑体" w:hAnsi="宋体" w:eastAsia="黑体"/>
          <w:szCs w:val="21"/>
        </w:rPr>
        <w:t>：</w:t>
      </w:r>
      <w:r>
        <w:rPr>
          <w:rFonts w:hint="eastAsia" w:hAnsi="宋体"/>
          <w:szCs w:val="21"/>
        </w:rPr>
        <w:t>简单讲解乒乓球常识、了解球拍性能和学习握拍法、学习基本站位、基本姿势、颠球和滑步、讲解示范正手攻球动作（直拍、横拍）、指导学生练习，教师配合学生进行多球练习，纠错。</w:t>
      </w:r>
    </w:p>
    <w:p>
      <w:pPr>
        <w:spacing w:line="360" w:lineRule="auto"/>
        <w:rPr>
          <w:rFonts w:hint="eastAsia" w:hAnsi="宋体"/>
          <w:szCs w:val="21"/>
        </w:rPr>
      </w:pPr>
      <w:r>
        <w:rPr>
          <w:rFonts w:hint="eastAsia" w:ascii="黑体" w:hAnsi="黑体" w:eastAsia="黑体"/>
          <w:szCs w:val="21"/>
        </w:rPr>
        <w:t>第2课</w:t>
      </w:r>
      <w:r>
        <w:rPr>
          <w:rFonts w:hint="eastAsia" w:hAnsi="宋体"/>
          <w:szCs w:val="21"/>
        </w:rPr>
        <w:t>：复习正手攻球，讲解练习正手斜线对攻技术（直拍、横拍），学生练习讲解示范正手发球动作，教师配合学生进行多球练习，纠错。</w:t>
      </w:r>
    </w:p>
    <w:p>
      <w:pPr>
        <w:spacing w:line="360" w:lineRule="auto"/>
        <w:rPr>
          <w:rFonts w:hint="eastAsia" w:hAnsi="宋体"/>
          <w:szCs w:val="21"/>
        </w:rPr>
      </w:pPr>
      <w:r>
        <w:rPr>
          <w:rFonts w:hint="eastAsia" w:ascii="黑体" w:hAnsi="黑体" w:eastAsia="黑体"/>
          <w:szCs w:val="21"/>
        </w:rPr>
        <w:t>第3课</w:t>
      </w:r>
      <w:r>
        <w:rPr>
          <w:rFonts w:hint="eastAsia" w:hAnsi="宋体"/>
          <w:szCs w:val="21"/>
        </w:rPr>
        <w:t>：复习正手斜线对攻技术，讲解示范反手推挡和拨球斜线对攻技术，教师配合学生进行多球练习，纠错。</w:t>
      </w:r>
    </w:p>
    <w:p>
      <w:pPr>
        <w:spacing w:line="360" w:lineRule="auto"/>
        <w:rPr>
          <w:rFonts w:hint="eastAsia" w:hAnsi="宋体"/>
          <w:szCs w:val="21"/>
        </w:rPr>
      </w:pPr>
      <w:r>
        <w:rPr>
          <w:rFonts w:hint="eastAsia" w:ascii="黑体" w:hAnsi="黑体" w:eastAsia="黑体"/>
          <w:szCs w:val="21"/>
        </w:rPr>
        <w:t>第4课</w:t>
      </w:r>
      <w:r>
        <w:rPr>
          <w:rFonts w:hint="eastAsia" w:hAnsi="宋体"/>
          <w:szCs w:val="21"/>
        </w:rPr>
        <w:t>：复习正、反手斜线对攻，</w:t>
      </w:r>
    </w:p>
    <w:p>
      <w:pPr>
        <w:spacing w:line="360" w:lineRule="auto"/>
        <w:rPr>
          <w:rFonts w:hAnsi="宋体"/>
          <w:szCs w:val="21"/>
        </w:rPr>
      </w:pPr>
      <w:r>
        <w:rPr>
          <w:rFonts w:hint="eastAsia" w:ascii="黑体" w:hAnsi="黑体" w:eastAsia="黑体"/>
          <w:szCs w:val="21"/>
        </w:rPr>
        <w:t>第5课</w:t>
      </w:r>
      <w:r>
        <w:rPr>
          <w:rFonts w:hint="eastAsia" w:hAnsi="宋体"/>
          <w:szCs w:val="21"/>
        </w:rPr>
        <w:t>：复习正、反手斜线攻球技术，讲解练习正手攻直线和反手攻直线技术，教师配合学生进行多球练习，纠错。</w:t>
      </w:r>
    </w:p>
    <w:p>
      <w:pPr>
        <w:spacing w:line="360" w:lineRule="auto"/>
        <w:rPr>
          <w:rFonts w:hAnsi="宋体"/>
          <w:szCs w:val="21"/>
        </w:rPr>
      </w:pPr>
      <w:r>
        <w:rPr>
          <w:rFonts w:hint="eastAsia" w:ascii="黑体" w:hAnsi="黑体" w:eastAsia="黑体"/>
          <w:szCs w:val="21"/>
        </w:rPr>
        <w:t>第6课</w:t>
      </w:r>
      <w:r>
        <w:rPr>
          <w:rFonts w:hint="eastAsia" w:hAnsi="宋体"/>
          <w:szCs w:val="21"/>
        </w:rPr>
        <w:t>：复习正手斜线和直线攻球技术，学习正手攻球的一点对两点，教师配合学生进行多球练习，纠错。</w:t>
      </w:r>
    </w:p>
    <w:p>
      <w:pPr>
        <w:spacing w:line="360" w:lineRule="auto"/>
        <w:rPr>
          <w:rFonts w:hAnsi="宋体"/>
          <w:szCs w:val="21"/>
        </w:rPr>
      </w:pPr>
      <w:r>
        <w:rPr>
          <w:rFonts w:hint="eastAsia" w:ascii="黑体" w:hAnsi="黑体" w:eastAsia="黑体"/>
          <w:szCs w:val="21"/>
        </w:rPr>
        <w:t>第7课</w:t>
      </w:r>
      <w:r>
        <w:rPr>
          <w:rFonts w:hint="eastAsia" w:hAnsi="宋体"/>
          <w:szCs w:val="21"/>
        </w:rPr>
        <w:t>：复习反手斜线和直线攻球技术，学习反手攻球的一点对两点，教师配合学生进行多球练习，纠错。</w:t>
      </w:r>
    </w:p>
    <w:p>
      <w:pPr>
        <w:spacing w:line="360" w:lineRule="auto"/>
        <w:rPr>
          <w:rFonts w:hint="eastAsia" w:hAnsi="宋体"/>
          <w:szCs w:val="21"/>
        </w:rPr>
      </w:pPr>
      <w:r>
        <w:rPr>
          <w:rFonts w:hint="eastAsia" w:ascii="黑体" w:hAnsi="黑体" w:eastAsia="黑体"/>
          <w:szCs w:val="21"/>
        </w:rPr>
        <w:t>第8课</w:t>
      </w:r>
      <w:r>
        <w:rPr>
          <w:rFonts w:hint="eastAsia" w:hAnsi="宋体"/>
          <w:szCs w:val="21"/>
        </w:rPr>
        <w:t>：复习正、反手攻球技术，学习两面摆速和跨步，教师配合学生进行多球练习，纠错。</w:t>
      </w:r>
    </w:p>
    <w:p>
      <w:pPr>
        <w:spacing w:line="360" w:lineRule="auto"/>
        <w:rPr>
          <w:rFonts w:hint="eastAsia" w:hAnsi="宋体"/>
          <w:szCs w:val="21"/>
        </w:rPr>
      </w:pPr>
      <w:r>
        <w:rPr>
          <w:rFonts w:hint="eastAsia" w:ascii="黑体" w:hAnsi="黑体" w:eastAsia="黑体"/>
          <w:szCs w:val="21"/>
        </w:rPr>
        <w:t>第9课</w:t>
      </w:r>
      <w:r>
        <w:rPr>
          <w:rFonts w:hint="eastAsia" w:hAnsi="宋体"/>
          <w:szCs w:val="21"/>
        </w:rPr>
        <w:t>：复习正反手攻球技术，复习两面摆速</w:t>
      </w:r>
    </w:p>
    <w:p>
      <w:pPr>
        <w:spacing w:line="360" w:lineRule="auto"/>
        <w:rPr>
          <w:rFonts w:hint="eastAsia" w:hAnsi="宋体"/>
          <w:szCs w:val="21"/>
        </w:rPr>
      </w:pPr>
      <w:r>
        <w:rPr>
          <w:rFonts w:hint="eastAsia" w:ascii="黑体" w:hAnsi="黑体" w:eastAsia="黑体"/>
          <w:szCs w:val="21"/>
        </w:rPr>
        <w:t>第10课</w:t>
      </w:r>
      <w:r>
        <w:rPr>
          <w:rFonts w:hint="eastAsia" w:hAnsi="宋体"/>
          <w:szCs w:val="21"/>
        </w:rPr>
        <w:t>：复习正反手攻球技术，复习两面摆速，学习侧身正手攻球及学习一点对多点攻球练习和滑步应用练习，教师配合学生进行多球练习，纠错。</w:t>
      </w:r>
    </w:p>
    <w:p>
      <w:pPr>
        <w:spacing w:line="360" w:lineRule="auto"/>
        <w:rPr>
          <w:rFonts w:hint="eastAsia" w:hAnsi="宋体"/>
          <w:szCs w:val="21"/>
        </w:rPr>
      </w:pPr>
      <w:r>
        <w:rPr>
          <w:rFonts w:hint="eastAsia" w:ascii="黑体" w:hAnsi="黑体" w:eastAsia="黑体"/>
          <w:szCs w:val="21"/>
        </w:rPr>
        <w:t>第11课</w:t>
      </w:r>
      <w:r>
        <w:rPr>
          <w:rFonts w:hint="eastAsia" w:hAnsi="宋体"/>
          <w:szCs w:val="21"/>
        </w:rPr>
        <w:t>：复习正反手攻球技术，复习两面摆速，讲解示范发下旋球和搓球及单步，教师配合学生进行多球练习，纠错。</w:t>
      </w:r>
    </w:p>
    <w:p>
      <w:pPr>
        <w:spacing w:line="360" w:lineRule="auto"/>
        <w:rPr>
          <w:rFonts w:hint="eastAsia" w:hAnsi="宋体"/>
          <w:szCs w:val="21"/>
        </w:rPr>
      </w:pPr>
      <w:r>
        <w:rPr>
          <w:rFonts w:hint="eastAsia" w:ascii="黑体" w:hAnsi="黑体" w:eastAsia="黑体"/>
          <w:szCs w:val="21"/>
        </w:rPr>
        <w:t>第12课</w:t>
      </w:r>
      <w:r>
        <w:rPr>
          <w:rFonts w:hint="eastAsia" w:hAnsi="宋体"/>
          <w:szCs w:val="21"/>
        </w:rPr>
        <w:t>：复习正反手攻球技术，复习下旋球和搓球及单步，介绍弧圈球技术，教师配合学生进行多球练习，纠错。</w:t>
      </w:r>
    </w:p>
    <w:p>
      <w:pPr>
        <w:spacing w:line="360" w:lineRule="auto"/>
        <w:rPr>
          <w:rFonts w:hint="eastAsia" w:ascii="黑体" w:hAnsi="黑体" w:eastAsia="黑体"/>
          <w:szCs w:val="21"/>
        </w:rPr>
      </w:pPr>
      <w:r>
        <w:rPr>
          <w:rFonts w:hint="eastAsia" w:ascii="黑体" w:hAnsi="黑体" w:eastAsia="黑体"/>
          <w:szCs w:val="21"/>
        </w:rPr>
        <w:t>第13课：</w:t>
      </w:r>
      <w:r>
        <w:rPr>
          <w:rFonts w:hint="eastAsia" w:hAnsi="宋体"/>
          <w:szCs w:val="21"/>
        </w:rPr>
        <w:t>复习正反手攻球技术，教学比赛</w:t>
      </w:r>
    </w:p>
    <w:p>
      <w:pPr>
        <w:spacing w:line="360" w:lineRule="auto"/>
        <w:rPr>
          <w:rFonts w:hint="eastAsia" w:hAnsi="宋体"/>
          <w:szCs w:val="21"/>
        </w:rPr>
      </w:pPr>
      <w:r>
        <w:rPr>
          <w:rFonts w:hint="eastAsia" w:ascii="黑体" w:hAnsi="黑体" w:eastAsia="黑体"/>
          <w:szCs w:val="21"/>
        </w:rPr>
        <w:t>第14课</w:t>
      </w:r>
      <w:r>
        <w:rPr>
          <w:rFonts w:hint="eastAsia" w:hAnsi="宋体"/>
          <w:szCs w:val="21"/>
        </w:rPr>
        <w:t>：练习一分钟正手攻球</w:t>
      </w:r>
    </w:p>
    <w:p>
      <w:pPr>
        <w:spacing w:line="360" w:lineRule="auto"/>
        <w:rPr>
          <w:rFonts w:hint="eastAsia" w:hAnsi="宋体"/>
          <w:szCs w:val="21"/>
        </w:rPr>
      </w:pPr>
      <w:r>
        <w:rPr>
          <w:rFonts w:hint="eastAsia" w:ascii="黑体" w:hAnsi="黑体" w:eastAsia="黑体"/>
          <w:szCs w:val="21"/>
        </w:rPr>
        <w:t>第15课</w:t>
      </w:r>
      <w:r>
        <w:rPr>
          <w:rFonts w:hint="eastAsia" w:hAnsi="宋体"/>
          <w:szCs w:val="21"/>
        </w:rPr>
        <w:t>：宣布考试内容（一分钟正手攻球）</w:t>
      </w:r>
    </w:p>
    <w:p>
      <w:pPr>
        <w:spacing w:line="360" w:lineRule="auto"/>
        <w:rPr>
          <w:rFonts w:hint="eastAsia" w:hAnsi="宋体"/>
          <w:szCs w:val="21"/>
        </w:rPr>
      </w:pPr>
      <w:r>
        <w:rPr>
          <w:rFonts w:hint="eastAsia" w:ascii="黑体" w:hAnsi="黑体" w:eastAsia="黑体"/>
          <w:szCs w:val="21"/>
        </w:rPr>
        <w:t>第16课</w:t>
      </w:r>
      <w:r>
        <w:rPr>
          <w:rFonts w:hint="eastAsia" w:hAnsi="宋体"/>
          <w:szCs w:val="21"/>
        </w:rPr>
        <w:t>：复习考试内容</w:t>
      </w:r>
    </w:p>
    <w:p>
      <w:pPr>
        <w:spacing w:line="360" w:lineRule="auto"/>
        <w:rPr>
          <w:rFonts w:hint="eastAsia" w:ascii="黑体" w:hAnsi="宋体" w:eastAsia="黑体"/>
          <w:szCs w:val="21"/>
        </w:rPr>
      </w:pPr>
      <w:r>
        <w:rPr>
          <w:rFonts w:hint="eastAsia" w:ascii="黑体" w:hAnsi="宋体" w:eastAsia="黑体"/>
          <w:szCs w:val="21"/>
        </w:rPr>
        <w:t>三、学时分配</w:t>
      </w:r>
    </w:p>
    <w:tbl>
      <w:tblPr>
        <w:tblStyle w:val="23"/>
        <w:tblW w:w="77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8"/>
        <w:gridCol w:w="1426"/>
        <w:gridCol w:w="1276"/>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9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宋体" w:eastAsia="宋体" w:cs="Times New Roman"/>
                <w:kern w:val="2"/>
                <w:sz w:val="21"/>
                <w:szCs w:val="21"/>
              </w:rPr>
            </w:pPr>
            <w:r>
              <w:rPr>
                <w:rFonts w:hint="eastAsia" w:ascii="Calibri" w:hAnsi="宋体" w:eastAsia="宋体" w:cs="Times New Roman"/>
                <w:kern w:val="2"/>
                <w:sz w:val="21"/>
                <w:szCs w:val="21"/>
              </w:rPr>
              <w:t>章节名称</w:t>
            </w:r>
          </w:p>
        </w:tc>
        <w:tc>
          <w:tcPr>
            <w:tcW w:w="142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宋体" w:eastAsia="宋体" w:cs="Times New Roman"/>
                <w:kern w:val="2"/>
                <w:sz w:val="21"/>
                <w:szCs w:val="21"/>
              </w:rPr>
            </w:pPr>
            <w:r>
              <w:rPr>
                <w:rFonts w:hint="eastAsia" w:ascii="Calibri" w:hAnsi="宋体" w:eastAsia="宋体" w:cs="Times New Roman"/>
                <w:kern w:val="2"/>
                <w:sz w:val="21"/>
                <w:szCs w:val="21"/>
              </w:rPr>
              <w:t>讲授（学时）</w:t>
            </w:r>
          </w:p>
        </w:tc>
        <w:tc>
          <w:tcPr>
            <w:tcW w:w="127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宋体" w:eastAsia="宋体" w:cs="Times New Roman"/>
                <w:kern w:val="2"/>
                <w:sz w:val="21"/>
                <w:szCs w:val="21"/>
              </w:rPr>
            </w:pPr>
            <w:r>
              <w:rPr>
                <w:rFonts w:hint="eastAsia" w:ascii="Calibri" w:hAnsi="宋体" w:eastAsia="宋体" w:cs="Times New Roman"/>
                <w:kern w:val="2"/>
                <w:sz w:val="21"/>
                <w:szCs w:val="21"/>
              </w:rPr>
              <w:t>实践（学时）</w:t>
            </w:r>
          </w:p>
        </w:tc>
        <w:tc>
          <w:tcPr>
            <w:tcW w:w="136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宋体" w:eastAsia="宋体" w:cs="Times New Roman"/>
                <w:kern w:val="2"/>
                <w:sz w:val="21"/>
                <w:szCs w:val="21"/>
              </w:rPr>
            </w:pPr>
            <w:r>
              <w:rPr>
                <w:rFonts w:hint="eastAsia" w:ascii="Calibri" w:hAnsi="宋体" w:eastAsia="宋体" w:cs="Times New Roman"/>
                <w:kern w:val="2"/>
                <w:sz w:val="21"/>
                <w:szCs w:val="21"/>
              </w:rPr>
              <w:t>小结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9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ascii="Calibri" w:hAnsi="宋体" w:eastAsia="宋体" w:cs="Times New Roman"/>
                <w:kern w:val="2"/>
                <w:sz w:val="18"/>
                <w:szCs w:val="18"/>
              </w:rPr>
            </w:pPr>
            <w:r>
              <w:rPr>
                <w:rFonts w:hint="eastAsia" w:ascii="Calibri" w:hAnsi="宋体" w:eastAsia="宋体" w:cs="Times New Roman"/>
                <w:kern w:val="2"/>
                <w:sz w:val="18"/>
                <w:szCs w:val="18"/>
              </w:rPr>
              <w:t>基本姿势、步法、正确握拍法</w:t>
            </w:r>
          </w:p>
        </w:tc>
        <w:tc>
          <w:tcPr>
            <w:tcW w:w="142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Calibri" w:hAnsi="宋体" w:eastAsia="宋体" w:cs="Times New Roman"/>
                <w:kern w:val="2"/>
                <w:sz w:val="18"/>
                <w:szCs w:val="18"/>
              </w:rPr>
            </w:pPr>
          </w:p>
        </w:tc>
        <w:tc>
          <w:tcPr>
            <w:tcW w:w="127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宋体" w:eastAsia="宋体" w:cs="Times New Roman"/>
                <w:kern w:val="2"/>
                <w:sz w:val="18"/>
                <w:szCs w:val="18"/>
              </w:rPr>
            </w:pPr>
            <w:r>
              <w:rPr>
                <w:rFonts w:hint="eastAsia" w:ascii="Calibri" w:hAnsi="宋体" w:eastAsia="宋体" w:cs="Times New Roman"/>
                <w:kern w:val="2"/>
                <w:sz w:val="18"/>
                <w:szCs w:val="18"/>
              </w:rPr>
              <w:t>2</w:t>
            </w:r>
          </w:p>
        </w:tc>
        <w:tc>
          <w:tcPr>
            <w:tcW w:w="136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宋体" w:eastAsia="宋体" w:cs="Times New Roman"/>
                <w:kern w:val="2"/>
                <w:sz w:val="18"/>
                <w:szCs w:val="18"/>
              </w:rPr>
            </w:pPr>
            <w:r>
              <w:rPr>
                <w:rFonts w:hint="eastAsia" w:ascii="Calibri"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9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ascii="Calibri" w:hAnsi="宋体" w:eastAsia="宋体" w:cs="Times New Roman"/>
                <w:kern w:val="2"/>
                <w:sz w:val="18"/>
                <w:szCs w:val="18"/>
              </w:rPr>
            </w:pPr>
            <w:r>
              <w:rPr>
                <w:rFonts w:hint="eastAsia" w:ascii="Calibri" w:hAnsi="宋体" w:eastAsia="宋体" w:cs="Times New Roman"/>
                <w:kern w:val="2"/>
                <w:sz w:val="18"/>
                <w:szCs w:val="18"/>
              </w:rPr>
              <w:t>攻球技术（正、反手）</w:t>
            </w:r>
          </w:p>
        </w:tc>
        <w:tc>
          <w:tcPr>
            <w:tcW w:w="142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Calibri" w:hAnsi="宋体" w:eastAsia="宋体" w:cs="Times New Roman"/>
                <w:kern w:val="2"/>
                <w:sz w:val="18"/>
                <w:szCs w:val="18"/>
              </w:rPr>
            </w:pPr>
          </w:p>
        </w:tc>
        <w:tc>
          <w:tcPr>
            <w:tcW w:w="127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宋体" w:eastAsia="宋体" w:cs="Times New Roman"/>
                <w:kern w:val="2"/>
                <w:sz w:val="18"/>
                <w:szCs w:val="18"/>
              </w:rPr>
            </w:pPr>
            <w:r>
              <w:rPr>
                <w:rFonts w:hint="eastAsia" w:ascii="Calibri" w:hAnsi="宋体" w:eastAsia="宋体" w:cs="Times New Roman"/>
                <w:kern w:val="2"/>
                <w:sz w:val="18"/>
                <w:szCs w:val="18"/>
              </w:rPr>
              <w:t>18</w:t>
            </w:r>
          </w:p>
        </w:tc>
        <w:tc>
          <w:tcPr>
            <w:tcW w:w="136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宋体" w:eastAsia="宋体" w:cs="Times New Roman"/>
                <w:kern w:val="2"/>
                <w:sz w:val="18"/>
                <w:szCs w:val="18"/>
              </w:rPr>
            </w:pPr>
            <w:r>
              <w:rPr>
                <w:rFonts w:hint="eastAsia" w:ascii="Calibri" w:hAnsi="宋体" w:eastAsia="宋体" w:cs="Times New Roman"/>
                <w:kern w:val="2"/>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69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ascii="Calibri" w:hAnsi="宋体" w:eastAsia="宋体" w:cs="Times New Roman"/>
                <w:kern w:val="2"/>
                <w:sz w:val="18"/>
                <w:szCs w:val="18"/>
              </w:rPr>
            </w:pPr>
            <w:r>
              <w:rPr>
                <w:rFonts w:hint="eastAsia" w:ascii="Calibri" w:hAnsi="宋体" w:eastAsia="宋体" w:cs="Times New Roman"/>
                <w:kern w:val="2"/>
                <w:sz w:val="18"/>
                <w:szCs w:val="18"/>
              </w:rPr>
              <w:t>素质训练（步法练习）</w:t>
            </w:r>
          </w:p>
        </w:tc>
        <w:tc>
          <w:tcPr>
            <w:tcW w:w="142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Calibri" w:hAnsi="宋体" w:eastAsia="宋体" w:cs="Times New Roman"/>
                <w:kern w:val="2"/>
                <w:sz w:val="18"/>
                <w:szCs w:val="18"/>
              </w:rPr>
            </w:pPr>
          </w:p>
        </w:tc>
        <w:tc>
          <w:tcPr>
            <w:tcW w:w="127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宋体" w:eastAsia="宋体" w:cs="Times New Roman"/>
                <w:kern w:val="2"/>
                <w:sz w:val="18"/>
                <w:szCs w:val="18"/>
              </w:rPr>
            </w:pPr>
            <w:r>
              <w:rPr>
                <w:rFonts w:hint="eastAsia" w:ascii="Calibri" w:hAnsi="宋体" w:eastAsia="宋体" w:cs="Times New Roman"/>
                <w:kern w:val="2"/>
                <w:sz w:val="18"/>
                <w:szCs w:val="18"/>
              </w:rPr>
              <w:t>2</w:t>
            </w:r>
          </w:p>
        </w:tc>
        <w:tc>
          <w:tcPr>
            <w:tcW w:w="136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宋体" w:eastAsia="宋体" w:cs="Times New Roman"/>
                <w:kern w:val="2"/>
                <w:sz w:val="18"/>
                <w:szCs w:val="18"/>
              </w:rPr>
            </w:pPr>
            <w:r>
              <w:rPr>
                <w:rFonts w:hint="eastAsia" w:ascii="Calibri"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9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ascii="Calibri" w:hAnsi="宋体" w:eastAsia="宋体" w:cs="Times New Roman"/>
                <w:kern w:val="2"/>
                <w:sz w:val="18"/>
                <w:szCs w:val="18"/>
              </w:rPr>
            </w:pPr>
            <w:r>
              <w:rPr>
                <w:rFonts w:hint="eastAsia" w:ascii="Calibri" w:hAnsi="宋体" w:eastAsia="宋体" w:cs="Times New Roman"/>
                <w:kern w:val="2"/>
                <w:sz w:val="18"/>
                <w:szCs w:val="18"/>
              </w:rPr>
              <w:t>旋转球技术</w:t>
            </w:r>
          </w:p>
        </w:tc>
        <w:tc>
          <w:tcPr>
            <w:tcW w:w="142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Calibri" w:hAnsi="宋体" w:eastAsia="宋体" w:cs="Times New Roman"/>
                <w:kern w:val="2"/>
                <w:sz w:val="18"/>
                <w:szCs w:val="18"/>
              </w:rPr>
            </w:pPr>
          </w:p>
        </w:tc>
        <w:tc>
          <w:tcPr>
            <w:tcW w:w="127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宋体" w:eastAsia="宋体" w:cs="Times New Roman"/>
                <w:kern w:val="2"/>
                <w:sz w:val="18"/>
                <w:szCs w:val="18"/>
              </w:rPr>
            </w:pPr>
            <w:r>
              <w:rPr>
                <w:rFonts w:hint="eastAsia" w:ascii="Calibri" w:hAnsi="宋体" w:eastAsia="宋体" w:cs="Times New Roman"/>
                <w:kern w:val="2"/>
                <w:sz w:val="18"/>
                <w:szCs w:val="18"/>
              </w:rPr>
              <w:t>4</w:t>
            </w:r>
          </w:p>
        </w:tc>
        <w:tc>
          <w:tcPr>
            <w:tcW w:w="136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宋体" w:eastAsia="宋体" w:cs="Times New Roman"/>
                <w:kern w:val="2"/>
                <w:sz w:val="18"/>
                <w:szCs w:val="18"/>
              </w:rPr>
            </w:pPr>
            <w:r>
              <w:rPr>
                <w:rFonts w:hint="eastAsia" w:ascii="Calibri"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9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ascii="Calibri" w:hAnsi="宋体" w:eastAsia="宋体" w:cs="Times New Roman"/>
                <w:kern w:val="2"/>
                <w:sz w:val="18"/>
                <w:szCs w:val="18"/>
              </w:rPr>
            </w:pPr>
            <w:r>
              <w:rPr>
                <w:rFonts w:hint="eastAsia" w:ascii="Calibri" w:hAnsi="宋体" w:eastAsia="宋体" w:cs="Times New Roman"/>
                <w:kern w:val="2"/>
                <w:sz w:val="18"/>
                <w:szCs w:val="18"/>
              </w:rPr>
              <w:t>战术组合</w:t>
            </w:r>
          </w:p>
        </w:tc>
        <w:tc>
          <w:tcPr>
            <w:tcW w:w="142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Calibri" w:hAnsi="宋体" w:eastAsia="宋体" w:cs="Times New Roman"/>
                <w:kern w:val="2"/>
                <w:sz w:val="18"/>
                <w:szCs w:val="18"/>
              </w:rPr>
            </w:pPr>
          </w:p>
        </w:tc>
        <w:tc>
          <w:tcPr>
            <w:tcW w:w="127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宋体" w:eastAsia="宋体" w:cs="Times New Roman"/>
                <w:kern w:val="2"/>
                <w:sz w:val="18"/>
                <w:szCs w:val="18"/>
              </w:rPr>
            </w:pPr>
            <w:r>
              <w:rPr>
                <w:rFonts w:hint="eastAsia" w:ascii="Calibri" w:hAnsi="宋体" w:eastAsia="宋体" w:cs="Times New Roman"/>
                <w:kern w:val="2"/>
                <w:sz w:val="18"/>
                <w:szCs w:val="18"/>
              </w:rPr>
              <w:t>2</w:t>
            </w:r>
          </w:p>
        </w:tc>
        <w:tc>
          <w:tcPr>
            <w:tcW w:w="136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宋体" w:eastAsia="宋体" w:cs="Times New Roman"/>
                <w:kern w:val="2"/>
                <w:sz w:val="18"/>
                <w:szCs w:val="18"/>
              </w:rPr>
            </w:pPr>
            <w:r>
              <w:rPr>
                <w:rFonts w:hint="eastAsia" w:ascii="Calibri"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9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ascii="Calibri" w:hAnsi="宋体" w:eastAsia="宋体" w:cs="Times New Roman"/>
                <w:kern w:val="2"/>
                <w:sz w:val="18"/>
                <w:szCs w:val="18"/>
              </w:rPr>
            </w:pPr>
            <w:r>
              <w:rPr>
                <w:rFonts w:hint="eastAsia" w:ascii="Calibri" w:hAnsi="宋体" w:eastAsia="宋体" w:cs="Times New Roman"/>
                <w:kern w:val="2"/>
                <w:sz w:val="18"/>
                <w:szCs w:val="18"/>
              </w:rPr>
              <w:t>教学比赛（裁判法）</w:t>
            </w:r>
          </w:p>
        </w:tc>
        <w:tc>
          <w:tcPr>
            <w:tcW w:w="142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Calibri" w:hAnsi="宋体" w:eastAsia="宋体" w:cs="Times New Roman"/>
                <w:kern w:val="2"/>
                <w:sz w:val="18"/>
                <w:szCs w:val="18"/>
              </w:rPr>
            </w:pPr>
          </w:p>
        </w:tc>
        <w:tc>
          <w:tcPr>
            <w:tcW w:w="127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宋体" w:eastAsia="宋体" w:cs="Times New Roman"/>
                <w:kern w:val="2"/>
                <w:sz w:val="18"/>
                <w:szCs w:val="18"/>
              </w:rPr>
            </w:pPr>
            <w:r>
              <w:rPr>
                <w:rFonts w:hint="eastAsia" w:ascii="Calibri" w:hAnsi="宋体" w:eastAsia="宋体" w:cs="Times New Roman"/>
                <w:kern w:val="2"/>
                <w:sz w:val="18"/>
                <w:szCs w:val="18"/>
              </w:rPr>
              <w:t>2</w:t>
            </w:r>
          </w:p>
        </w:tc>
        <w:tc>
          <w:tcPr>
            <w:tcW w:w="136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宋体" w:eastAsia="宋体" w:cs="Times New Roman"/>
                <w:kern w:val="2"/>
                <w:sz w:val="18"/>
                <w:szCs w:val="18"/>
              </w:rPr>
            </w:pPr>
            <w:r>
              <w:rPr>
                <w:rFonts w:hint="eastAsia" w:ascii="Calibri"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69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ascii="Calibri" w:hAnsi="宋体" w:eastAsia="宋体" w:cs="Times New Roman"/>
                <w:kern w:val="2"/>
                <w:sz w:val="18"/>
                <w:szCs w:val="18"/>
              </w:rPr>
            </w:pPr>
            <w:r>
              <w:rPr>
                <w:rFonts w:hint="eastAsia" w:ascii="Calibri" w:hAnsi="宋体" w:eastAsia="宋体" w:cs="Times New Roman"/>
                <w:kern w:val="2"/>
                <w:sz w:val="18"/>
                <w:szCs w:val="18"/>
              </w:rPr>
              <w:t>复习考试内容</w:t>
            </w:r>
          </w:p>
        </w:tc>
        <w:tc>
          <w:tcPr>
            <w:tcW w:w="142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Calibri" w:hAnsi="宋体" w:eastAsia="宋体" w:cs="Times New Roman"/>
                <w:kern w:val="2"/>
                <w:sz w:val="18"/>
                <w:szCs w:val="18"/>
              </w:rPr>
            </w:pPr>
          </w:p>
        </w:tc>
        <w:tc>
          <w:tcPr>
            <w:tcW w:w="127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宋体" w:eastAsia="宋体" w:cs="Times New Roman"/>
                <w:kern w:val="2"/>
                <w:sz w:val="18"/>
                <w:szCs w:val="18"/>
              </w:rPr>
            </w:pPr>
            <w:r>
              <w:rPr>
                <w:rFonts w:hint="eastAsia" w:ascii="Calibri" w:hAnsi="宋体" w:eastAsia="宋体" w:cs="Times New Roman"/>
                <w:kern w:val="2"/>
                <w:sz w:val="18"/>
                <w:szCs w:val="18"/>
              </w:rPr>
              <w:t>2</w:t>
            </w:r>
          </w:p>
        </w:tc>
        <w:tc>
          <w:tcPr>
            <w:tcW w:w="136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宋体" w:eastAsia="宋体" w:cs="Times New Roman"/>
                <w:kern w:val="2"/>
                <w:sz w:val="18"/>
                <w:szCs w:val="18"/>
              </w:rPr>
            </w:pPr>
            <w:r>
              <w:rPr>
                <w:rFonts w:hint="eastAsia" w:ascii="Calibri"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9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ascii="Calibri" w:hAnsi="宋体" w:eastAsia="宋体" w:cs="Times New Roman"/>
                <w:kern w:val="2"/>
                <w:sz w:val="18"/>
                <w:szCs w:val="18"/>
              </w:rPr>
            </w:pPr>
            <w:r>
              <w:rPr>
                <w:rFonts w:hint="eastAsia" w:ascii="Calibri" w:hAnsi="宋体" w:eastAsia="宋体" w:cs="Times New Roman"/>
                <w:kern w:val="2"/>
                <w:sz w:val="18"/>
                <w:szCs w:val="18"/>
              </w:rPr>
              <w:t>合计</w:t>
            </w:r>
          </w:p>
        </w:tc>
        <w:tc>
          <w:tcPr>
            <w:tcW w:w="142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Calibri" w:hAnsi="宋体" w:eastAsia="宋体" w:cs="Times New Roman"/>
                <w:kern w:val="2"/>
                <w:sz w:val="18"/>
                <w:szCs w:val="18"/>
              </w:rPr>
            </w:pPr>
          </w:p>
        </w:tc>
        <w:tc>
          <w:tcPr>
            <w:tcW w:w="127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宋体" w:eastAsia="宋体" w:cs="Times New Roman"/>
                <w:kern w:val="2"/>
                <w:sz w:val="18"/>
                <w:szCs w:val="18"/>
              </w:rPr>
            </w:pPr>
            <w:r>
              <w:rPr>
                <w:rFonts w:hint="eastAsia" w:ascii="Calibri" w:hAnsi="宋体" w:eastAsia="宋体" w:cs="Times New Roman"/>
                <w:kern w:val="2"/>
                <w:sz w:val="18"/>
                <w:szCs w:val="18"/>
              </w:rPr>
              <w:t>32</w:t>
            </w:r>
          </w:p>
        </w:tc>
        <w:tc>
          <w:tcPr>
            <w:tcW w:w="136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宋体" w:eastAsia="宋体" w:cs="Times New Roman"/>
                <w:kern w:val="2"/>
                <w:sz w:val="18"/>
                <w:szCs w:val="18"/>
              </w:rPr>
            </w:pPr>
            <w:r>
              <w:rPr>
                <w:rFonts w:hint="eastAsia" w:ascii="Calibri" w:hAnsi="宋体" w:eastAsia="宋体" w:cs="Times New Roman"/>
                <w:kern w:val="2"/>
                <w:sz w:val="18"/>
                <w:szCs w:val="18"/>
              </w:rPr>
              <w:t>32</w:t>
            </w:r>
          </w:p>
        </w:tc>
      </w:tr>
    </w:tbl>
    <w:p>
      <w:pPr>
        <w:spacing w:line="360" w:lineRule="auto"/>
        <w:rPr>
          <w:rFonts w:hint="eastAsia" w:hAnsi="宋体"/>
          <w:sz w:val="24"/>
        </w:rPr>
      </w:pPr>
      <w:r>
        <w:rPr>
          <w:rFonts w:hint="eastAsia" w:hAnsi="宋体"/>
          <w:sz w:val="24"/>
        </w:rPr>
        <w:t xml:space="preserve"> </w:t>
      </w:r>
      <w:r>
        <w:rPr>
          <w:rFonts w:hint="eastAsia" w:ascii="黑体" w:hAnsi="黑体" w:eastAsia="黑体"/>
          <w:szCs w:val="21"/>
        </w:rPr>
        <w:t>四、</w:t>
      </w:r>
      <w:r>
        <w:rPr>
          <w:rFonts w:hint="eastAsia" w:ascii="黑体" w:hAnsi="宋体" w:eastAsia="黑体"/>
          <w:szCs w:val="21"/>
        </w:rPr>
        <w:t>考核内容及评分标准</w:t>
      </w:r>
    </w:p>
    <w:p>
      <w:pPr>
        <w:spacing w:line="360" w:lineRule="auto"/>
        <w:ind w:firstLine="210" w:firstLineChars="100"/>
        <w:rPr>
          <w:rFonts w:hint="eastAsia" w:hAnsi="宋体"/>
          <w:szCs w:val="21"/>
        </w:rPr>
      </w:pPr>
      <w:r>
        <w:rPr>
          <w:rFonts w:hint="eastAsia" w:hAnsi="宋体"/>
          <w:szCs w:val="21"/>
        </w:rPr>
        <w:t>1. 考试内容：正手攻球、动作测评、平时表现。</w:t>
      </w:r>
    </w:p>
    <w:p>
      <w:pPr>
        <w:spacing w:line="360" w:lineRule="auto"/>
        <w:ind w:firstLine="210" w:firstLineChars="100"/>
        <w:rPr>
          <w:rFonts w:hint="eastAsia" w:hAnsi="宋体"/>
          <w:szCs w:val="21"/>
        </w:rPr>
      </w:pPr>
      <w:r>
        <w:rPr>
          <w:rFonts w:hint="eastAsia" w:hAnsi="宋体"/>
          <w:szCs w:val="21"/>
        </w:rPr>
        <w:t>2. 总成绩 =正手攻球（50分）+ 动作测评（20分）+ 平时考勤（30分）</w:t>
      </w:r>
    </w:p>
    <w:p>
      <w:pPr>
        <w:spacing w:line="360" w:lineRule="auto"/>
        <w:ind w:firstLine="525" w:firstLineChars="250"/>
        <w:rPr>
          <w:rFonts w:hint="eastAsia" w:hAnsi="宋体"/>
          <w:szCs w:val="21"/>
        </w:rPr>
      </w:pPr>
      <w:r>
        <w:rPr>
          <w:rFonts w:hint="eastAsia" w:hAnsi="宋体"/>
          <w:szCs w:val="21"/>
        </w:rPr>
        <w:t>考试指标：1分钟正手攻球，连续击球50个以上满分,50个以下1颗球得1分。</w:t>
      </w:r>
    </w:p>
    <w:p>
      <w:pPr>
        <w:spacing w:line="360" w:lineRule="auto"/>
        <w:ind w:firstLine="525" w:firstLineChars="250"/>
        <w:rPr>
          <w:rFonts w:hAnsi="宋体"/>
          <w:szCs w:val="21"/>
        </w:rPr>
      </w:pPr>
      <w:r>
        <w:rPr>
          <w:rFonts w:hint="eastAsia" w:hAnsi="宋体"/>
          <w:szCs w:val="21"/>
        </w:rPr>
        <w:t>动作测评：教师依据学生正手攻球动作的标准程度给分，满分20分。</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outlineLvl w:val="0"/>
        <w:rPr>
          <w:rFonts w:ascii="黑体" w:eastAsia="黑体"/>
          <w:sz w:val="28"/>
          <w:szCs w:val="28"/>
        </w:rPr>
      </w:pPr>
      <w:bookmarkStart w:id="61" w:name="_Toc7153"/>
      <w:bookmarkStart w:id="62" w:name="_Toc12209"/>
      <w:bookmarkStart w:id="63" w:name="_Toc3780"/>
      <w:r>
        <w:rPr>
          <w:rFonts w:hint="eastAsia" w:ascii="黑体" w:hAnsi="宋体" w:eastAsia="黑体"/>
          <w:color w:val="000000"/>
          <w:spacing w:val="15"/>
          <w:kern w:val="0"/>
          <w:sz w:val="28"/>
          <w:szCs w:val="28"/>
        </w:rPr>
        <w:t>《羽毛球普修</w:t>
      </w:r>
      <w:r>
        <w:rPr>
          <w:rFonts w:hint="eastAsia" w:ascii="黑体" w:eastAsia="黑体"/>
          <w:sz w:val="28"/>
          <w:szCs w:val="28"/>
        </w:rPr>
        <w:t>》教学大纲</w:t>
      </w:r>
      <w:bookmarkEnd w:id="61"/>
      <w:bookmarkEnd w:id="62"/>
      <w:bookmarkEnd w:id="63"/>
    </w:p>
    <w:p>
      <w:pPr>
        <w:spacing w:line="360" w:lineRule="auto"/>
        <w:jc w:val="center"/>
        <w:rPr>
          <w:rFonts w:hint="eastAsia" w:ascii="黑体" w:eastAsia="黑体"/>
          <w:sz w:val="28"/>
          <w:szCs w:val="28"/>
        </w:rPr>
      </w:pPr>
      <w:r>
        <w:rPr>
          <w:rFonts w:hint="eastAsia" w:ascii="黑体" w:eastAsia="黑体"/>
          <w:sz w:val="28"/>
          <w:szCs w:val="28"/>
        </w:rPr>
        <w:t xml:space="preserve"> </w:t>
      </w:r>
    </w:p>
    <w:p>
      <w:pPr>
        <w:adjustRightInd w:val="0"/>
        <w:snapToGrid w:val="0"/>
        <w:spacing w:line="360" w:lineRule="auto"/>
        <w:rPr>
          <w:rFonts w:hint="eastAsia" w:ascii="黑体" w:eastAsia="黑体"/>
          <w:szCs w:val="21"/>
        </w:rPr>
      </w:pPr>
      <w:r>
        <w:rPr>
          <w:rFonts w:hint="eastAsia" w:ascii="黑体" w:eastAsia="黑体"/>
          <w:szCs w:val="21"/>
        </w:rPr>
        <w:t>课程类别：学科基础教育课程                    课程名称：羽毛球普修</w:t>
      </w:r>
    </w:p>
    <w:p>
      <w:pPr>
        <w:ind w:hanging="2"/>
        <w:rPr>
          <w:rFonts w:hint="eastAsia" w:ascii="黑体" w:eastAsia="黑体"/>
          <w:b/>
          <w:bCs/>
          <w:spacing w:val="15"/>
          <w:kern w:val="0"/>
          <w:szCs w:val="21"/>
        </w:rPr>
      </w:pPr>
      <w:r>
        <w:rPr>
          <w:rFonts w:hint="eastAsia" w:ascii="黑体" w:eastAsia="黑体"/>
          <w:szCs w:val="21"/>
        </w:rPr>
        <w:t>开课单位：体育学院                            课程编号：</w:t>
      </w:r>
      <w:r>
        <w:rPr>
          <w:rFonts w:hint="eastAsia" w:ascii="黑体" w:eastAsia="黑体"/>
          <w:spacing w:val="15"/>
          <w:kern w:val="0"/>
          <w:szCs w:val="21"/>
        </w:rPr>
        <w:t>N021102192</w:t>
      </w:r>
    </w:p>
    <w:p>
      <w:pPr>
        <w:adjustRightInd w:val="0"/>
        <w:snapToGrid w:val="0"/>
        <w:spacing w:line="360" w:lineRule="auto"/>
        <w:rPr>
          <w:rFonts w:hint="eastAsia" w:ascii="黑体" w:eastAsia="黑体"/>
          <w:szCs w:val="21"/>
        </w:rPr>
      </w:pPr>
      <w:r>
        <w:rPr>
          <w:rFonts w:hint="eastAsia" w:ascii="黑体" w:eastAsia="黑体"/>
          <w:szCs w:val="21"/>
        </w:rPr>
        <w:t>总 学 时：32学时                              学    分：2</w:t>
      </w:r>
    </w:p>
    <w:p>
      <w:pPr>
        <w:adjustRightInd w:val="0"/>
        <w:snapToGrid w:val="0"/>
        <w:spacing w:line="360" w:lineRule="auto"/>
        <w:rPr>
          <w:rFonts w:hint="eastAsia" w:ascii="黑体" w:eastAsia="黑体"/>
          <w:szCs w:val="21"/>
        </w:rPr>
      </w:pPr>
      <w:r>
        <w:rPr>
          <w:rFonts w:hint="eastAsia" w:ascii="黑体" w:eastAsia="黑体"/>
          <w:szCs w:val="21"/>
        </w:rPr>
        <w:t>适用专业：社会体育指导与管理</w:t>
      </w:r>
    </w:p>
    <w:p>
      <w:pPr>
        <w:adjustRightInd w:val="0"/>
        <w:snapToGrid w:val="0"/>
        <w:spacing w:line="360" w:lineRule="auto"/>
        <w:rPr>
          <w:rFonts w:hint="eastAsia" w:ascii="黑体" w:eastAsia="黑体"/>
          <w:szCs w:val="21"/>
        </w:rPr>
      </w:pPr>
      <w:r>
        <w:rPr>
          <w:rFonts w:hint="eastAsia" w:ascii="黑体" w:eastAsia="黑体"/>
          <w:szCs w:val="21"/>
        </w:rPr>
        <w:t>先修课程：无</w:t>
      </w:r>
    </w:p>
    <w:p>
      <w:pPr>
        <w:numPr>
          <w:ilvl w:val="0"/>
          <w:numId w:val="10"/>
        </w:numPr>
        <w:tabs>
          <w:tab w:val="left" w:pos="420"/>
        </w:tabs>
        <w:adjustRightInd w:val="0"/>
        <w:snapToGrid w:val="0"/>
        <w:spacing w:line="360" w:lineRule="auto"/>
        <w:rPr>
          <w:rFonts w:hint="eastAsia" w:ascii="黑体" w:eastAsia="黑体"/>
          <w:szCs w:val="21"/>
        </w:rPr>
      </w:pPr>
      <w:r>
        <w:rPr>
          <w:rFonts w:hint="eastAsia" w:ascii="黑体" w:eastAsia="黑体"/>
          <w:szCs w:val="21"/>
        </w:rPr>
        <w:t>课程在教学计划中的地位、作用</w:t>
      </w:r>
    </w:p>
    <w:p>
      <w:pPr>
        <w:spacing w:line="360" w:lineRule="auto"/>
        <w:ind w:firstLine="420" w:firstLineChars="200"/>
        <w:rPr>
          <w:rFonts w:hint="eastAsia" w:ascii="宋体" w:hAnsi="宋体"/>
          <w:color w:val="000000"/>
          <w:szCs w:val="21"/>
        </w:rPr>
      </w:pPr>
      <w:r>
        <w:rPr>
          <w:rFonts w:hint="eastAsia" w:ascii="宋体" w:hAnsi="宋体"/>
          <w:color w:val="000000"/>
          <w:szCs w:val="21"/>
        </w:rPr>
        <w:t>通过羽毛球课的教学，培养学生对羽毛球运动的兴趣和爱好，大大提高学生羽毛球人口的数量，从而推进学校羽毛球运动的蓬勃发展，为广大学生营造一个良好的羽毛球运动氛围。通过羽毛球实战课程的教学，培养学生基本的羽毛球运动能力，以及基本的羽毛球比赛能力。通过羽毛球实战教学的教学，达到娱乐学生身心，增强学生体质，使学生身、心得到健康发展的目的。</w:t>
      </w:r>
      <w:r>
        <w:rPr>
          <w:rFonts w:hint="eastAsia" w:hAnsi="宋体"/>
          <w:color w:val="000000"/>
          <w:szCs w:val="21"/>
        </w:rPr>
        <w:t>结合羽毛球运动特点对学生进行精神文明教育，品德教育和专业思想教育。</w:t>
      </w:r>
    </w:p>
    <w:p>
      <w:pPr>
        <w:adjustRightInd w:val="0"/>
        <w:snapToGrid w:val="0"/>
        <w:spacing w:line="360" w:lineRule="auto"/>
        <w:rPr>
          <w:rFonts w:hint="eastAsia"/>
          <w:szCs w:val="21"/>
        </w:rPr>
      </w:pPr>
      <w:r>
        <w:rPr>
          <w:rFonts w:hint="eastAsia" w:eastAsia="黑体"/>
          <w:szCs w:val="21"/>
        </w:rPr>
        <w:t>二、课程内容、基本要求</w:t>
      </w:r>
    </w:p>
    <w:p>
      <w:pPr>
        <w:spacing w:line="360" w:lineRule="auto"/>
        <w:rPr>
          <w:rFonts w:hint="eastAsia" w:ascii="黑体" w:eastAsia="黑体"/>
          <w:color w:val="000000"/>
          <w:szCs w:val="21"/>
        </w:rPr>
      </w:pPr>
      <w:r>
        <w:rPr>
          <w:rFonts w:hint="eastAsia" w:ascii="黑体" w:eastAsia="黑体"/>
          <w:color w:val="000000"/>
          <w:szCs w:val="21"/>
        </w:rPr>
        <w:t xml:space="preserve">  （一）、理论课的内容</w:t>
      </w:r>
    </w:p>
    <w:p>
      <w:pPr>
        <w:spacing w:line="360" w:lineRule="auto"/>
        <w:ind w:firstLine="420" w:firstLineChars="200"/>
        <w:rPr>
          <w:rFonts w:hint="eastAsia"/>
          <w:color w:val="000000"/>
          <w:szCs w:val="21"/>
        </w:rPr>
      </w:pPr>
      <w:r>
        <w:rPr>
          <w:color w:val="000000"/>
          <w:szCs w:val="21"/>
        </w:rPr>
        <w:t>1.</w:t>
      </w:r>
      <w:r>
        <w:rPr>
          <w:rFonts w:hint="eastAsia"/>
          <w:color w:val="000000"/>
          <w:szCs w:val="21"/>
        </w:rPr>
        <w:t>了解羽毛球运动概述</w:t>
      </w:r>
    </w:p>
    <w:p>
      <w:pPr>
        <w:spacing w:line="360" w:lineRule="auto"/>
        <w:ind w:firstLine="420" w:firstLineChars="200"/>
        <w:rPr>
          <w:rFonts w:hint="eastAsia"/>
          <w:color w:val="000000"/>
          <w:szCs w:val="21"/>
        </w:rPr>
      </w:pPr>
      <w:r>
        <w:rPr>
          <w:color w:val="000000"/>
          <w:szCs w:val="21"/>
        </w:rPr>
        <w:t>2.</w:t>
      </w:r>
      <w:r>
        <w:rPr>
          <w:rFonts w:hint="eastAsia"/>
          <w:color w:val="000000"/>
          <w:szCs w:val="21"/>
        </w:rPr>
        <w:t>了解羽毛球技战术理论</w:t>
      </w:r>
    </w:p>
    <w:p>
      <w:pPr>
        <w:spacing w:line="360" w:lineRule="auto"/>
        <w:ind w:firstLine="420" w:firstLineChars="200"/>
        <w:rPr>
          <w:color w:val="000000"/>
          <w:szCs w:val="21"/>
        </w:rPr>
      </w:pPr>
      <w:r>
        <w:rPr>
          <w:color w:val="000000"/>
          <w:szCs w:val="21"/>
        </w:rPr>
        <w:t>3.</w:t>
      </w:r>
      <w:r>
        <w:rPr>
          <w:rFonts w:hint="eastAsia"/>
          <w:color w:val="000000"/>
          <w:szCs w:val="21"/>
        </w:rPr>
        <w:t>掌握羽毛球运动规则、裁判法。</w:t>
      </w:r>
    </w:p>
    <w:p>
      <w:pPr>
        <w:spacing w:line="360" w:lineRule="auto"/>
        <w:ind w:firstLine="210" w:firstLineChars="100"/>
        <w:rPr>
          <w:rFonts w:ascii="黑体" w:eastAsia="黑体"/>
          <w:color w:val="000000"/>
          <w:szCs w:val="21"/>
        </w:rPr>
      </w:pPr>
      <w:r>
        <w:rPr>
          <w:rFonts w:hint="eastAsia" w:ascii="黑体" w:eastAsia="黑体"/>
          <w:color w:val="000000"/>
          <w:szCs w:val="21"/>
        </w:rPr>
        <w:t>（二）、实践课的内容</w:t>
      </w:r>
    </w:p>
    <w:p>
      <w:pPr>
        <w:spacing w:line="360" w:lineRule="auto"/>
        <w:ind w:firstLine="420" w:firstLineChars="200"/>
        <w:rPr>
          <w:rFonts w:hint="eastAsia"/>
          <w:color w:val="000000"/>
          <w:szCs w:val="21"/>
        </w:rPr>
      </w:pPr>
      <w:r>
        <w:rPr>
          <w:color w:val="000000"/>
          <w:szCs w:val="21"/>
        </w:rPr>
        <w:t>1</w:t>
      </w:r>
      <w:r>
        <w:rPr>
          <w:rFonts w:hint="eastAsia"/>
          <w:color w:val="000000"/>
          <w:szCs w:val="21"/>
        </w:rPr>
        <w:t>．技术部分</w:t>
      </w:r>
    </w:p>
    <w:p>
      <w:pPr>
        <w:spacing w:line="360" w:lineRule="auto"/>
        <w:ind w:firstLine="420" w:firstLineChars="200"/>
        <w:rPr>
          <w:rFonts w:hint="eastAsia"/>
          <w:color w:val="000000"/>
          <w:szCs w:val="21"/>
        </w:rPr>
      </w:pPr>
      <w:r>
        <w:rPr>
          <w:rFonts w:hint="eastAsia"/>
          <w:color w:val="000000"/>
          <w:szCs w:val="21"/>
        </w:rPr>
        <w:t>介绍：握拍方法，准备姿势和步法、站位、发高远球、打高远球、扣杀技术、网前球技术、压后场底线技术。</w:t>
      </w:r>
    </w:p>
    <w:p>
      <w:pPr>
        <w:spacing w:line="360" w:lineRule="auto"/>
        <w:ind w:firstLine="420" w:firstLineChars="200"/>
        <w:rPr>
          <w:color w:val="000000"/>
          <w:szCs w:val="21"/>
        </w:rPr>
      </w:pPr>
      <w:r>
        <w:rPr>
          <w:color w:val="000000"/>
          <w:szCs w:val="21"/>
        </w:rPr>
        <w:t>2.</w:t>
      </w:r>
      <w:r>
        <w:rPr>
          <w:rFonts w:hint="eastAsia"/>
          <w:color w:val="000000"/>
          <w:szCs w:val="21"/>
        </w:rPr>
        <w:t>战术部分</w:t>
      </w:r>
    </w:p>
    <w:p>
      <w:pPr>
        <w:spacing w:line="360" w:lineRule="auto"/>
        <w:ind w:left="420" w:leftChars="200"/>
        <w:rPr>
          <w:color w:val="000000"/>
          <w:szCs w:val="21"/>
        </w:rPr>
      </w:pPr>
      <w:r>
        <w:rPr>
          <w:rFonts w:hint="eastAsia"/>
          <w:color w:val="000000"/>
          <w:szCs w:val="21"/>
        </w:rPr>
        <w:t>学习战术：单打发球抢攻、攻后场、攻对角线、逼反手、吊上网战术。双打的基本规则和两人的基本跑位。</w:t>
      </w:r>
    </w:p>
    <w:p>
      <w:pPr>
        <w:spacing w:line="360" w:lineRule="auto"/>
        <w:rPr>
          <w:rFonts w:ascii="黑体" w:eastAsia="黑体"/>
          <w:color w:val="000000"/>
          <w:szCs w:val="21"/>
        </w:rPr>
      </w:pPr>
      <w:r>
        <w:rPr>
          <w:rFonts w:hint="eastAsia" w:ascii="黑体" w:eastAsia="黑体"/>
          <w:color w:val="000000"/>
          <w:szCs w:val="21"/>
        </w:rPr>
        <w:t>（三）、技能培养的主要范围</w:t>
      </w:r>
    </w:p>
    <w:p>
      <w:pPr>
        <w:spacing w:line="360" w:lineRule="auto"/>
        <w:ind w:firstLine="420" w:firstLineChars="200"/>
        <w:rPr>
          <w:rFonts w:hint="eastAsia"/>
          <w:color w:val="000000"/>
          <w:szCs w:val="21"/>
        </w:rPr>
      </w:pPr>
      <w:r>
        <w:rPr>
          <w:color w:val="000000"/>
          <w:szCs w:val="21"/>
        </w:rPr>
        <w:t>1.</w:t>
      </w:r>
      <w:r>
        <w:rPr>
          <w:rFonts w:hint="eastAsia"/>
          <w:color w:val="000000"/>
          <w:szCs w:val="21"/>
        </w:rPr>
        <w:t>具有讲解示范动作的能力</w:t>
      </w:r>
    </w:p>
    <w:p>
      <w:pPr>
        <w:spacing w:line="360" w:lineRule="auto"/>
        <w:ind w:firstLine="420" w:firstLineChars="200"/>
        <w:rPr>
          <w:rFonts w:hint="eastAsia"/>
          <w:color w:val="000000"/>
          <w:szCs w:val="21"/>
        </w:rPr>
      </w:pPr>
      <w:r>
        <w:rPr>
          <w:color w:val="000000"/>
          <w:szCs w:val="21"/>
        </w:rPr>
        <w:t>2</w:t>
      </w:r>
      <w:r>
        <w:rPr>
          <w:rFonts w:hint="eastAsia"/>
          <w:color w:val="000000"/>
          <w:szCs w:val="21"/>
        </w:rPr>
        <w:t>有一定的理论与实践能力。</w:t>
      </w:r>
    </w:p>
    <w:p>
      <w:pPr>
        <w:numPr>
          <w:ilvl w:val="0"/>
          <w:numId w:val="11"/>
        </w:numPr>
        <w:spacing w:line="360" w:lineRule="auto"/>
        <w:ind w:firstLine="420" w:firstLineChars="200"/>
        <w:rPr>
          <w:color w:val="000000"/>
          <w:szCs w:val="21"/>
        </w:rPr>
      </w:pPr>
      <w:r>
        <w:rPr>
          <w:rFonts w:hint="eastAsia"/>
          <w:color w:val="000000"/>
          <w:szCs w:val="21"/>
        </w:rPr>
        <w:t>初步具有组织竞赛活动和竞赛裁判的能力</w:t>
      </w:r>
    </w:p>
    <w:p>
      <w:pPr>
        <w:spacing w:line="360" w:lineRule="auto"/>
        <w:rPr>
          <w:rFonts w:hint="eastAsia"/>
          <w:color w:val="000000"/>
          <w:szCs w:val="21"/>
        </w:rPr>
      </w:pPr>
      <w:r>
        <w:rPr>
          <w:rFonts w:hint="eastAsia"/>
          <w:color w:val="000000"/>
          <w:szCs w:val="21"/>
        </w:rPr>
        <w:t xml:space="preserve"> </w:t>
      </w:r>
    </w:p>
    <w:p>
      <w:pPr>
        <w:spacing w:line="360" w:lineRule="auto"/>
        <w:rPr>
          <w:rFonts w:hint="eastAsia"/>
          <w:color w:val="000000"/>
          <w:szCs w:val="21"/>
        </w:rPr>
      </w:pPr>
    </w:p>
    <w:p>
      <w:pPr>
        <w:adjustRightInd w:val="0"/>
        <w:snapToGrid w:val="0"/>
        <w:spacing w:line="360" w:lineRule="auto"/>
        <w:rPr>
          <w:rFonts w:hint="eastAsia" w:eastAsia="黑体"/>
          <w:szCs w:val="21"/>
        </w:rPr>
      </w:pPr>
      <w:r>
        <w:rPr>
          <w:rFonts w:hint="eastAsia" w:eastAsia="黑体"/>
          <w:szCs w:val="21"/>
        </w:rPr>
        <w:t>三、学时分配</w:t>
      </w:r>
    </w:p>
    <w:tbl>
      <w:tblPr>
        <w:tblStyle w:val="23"/>
        <w:tblW w:w="8580" w:type="dxa"/>
        <w:tblInd w:w="5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00"/>
        <w:gridCol w:w="1417"/>
        <w:gridCol w:w="1418"/>
        <w:gridCol w:w="1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40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章节名称</w:t>
            </w:r>
          </w:p>
        </w:tc>
        <w:tc>
          <w:tcPr>
            <w:tcW w:w="1417" w:type="dxa"/>
            <w:tcBorders>
              <w:top w:val="single" w:color="auto" w:sz="4" w:space="0"/>
              <w:left w:val="nil"/>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讲授（学时）</w:t>
            </w:r>
          </w:p>
        </w:tc>
        <w:tc>
          <w:tcPr>
            <w:tcW w:w="1418" w:type="dxa"/>
            <w:tcBorders>
              <w:top w:val="single" w:color="auto" w:sz="4" w:space="0"/>
              <w:left w:val="nil"/>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实</w:t>
            </w:r>
            <w:r>
              <w:rPr>
                <w:rFonts w:hint="eastAsia" w:ascii="Calibri" w:hAnsi="Calibri" w:eastAsia="宋体" w:cs="Times New Roman"/>
                <w:kern w:val="2"/>
                <w:sz w:val="21"/>
                <w:szCs w:val="21"/>
              </w:rPr>
              <w:t>践</w:t>
            </w:r>
            <w:r>
              <w:rPr>
                <w:rFonts w:hint="eastAsia" w:ascii="宋体" w:hAnsi="宋体" w:eastAsia="宋体" w:cs="Times New Roman"/>
                <w:kern w:val="2"/>
                <w:sz w:val="21"/>
                <w:szCs w:val="21"/>
              </w:rPr>
              <w:t>（学时）</w:t>
            </w:r>
          </w:p>
        </w:tc>
        <w:tc>
          <w:tcPr>
            <w:tcW w:w="1345" w:type="dxa"/>
            <w:tcBorders>
              <w:top w:val="single" w:color="auto" w:sz="4" w:space="0"/>
              <w:left w:val="nil"/>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40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ascii="宋体" w:hAnsi="宋体" w:eastAsia="宋体" w:cs="Times New Roman"/>
                <w:color w:val="000000"/>
                <w:kern w:val="2"/>
                <w:sz w:val="18"/>
                <w:szCs w:val="18"/>
              </w:rPr>
            </w:pPr>
            <w:r>
              <w:rPr>
                <w:rFonts w:hint="eastAsia" w:ascii="宋体" w:hAnsi="宋体" w:eastAsia="宋体" w:cs="Times New Roman"/>
                <w:color w:val="000000"/>
                <w:kern w:val="2"/>
                <w:sz w:val="18"/>
                <w:szCs w:val="18"/>
              </w:rPr>
              <w:t>理论</w:t>
            </w:r>
          </w:p>
        </w:tc>
        <w:tc>
          <w:tcPr>
            <w:tcW w:w="1417"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w:t>
            </w:r>
          </w:p>
        </w:tc>
        <w:tc>
          <w:tcPr>
            <w:tcW w:w="1418"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1345"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40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单打基本技术</w:t>
            </w:r>
          </w:p>
        </w:tc>
        <w:tc>
          <w:tcPr>
            <w:tcW w:w="1417"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1418"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18</w:t>
            </w:r>
          </w:p>
        </w:tc>
        <w:tc>
          <w:tcPr>
            <w:tcW w:w="1345"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400" w:type="dxa"/>
            <w:tcBorders>
              <w:top w:val="single" w:color="auto" w:sz="4" w:space="0"/>
              <w:left w:val="single" w:color="auto" w:sz="4" w:space="0"/>
              <w:bottom w:val="nil"/>
              <w:right w:val="single" w:color="auto" w:sz="4" w:space="0"/>
            </w:tcBorders>
            <w:vAlign w:val="center"/>
          </w:tcPr>
          <w:p>
            <w:pPr>
              <w:spacing w:before="0" w:beforeAutospacing="0" w:after="0" w:afterAutospacing="0"/>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双打基本技战术</w:t>
            </w:r>
          </w:p>
        </w:tc>
        <w:tc>
          <w:tcPr>
            <w:tcW w:w="1417" w:type="dxa"/>
            <w:tcBorders>
              <w:top w:val="single" w:color="auto" w:sz="4" w:space="0"/>
              <w:left w:val="nil"/>
              <w:bottom w:val="nil"/>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1418" w:type="dxa"/>
            <w:tcBorders>
              <w:top w:val="single" w:color="auto" w:sz="4" w:space="0"/>
              <w:left w:val="nil"/>
              <w:bottom w:val="nil"/>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10</w:t>
            </w:r>
          </w:p>
        </w:tc>
        <w:tc>
          <w:tcPr>
            <w:tcW w:w="1345" w:type="dxa"/>
            <w:tcBorders>
              <w:top w:val="single" w:color="auto" w:sz="4" w:space="0"/>
              <w:left w:val="nil"/>
              <w:bottom w:val="nil"/>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400" w:type="dxa"/>
            <w:tcBorders>
              <w:top w:val="single" w:color="auto" w:sz="4" w:space="0"/>
              <w:left w:val="single" w:color="auto" w:sz="4" w:space="0"/>
              <w:bottom w:val="nil"/>
              <w:right w:val="single" w:color="auto" w:sz="4" w:space="0"/>
            </w:tcBorders>
            <w:vAlign w:val="center"/>
          </w:tcPr>
          <w:p>
            <w:pPr>
              <w:spacing w:before="0" w:beforeAutospacing="0" w:after="0" w:afterAutospacing="0" w:line="360" w:lineRule="auto"/>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复习</w:t>
            </w:r>
          </w:p>
        </w:tc>
        <w:tc>
          <w:tcPr>
            <w:tcW w:w="1417" w:type="dxa"/>
            <w:tcBorders>
              <w:top w:val="single" w:color="auto" w:sz="4" w:space="0"/>
              <w:left w:val="nil"/>
              <w:bottom w:val="nil"/>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1418" w:type="dxa"/>
            <w:tcBorders>
              <w:top w:val="single" w:color="auto" w:sz="4" w:space="0"/>
              <w:left w:val="nil"/>
              <w:bottom w:val="nil"/>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w:t>
            </w:r>
          </w:p>
        </w:tc>
        <w:tc>
          <w:tcPr>
            <w:tcW w:w="1345" w:type="dxa"/>
            <w:tcBorders>
              <w:top w:val="single" w:color="auto" w:sz="4" w:space="0"/>
              <w:left w:val="nil"/>
              <w:bottom w:val="nil"/>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400"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合计</w:t>
            </w:r>
          </w:p>
        </w:tc>
        <w:tc>
          <w:tcPr>
            <w:tcW w:w="1417" w:type="dxa"/>
            <w:tcBorders>
              <w:top w:val="single" w:color="auto" w:sz="4" w:space="0"/>
              <w:left w:val="nil"/>
              <w:bottom w:val="single" w:color="auto" w:sz="8"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1418" w:type="dxa"/>
            <w:tcBorders>
              <w:top w:val="single" w:color="auto" w:sz="4" w:space="0"/>
              <w:left w:val="nil"/>
              <w:bottom w:val="single" w:color="auto" w:sz="8"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32</w:t>
            </w:r>
          </w:p>
        </w:tc>
        <w:tc>
          <w:tcPr>
            <w:tcW w:w="1345" w:type="dxa"/>
            <w:tcBorders>
              <w:top w:val="single" w:color="auto" w:sz="4" w:space="0"/>
              <w:left w:val="nil"/>
              <w:bottom w:val="single" w:color="auto" w:sz="8"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32</w:t>
            </w:r>
          </w:p>
        </w:tc>
      </w:tr>
    </w:tbl>
    <w:p>
      <w:pPr>
        <w:adjustRightInd w:val="0"/>
        <w:snapToGrid w:val="0"/>
        <w:spacing w:line="360" w:lineRule="auto"/>
        <w:rPr>
          <w:szCs w:val="21"/>
        </w:rPr>
      </w:pPr>
      <w:r>
        <w:rPr>
          <w:szCs w:val="21"/>
        </w:rPr>
        <w:t xml:space="preserve"> </w:t>
      </w:r>
    </w:p>
    <w:p>
      <w:pPr>
        <w:widowControl/>
        <w:wordWrap w:val="0"/>
        <w:spacing w:line="400" w:lineRule="exact"/>
        <w:jc w:val="left"/>
        <w:rPr>
          <w:rFonts w:eastAsia="黑体"/>
          <w:szCs w:val="21"/>
        </w:rPr>
      </w:pPr>
      <w:r>
        <w:rPr>
          <w:rFonts w:hint="eastAsia" w:eastAsia="黑体"/>
          <w:szCs w:val="21"/>
        </w:rPr>
        <w:t>五、主要参考书</w:t>
      </w:r>
    </w:p>
    <w:p>
      <w:pPr>
        <w:spacing w:line="360" w:lineRule="auto"/>
        <w:ind w:firstLine="420" w:firstLineChars="200"/>
        <w:rPr>
          <w:szCs w:val="21"/>
        </w:rPr>
      </w:pPr>
      <w:r>
        <w:rPr>
          <w:rFonts w:hint="eastAsia" w:ascii="宋体" w:hAnsi="宋体"/>
          <w:szCs w:val="21"/>
        </w:rPr>
        <w:t>1.《</w:t>
      </w:r>
      <w:r>
        <w:rPr>
          <w:rFonts w:hint="eastAsia"/>
          <w:szCs w:val="21"/>
        </w:rPr>
        <w:t>现代羽毛球教学</w:t>
      </w:r>
      <w:r>
        <w:rPr>
          <w:rFonts w:hint="eastAsia" w:ascii="宋体" w:hAnsi="宋体"/>
          <w:szCs w:val="21"/>
        </w:rPr>
        <w:t>》.</w:t>
      </w:r>
      <w:r>
        <w:rPr>
          <w:szCs w:val="21"/>
        </w:rPr>
        <w:t xml:space="preserve"> </w:t>
      </w:r>
      <w:r>
        <w:rPr>
          <w:rFonts w:hint="eastAsia"/>
          <w:szCs w:val="21"/>
        </w:rPr>
        <w:t>北京体育大学出版社</w:t>
      </w:r>
      <w:r>
        <w:rPr>
          <w:szCs w:val="21"/>
        </w:rPr>
        <w:t>2014-1-1</w:t>
      </w:r>
    </w:p>
    <w:p>
      <w:pPr>
        <w:spacing w:line="360" w:lineRule="auto"/>
        <w:ind w:firstLine="420" w:firstLineChars="200"/>
        <w:rPr>
          <w:szCs w:val="21"/>
        </w:rPr>
      </w:pPr>
      <w:r>
        <w:rPr>
          <w:rFonts w:hint="eastAsia" w:ascii="宋体" w:hAnsi="宋体"/>
          <w:szCs w:val="21"/>
        </w:rPr>
        <w:t xml:space="preserve">2《羽毛球竞赛规则与问答》. </w:t>
      </w:r>
      <w:r>
        <w:rPr>
          <w:rFonts w:hint="eastAsia"/>
          <w:szCs w:val="21"/>
        </w:rPr>
        <w:t>北京体育大学出版社</w:t>
      </w:r>
      <w:r>
        <w:rPr>
          <w:szCs w:val="21"/>
        </w:rPr>
        <w:t>. 2013-8-1</w:t>
      </w:r>
    </w:p>
    <w:p>
      <w:pPr>
        <w:spacing w:line="360" w:lineRule="auto"/>
        <w:ind w:firstLine="420" w:firstLineChars="200"/>
        <w:rPr>
          <w:szCs w:val="21"/>
        </w:rPr>
      </w:pPr>
      <w:r>
        <w:rPr>
          <w:szCs w:val="21"/>
        </w:rPr>
        <w:t>3.</w:t>
      </w:r>
      <w:r>
        <w:rPr>
          <w:rFonts w:hint="eastAsia"/>
          <w:szCs w:val="21"/>
        </w:rPr>
        <w:t>《学打羽毛球》</w:t>
      </w:r>
      <w:r>
        <w:rPr>
          <w:szCs w:val="21"/>
        </w:rPr>
        <w:t>.</w:t>
      </w:r>
      <w:r>
        <w:rPr>
          <w:rFonts w:hint="eastAsia"/>
          <w:szCs w:val="21"/>
        </w:rPr>
        <w:t>人民体育出版社</w:t>
      </w:r>
      <w:r>
        <w:rPr>
          <w:szCs w:val="21"/>
        </w:rPr>
        <w:t>. 2010-6-3</w:t>
      </w:r>
    </w:p>
    <w:p>
      <w:pPr>
        <w:widowControl/>
        <w:wordWrap w:val="0"/>
        <w:spacing w:line="400" w:lineRule="exact"/>
        <w:jc w:val="left"/>
        <w:rPr>
          <w:rFonts w:eastAsia="黑体"/>
          <w:szCs w:val="21"/>
        </w:rPr>
      </w:pPr>
      <w:r>
        <w:rPr>
          <w:rFonts w:hint="eastAsia" w:eastAsia="黑体"/>
          <w:szCs w:val="21"/>
        </w:rPr>
        <w:t>六、考核要求与方式（包括作业、测验、考试等及其所占比例）</w:t>
      </w:r>
    </w:p>
    <w:p>
      <w:pPr>
        <w:spacing w:line="360" w:lineRule="auto"/>
        <w:rPr>
          <w:rFonts w:ascii="宋体" w:hAnsi="宋体" w:cs="Courier New"/>
          <w:color w:val="000000"/>
          <w:szCs w:val="21"/>
        </w:rPr>
      </w:pPr>
      <w:r>
        <w:rPr>
          <w:rFonts w:hint="eastAsia" w:ascii="宋体" w:hAnsi="宋体" w:cs="Courier New"/>
          <w:color w:val="000000"/>
          <w:szCs w:val="21"/>
        </w:rPr>
        <w:t>成绩评定|：</w:t>
      </w:r>
    </w:p>
    <w:p>
      <w:pPr>
        <w:spacing w:line="360" w:lineRule="auto"/>
        <w:ind w:firstLine="420"/>
        <w:rPr>
          <w:rFonts w:hint="eastAsia" w:ascii="宋体" w:hAnsi="宋体" w:cs="Courier New"/>
          <w:color w:val="000000"/>
          <w:szCs w:val="21"/>
        </w:rPr>
      </w:pPr>
      <w:r>
        <w:rPr>
          <w:rFonts w:hint="eastAsia" w:ascii="宋体" w:hAnsi="宋体" w:cs="Courier New"/>
          <w:color w:val="000000"/>
          <w:szCs w:val="21"/>
        </w:rPr>
        <w:t>平时30%、实战20%、考试50%</w:t>
      </w:r>
    </w:p>
    <w:p>
      <w:pPr>
        <w:spacing w:line="360" w:lineRule="auto"/>
        <w:ind w:firstLine="420"/>
        <w:rPr>
          <w:rFonts w:hint="eastAsia" w:ascii="宋体" w:hAnsi="宋体" w:cs="Courier New"/>
          <w:color w:val="000000"/>
          <w:szCs w:val="21"/>
        </w:rPr>
      </w:pPr>
      <w:r>
        <w:rPr>
          <w:rFonts w:hint="eastAsia" w:ascii="宋体" w:hAnsi="宋体" w:cs="Courier New"/>
          <w:color w:val="000000"/>
          <w:szCs w:val="21"/>
        </w:rPr>
        <w:t>考试内容发后场高远球五个球满分50分</w:t>
      </w:r>
    </w:p>
    <w:p>
      <w:pPr>
        <w:spacing w:line="360" w:lineRule="auto"/>
        <w:ind w:firstLine="412" w:firstLineChars="196"/>
        <w:rPr>
          <w:rFonts w:hint="eastAsia" w:ascii="宋体" w:hAnsi="宋体" w:cs="Courier New"/>
          <w:color w:val="000000"/>
          <w:szCs w:val="21"/>
        </w:rPr>
      </w:pPr>
      <w:r>
        <w:rPr>
          <w:rFonts w:hint="eastAsia" w:ascii="宋体" w:hAnsi="宋体" w:cs="Courier New"/>
          <w:color w:val="000000"/>
          <w:szCs w:val="21"/>
        </w:rPr>
        <w:t xml:space="preserve"> </w:t>
      </w:r>
    </w:p>
    <w:p>
      <w:pPr>
        <w:spacing w:line="360" w:lineRule="auto"/>
        <w:rPr>
          <w:rFonts w:hint="eastAsia" w:ascii="宋体" w:hAnsi="Courier New" w:cs="Courier New"/>
          <w:b/>
          <w:bCs/>
          <w:color w:val="000000"/>
          <w:szCs w:val="21"/>
        </w:rPr>
      </w:pPr>
      <w:r>
        <w:rPr>
          <w:rFonts w:hint="eastAsia" w:ascii="宋体" w:hAnsi="Courier New" w:cs="Courier New"/>
          <w:b/>
          <w:bCs/>
          <w:color w:val="000000"/>
          <w:szCs w:val="21"/>
        </w:rPr>
        <w:t xml:space="preserve"> </w:t>
      </w:r>
    </w:p>
    <w:p>
      <w:pPr>
        <w:ind w:firstLine="2160" w:firstLineChars="900"/>
        <w:rPr>
          <w:rFonts w:hint="eastAsia" w:ascii="宋体" w:hAnsi="Courier New" w:cs="Courier New"/>
          <w:color w:val="000000"/>
          <w:sz w:val="24"/>
        </w:rPr>
      </w:pPr>
      <w:r>
        <w:rPr>
          <w:rFonts w:hint="eastAsia" w:ascii="宋体" w:hAnsi="Courier New" w:cs="Courier New"/>
          <w:color w:val="000000"/>
          <w:sz w:val="24"/>
        </w:rPr>
        <w:t xml:space="preserve"> </w:t>
      </w:r>
    </w:p>
    <w:p>
      <w:pPr>
        <w:ind w:firstLine="2160" w:firstLineChars="900"/>
        <w:rPr>
          <w:rFonts w:hint="eastAsia" w:ascii="宋体" w:hAnsi="Courier New" w:cs="Courier New"/>
          <w:color w:val="000000"/>
          <w:sz w:val="24"/>
        </w:rPr>
      </w:pPr>
      <w:r>
        <w:rPr>
          <w:rFonts w:hint="eastAsia" w:ascii="宋体" w:hAnsi="Courier New" w:cs="Courier New"/>
          <w:color w:val="000000"/>
          <w:sz w:val="24"/>
        </w:rPr>
        <w:t xml:space="preserve"> </w:t>
      </w:r>
    </w:p>
    <w:p>
      <w:pPr>
        <w:rPr>
          <w:rFonts w:hint="eastAsia"/>
          <w:szCs w:val="21"/>
        </w:rPr>
      </w:pPr>
      <w:r>
        <w:rPr>
          <w:rFonts w:hint="eastAsia"/>
          <w:szCs w:val="21"/>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outlineLvl w:val="0"/>
        <w:rPr>
          <w:rFonts w:ascii="黑体" w:hAnsi="黑体" w:eastAsia="黑体"/>
          <w:sz w:val="28"/>
          <w:szCs w:val="28"/>
        </w:rPr>
      </w:pPr>
      <w:bookmarkStart w:id="64" w:name="_Toc20082"/>
      <w:bookmarkStart w:id="65" w:name="_Toc1591"/>
      <w:bookmarkStart w:id="66" w:name="_Toc7678"/>
      <w:r>
        <w:rPr>
          <w:rFonts w:hint="eastAsia" w:ascii="黑体" w:hAnsi="黑体" w:eastAsia="黑体"/>
          <w:sz w:val="28"/>
          <w:szCs w:val="28"/>
        </w:rPr>
        <w:t>《网球普修》教学大纲</w:t>
      </w:r>
      <w:bookmarkEnd w:id="64"/>
      <w:bookmarkEnd w:id="65"/>
      <w:bookmarkEnd w:id="66"/>
    </w:p>
    <w:p>
      <w:pPr>
        <w:adjustRightInd w:val="0"/>
        <w:snapToGrid w:val="0"/>
        <w:spacing w:line="360" w:lineRule="auto"/>
        <w:rPr>
          <w:rFonts w:hint="eastAsia" w:ascii="黑体" w:eastAsia="黑体"/>
        </w:rPr>
      </w:pPr>
      <w:r>
        <w:rPr>
          <w:rFonts w:hint="eastAsia" w:ascii="黑体" w:eastAsia="黑体"/>
        </w:rPr>
        <w:t>课程类别：</w:t>
      </w:r>
      <w:r>
        <w:rPr>
          <w:rFonts w:hint="eastAsia" w:ascii="宋体" w:hAnsi="宋体"/>
        </w:rPr>
        <w:t>学科基础教育课程</w:t>
      </w:r>
      <w:r>
        <w:rPr>
          <w:rFonts w:hint="eastAsia" w:ascii="黑体" w:eastAsia="黑体"/>
        </w:rPr>
        <w:t xml:space="preserve"> </w:t>
      </w:r>
      <w:r>
        <w:rPr>
          <w:rFonts w:ascii="黑体" w:eastAsia="黑体"/>
        </w:rPr>
        <w:t xml:space="preserve">                      </w:t>
      </w:r>
      <w:r>
        <w:rPr>
          <w:rFonts w:hint="eastAsia" w:ascii="黑体" w:eastAsia="黑体"/>
        </w:rPr>
        <w:t>课程名称：</w:t>
      </w:r>
      <w:r>
        <w:rPr>
          <w:rFonts w:hint="eastAsia" w:ascii="宋体" w:hAnsi="宋体"/>
        </w:rPr>
        <w:t>网球普修</w:t>
      </w:r>
    </w:p>
    <w:p>
      <w:pPr>
        <w:adjustRightInd w:val="0"/>
        <w:snapToGrid w:val="0"/>
        <w:spacing w:line="360" w:lineRule="auto"/>
        <w:rPr>
          <w:rFonts w:hint="eastAsia" w:ascii="黑体" w:eastAsia="黑体"/>
        </w:rPr>
      </w:pPr>
      <w:r>
        <w:rPr>
          <w:rFonts w:hint="eastAsia" w:ascii="黑体" w:eastAsia="黑体"/>
        </w:rPr>
        <w:t>开课单位：</w:t>
      </w:r>
      <w:r>
        <w:rPr>
          <w:rFonts w:hint="eastAsia" w:ascii="宋体" w:hAnsi="宋体"/>
        </w:rPr>
        <w:t xml:space="preserve">体育学院 </w:t>
      </w:r>
      <w:r>
        <w:rPr>
          <w:rFonts w:hint="eastAsia" w:ascii="黑体" w:eastAsia="黑体"/>
        </w:rPr>
        <w:t xml:space="preserve">          </w:t>
      </w:r>
      <w:r>
        <w:rPr>
          <w:rFonts w:ascii="黑体" w:eastAsia="黑体"/>
        </w:rPr>
        <w:t xml:space="preserve">                    </w:t>
      </w:r>
      <w:r>
        <w:rPr>
          <w:rFonts w:hint="eastAsia" w:ascii="黑体" w:eastAsia="黑体"/>
        </w:rPr>
        <w:t>课程编号：</w:t>
      </w:r>
      <w:r>
        <w:rPr>
          <w:rFonts w:eastAsia="黑体"/>
        </w:rPr>
        <w:t>N021102193</w:t>
      </w:r>
    </w:p>
    <w:p>
      <w:pPr>
        <w:adjustRightInd w:val="0"/>
        <w:snapToGrid w:val="0"/>
        <w:spacing w:line="360" w:lineRule="auto"/>
        <w:rPr>
          <w:rFonts w:hint="eastAsia" w:ascii="黑体" w:eastAsia="黑体"/>
        </w:rPr>
      </w:pPr>
      <w:r>
        <w:rPr>
          <w:rFonts w:hint="eastAsia" w:ascii="黑体" w:eastAsia="黑体"/>
        </w:rPr>
        <w:t>总 学 时：</w:t>
      </w:r>
      <w:r>
        <w:rPr>
          <w:rFonts w:hint="eastAsia" w:eastAsia="黑体"/>
        </w:rPr>
        <w:t xml:space="preserve">32 </w:t>
      </w:r>
      <w:r>
        <w:rPr>
          <w:rFonts w:hint="eastAsia" w:ascii="宋体" w:hAnsi="宋体"/>
        </w:rPr>
        <w:t xml:space="preserve">学时 </w:t>
      </w:r>
      <w:r>
        <w:rPr>
          <w:rFonts w:hint="eastAsia" w:ascii="黑体" w:eastAsia="黑体"/>
        </w:rPr>
        <w:t xml:space="preserve">                      </w:t>
      </w:r>
      <w:r>
        <w:rPr>
          <w:rFonts w:ascii="黑体" w:eastAsia="黑体"/>
        </w:rPr>
        <w:t xml:space="preserve">         </w:t>
      </w:r>
      <w:r>
        <w:rPr>
          <w:rFonts w:hint="eastAsia" w:ascii="黑体" w:eastAsia="黑体"/>
        </w:rPr>
        <w:t>学    分：</w:t>
      </w:r>
      <w:r>
        <w:rPr>
          <w:rFonts w:hint="eastAsia" w:eastAsia="黑体"/>
        </w:rPr>
        <w:t>2</w:t>
      </w:r>
    </w:p>
    <w:p>
      <w:pPr>
        <w:adjustRightInd w:val="0"/>
        <w:snapToGrid w:val="0"/>
        <w:spacing w:line="360" w:lineRule="auto"/>
        <w:rPr>
          <w:rFonts w:hint="eastAsia" w:ascii="黑体" w:eastAsia="黑体"/>
        </w:rPr>
      </w:pPr>
      <w:r>
        <w:rPr>
          <w:rFonts w:hint="eastAsia" w:ascii="黑体" w:eastAsia="黑体"/>
        </w:rPr>
        <w:t>适用专业：</w:t>
      </w:r>
      <w:r>
        <w:rPr>
          <w:rFonts w:hint="eastAsia" w:ascii="宋体" w:hAnsi="宋体"/>
        </w:rPr>
        <w:t>社会体育指导与管理</w:t>
      </w:r>
    </w:p>
    <w:p>
      <w:pPr>
        <w:widowControl w:val="0"/>
        <w:wordWrap/>
        <w:adjustRightInd w:val="0"/>
        <w:snapToGrid w:val="0"/>
        <w:spacing w:line="380" w:lineRule="exact"/>
        <w:ind w:right="0"/>
        <w:jc w:val="both"/>
        <w:textAlignment w:val="auto"/>
        <w:outlineLvl w:val="9"/>
        <w:rPr>
          <w:rFonts w:hint="eastAsia" w:ascii="宋体" w:hAnsi="宋体"/>
        </w:rPr>
      </w:pPr>
      <w:r>
        <w:rPr>
          <w:rFonts w:hint="eastAsia" w:ascii="黑体" w:eastAsia="黑体"/>
        </w:rPr>
        <w:t>先修课程：</w:t>
      </w:r>
      <w:r>
        <w:rPr>
          <w:rFonts w:hint="eastAsia" w:ascii="宋体" w:hAnsi="宋体"/>
        </w:rPr>
        <w:t>无</w:t>
      </w:r>
    </w:p>
    <w:p>
      <w:pPr>
        <w:widowControl w:val="0"/>
        <w:numPr>
          <w:ilvl w:val="0"/>
          <w:numId w:val="0"/>
        </w:numPr>
        <w:tabs>
          <w:tab w:val="clear" w:pos="420"/>
          <w:tab w:val="clear" w:pos="570"/>
        </w:tabs>
        <w:wordWrap/>
        <w:adjustRightInd w:val="0"/>
        <w:snapToGrid w:val="0"/>
        <w:spacing w:line="380" w:lineRule="exact"/>
        <w:ind w:leftChars="0" w:right="0"/>
        <w:jc w:val="both"/>
        <w:textAlignment w:val="auto"/>
        <w:outlineLvl w:val="9"/>
        <w:rPr>
          <w:rFonts w:hint="eastAsia"/>
        </w:rPr>
      </w:pPr>
      <w:r>
        <w:rPr>
          <w:rFonts w:hint="eastAsia" w:eastAsia="黑体"/>
          <w:lang w:eastAsia="zh-CN"/>
        </w:rPr>
        <w:t>一、</w:t>
      </w:r>
      <w:r>
        <w:rPr>
          <w:rFonts w:hint="eastAsia" w:eastAsia="黑体"/>
        </w:rPr>
        <w:t>课程在教学计划中的地位、作用</w:t>
      </w:r>
    </w:p>
    <w:p>
      <w:pPr>
        <w:widowControl w:val="0"/>
        <w:wordWrap/>
        <w:adjustRightInd w:val="0"/>
        <w:snapToGrid w:val="0"/>
        <w:spacing w:line="380" w:lineRule="exact"/>
        <w:ind w:right="0" w:firstLine="454"/>
        <w:jc w:val="both"/>
        <w:textAlignment w:val="auto"/>
        <w:outlineLvl w:val="9"/>
        <w:rPr>
          <w:rFonts w:hint="eastAsia"/>
        </w:rPr>
      </w:pPr>
      <w:r>
        <w:rPr>
          <w:rFonts w:hint="eastAsia"/>
        </w:rPr>
        <w:t>网球作为世界上第二大运动项目，起源于12世纪法国传教士游戏，至今已风靡欧美，逐渐被各国人们喜欢与推崇。网球普修是社会体育指导与管理专业学生的学科基础教育课程，是培养专业人才整体知识结构和能力结构的重要组成部分，旨在掌握网球基础技术的同时具备基本的指导实践能力，同时该课程也是后继小球类专修的基础课程。</w:t>
      </w:r>
    </w:p>
    <w:p>
      <w:pPr>
        <w:widowControl w:val="0"/>
        <w:wordWrap/>
        <w:adjustRightInd w:val="0"/>
        <w:snapToGrid w:val="0"/>
        <w:spacing w:line="380" w:lineRule="exact"/>
        <w:ind w:right="0" w:firstLine="454"/>
        <w:jc w:val="both"/>
        <w:textAlignment w:val="auto"/>
        <w:outlineLvl w:val="9"/>
        <w:rPr>
          <w:rFonts w:hint="eastAsia"/>
        </w:rPr>
      </w:pPr>
      <w:r>
        <w:rPr>
          <w:rFonts w:hint="eastAsia"/>
        </w:rPr>
        <w:t>通过本课程的学习，使学生获得网球运动的基础理论，包括网球竞赛规则、网球礼仪及网球基本术语；掌握网球基本技能，包括网球正、反手击球、截击球、发球；培养学生初步的指导能力；通过网球礼仪的学习与要求，对学生进行素质的培养。同时，教学中应当结合实际，激发学生的学习热情。</w:t>
      </w:r>
    </w:p>
    <w:p>
      <w:pPr>
        <w:widowControl w:val="0"/>
        <w:numPr>
          <w:ilvl w:val="0"/>
          <w:numId w:val="0"/>
        </w:numPr>
        <w:tabs>
          <w:tab w:val="clear" w:pos="420"/>
          <w:tab w:val="clear" w:pos="570"/>
        </w:tabs>
        <w:wordWrap/>
        <w:adjustRightInd w:val="0"/>
        <w:snapToGrid w:val="0"/>
        <w:spacing w:line="380" w:lineRule="exact"/>
        <w:ind w:leftChars="0" w:right="0"/>
        <w:jc w:val="both"/>
        <w:textAlignment w:val="auto"/>
        <w:outlineLvl w:val="9"/>
        <w:rPr>
          <w:rFonts w:hint="eastAsia"/>
        </w:rPr>
      </w:pPr>
      <w:r>
        <w:rPr>
          <w:rFonts w:hint="eastAsia" w:eastAsia="黑体"/>
          <w:lang w:eastAsia="zh-CN"/>
        </w:rPr>
        <w:t>二、</w:t>
      </w:r>
      <w:r>
        <w:rPr>
          <w:rFonts w:hint="eastAsia" w:eastAsia="黑体"/>
        </w:rPr>
        <w:t>课程内容、基本要求</w:t>
      </w:r>
    </w:p>
    <w:p>
      <w:pPr>
        <w:widowControl w:val="0"/>
        <w:wordWrap/>
        <w:adjustRightInd w:val="0"/>
        <w:snapToGrid w:val="0"/>
        <w:spacing w:line="380" w:lineRule="exact"/>
        <w:ind w:right="0"/>
        <w:jc w:val="both"/>
        <w:textAlignment w:val="auto"/>
        <w:outlineLvl w:val="9"/>
        <w:rPr>
          <w:rFonts w:hint="eastAsia" w:eastAsia="黑体"/>
        </w:rPr>
      </w:pPr>
      <w:r>
        <w:rPr>
          <w:rFonts w:hint="eastAsia" w:eastAsia="黑体"/>
        </w:rPr>
        <w:t>第一章 网球概述</w:t>
      </w:r>
    </w:p>
    <w:p>
      <w:pPr>
        <w:widowControl w:val="0"/>
        <w:wordWrap/>
        <w:adjustRightInd w:val="0"/>
        <w:snapToGrid w:val="0"/>
        <w:spacing w:line="380" w:lineRule="exact"/>
        <w:ind w:right="0"/>
        <w:jc w:val="both"/>
        <w:textAlignment w:val="auto"/>
        <w:outlineLvl w:val="9"/>
        <w:rPr>
          <w:rFonts w:hint="eastAsia"/>
        </w:rPr>
      </w:pPr>
      <w:r>
        <w:rPr>
          <w:rFonts w:hint="eastAsia"/>
        </w:rPr>
        <w:t xml:space="preserve">    1.了解网球文化</w:t>
      </w:r>
    </w:p>
    <w:p>
      <w:pPr>
        <w:widowControl w:val="0"/>
        <w:wordWrap/>
        <w:adjustRightInd w:val="0"/>
        <w:snapToGrid w:val="0"/>
        <w:spacing w:line="380" w:lineRule="exact"/>
        <w:ind w:left="454" w:right="0"/>
        <w:jc w:val="both"/>
        <w:textAlignment w:val="auto"/>
        <w:outlineLvl w:val="9"/>
        <w:rPr>
          <w:rFonts w:hint="eastAsia"/>
        </w:rPr>
      </w:pPr>
      <w:r>
        <w:rPr>
          <w:rFonts w:hint="eastAsia"/>
        </w:rPr>
        <w:t>2.了解网球项目特性</w:t>
      </w:r>
    </w:p>
    <w:p>
      <w:pPr>
        <w:widowControl w:val="0"/>
        <w:wordWrap/>
        <w:adjustRightInd w:val="0"/>
        <w:snapToGrid w:val="0"/>
        <w:spacing w:line="380" w:lineRule="exact"/>
        <w:ind w:right="0"/>
        <w:jc w:val="both"/>
        <w:textAlignment w:val="auto"/>
        <w:outlineLvl w:val="9"/>
        <w:rPr>
          <w:rFonts w:hint="eastAsia"/>
        </w:rPr>
      </w:pPr>
      <w:r>
        <w:rPr>
          <w:rFonts w:hint="eastAsia"/>
        </w:rPr>
        <w:t xml:space="preserve">    基本要求：认识网球文化</w:t>
      </w:r>
    </w:p>
    <w:p>
      <w:pPr>
        <w:widowControl w:val="0"/>
        <w:wordWrap/>
        <w:adjustRightInd w:val="0"/>
        <w:snapToGrid w:val="0"/>
        <w:spacing w:line="380" w:lineRule="exact"/>
        <w:ind w:right="0"/>
        <w:jc w:val="both"/>
        <w:textAlignment w:val="auto"/>
        <w:outlineLvl w:val="9"/>
        <w:rPr>
          <w:rFonts w:hint="eastAsia"/>
        </w:rPr>
      </w:pPr>
      <w:r>
        <w:rPr>
          <w:rFonts w:hint="eastAsia" w:eastAsia="黑体"/>
        </w:rPr>
        <w:t xml:space="preserve"> 第二章 网球球性与正、反手技术</w:t>
      </w:r>
    </w:p>
    <w:p>
      <w:pPr>
        <w:widowControl w:val="0"/>
        <w:wordWrap/>
        <w:adjustRightInd w:val="0"/>
        <w:snapToGrid w:val="0"/>
        <w:spacing w:line="380" w:lineRule="exact"/>
        <w:ind w:right="0" w:firstLine="454"/>
        <w:jc w:val="both"/>
        <w:textAlignment w:val="auto"/>
        <w:outlineLvl w:val="9"/>
        <w:rPr>
          <w:rFonts w:hint="eastAsia"/>
        </w:rPr>
      </w:pPr>
      <w:r>
        <w:rPr>
          <w:rFonts w:hint="eastAsia"/>
        </w:rPr>
        <w:t>1.培养网球的球感球性</w:t>
      </w:r>
    </w:p>
    <w:p>
      <w:pPr>
        <w:widowControl w:val="0"/>
        <w:wordWrap/>
        <w:adjustRightInd w:val="0"/>
        <w:snapToGrid w:val="0"/>
        <w:spacing w:line="380" w:lineRule="exact"/>
        <w:ind w:right="0" w:firstLine="454"/>
        <w:jc w:val="both"/>
        <w:textAlignment w:val="auto"/>
        <w:outlineLvl w:val="9"/>
        <w:rPr>
          <w:rFonts w:hint="eastAsia"/>
        </w:rPr>
      </w:pPr>
      <w:r>
        <w:rPr>
          <w:rFonts w:hint="eastAsia"/>
        </w:rPr>
        <w:t>2.熟练掌握网球正反手击球技术</w:t>
      </w:r>
    </w:p>
    <w:p>
      <w:pPr>
        <w:widowControl w:val="0"/>
        <w:wordWrap/>
        <w:adjustRightInd w:val="0"/>
        <w:snapToGrid w:val="0"/>
        <w:spacing w:line="380" w:lineRule="exact"/>
        <w:ind w:right="0" w:firstLine="454"/>
        <w:jc w:val="both"/>
        <w:textAlignment w:val="auto"/>
        <w:outlineLvl w:val="9"/>
        <w:rPr>
          <w:rFonts w:hint="eastAsia"/>
        </w:rPr>
      </w:pPr>
      <w:r>
        <w:rPr>
          <w:rFonts w:hint="eastAsia"/>
        </w:rPr>
        <w:t>3.掌握网球正反手移动步法</w:t>
      </w:r>
    </w:p>
    <w:p>
      <w:pPr>
        <w:widowControl w:val="0"/>
        <w:wordWrap/>
        <w:adjustRightInd w:val="0"/>
        <w:snapToGrid w:val="0"/>
        <w:spacing w:line="380" w:lineRule="exact"/>
        <w:ind w:right="0" w:firstLine="454"/>
        <w:jc w:val="both"/>
        <w:textAlignment w:val="auto"/>
        <w:outlineLvl w:val="9"/>
        <w:rPr>
          <w:rFonts w:hint="eastAsia"/>
        </w:rPr>
      </w:pPr>
      <w:r>
        <w:rPr>
          <w:rFonts w:hint="eastAsia"/>
        </w:rPr>
        <w:t>基本要求：掌握网球正反手技术</w:t>
      </w:r>
    </w:p>
    <w:p>
      <w:pPr>
        <w:widowControl w:val="0"/>
        <w:wordWrap/>
        <w:adjustRightInd w:val="0"/>
        <w:snapToGrid w:val="0"/>
        <w:spacing w:line="380" w:lineRule="exact"/>
        <w:ind w:right="0"/>
        <w:jc w:val="both"/>
        <w:textAlignment w:val="auto"/>
        <w:outlineLvl w:val="9"/>
        <w:rPr>
          <w:rFonts w:hint="eastAsia" w:eastAsia="黑体"/>
        </w:rPr>
      </w:pPr>
      <w:r>
        <w:rPr>
          <w:rFonts w:hint="eastAsia" w:eastAsia="黑体"/>
        </w:rPr>
        <w:t>第三章 网球截击球技术</w:t>
      </w:r>
    </w:p>
    <w:p>
      <w:pPr>
        <w:widowControl w:val="0"/>
        <w:tabs>
          <w:tab w:val="left" w:pos="0"/>
        </w:tabs>
        <w:wordWrap/>
        <w:adjustRightInd w:val="0"/>
        <w:snapToGrid w:val="0"/>
        <w:spacing w:line="380" w:lineRule="exact"/>
        <w:ind w:left="454" w:right="0"/>
        <w:jc w:val="both"/>
        <w:textAlignment w:val="auto"/>
        <w:outlineLvl w:val="9"/>
        <w:rPr>
          <w:rFonts w:hint="eastAsia"/>
        </w:rPr>
      </w:pPr>
      <w:r>
        <w:rPr>
          <w:rFonts w:hint="eastAsia"/>
        </w:rPr>
        <w:t>1.掌握正手截击球技术</w:t>
      </w:r>
    </w:p>
    <w:p>
      <w:pPr>
        <w:widowControl w:val="0"/>
        <w:tabs>
          <w:tab w:val="left" w:pos="0"/>
        </w:tabs>
        <w:wordWrap/>
        <w:adjustRightInd w:val="0"/>
        <w:snapToGrid w:val="0"/>
        <w:spacing w:line="380" w:lineRule="exact"/>
        <w:ind w:left="454" w:right="0"/>
        <w:jc w:val="both"/>
        <w:textAlignment w:val="auto"/>
        <w:outlineLvl w:val="9"/>
        <w:rPr>
          <w:rFonts w:hint="eastAsia"/>
        </w:rPr>
      </w:pPr>
      <w:r>
        <w:rPr>
          <w:rFonts w:hint="eastAsia"/>
        </w:rPr>
        <w:t>2.掌握反手截击球技术</w:t>
      </w:r>
    </w:p>
    <w:p>
      <w:pPr>
        <w:widowControl w:val="0"/>
        <w:tabs>
          <w:tab w:val="left" w:pos="0"/>
        </w:tabs>
        <w:wordWrap/>
        <w:adjustRightInd w:val="0"/>
        <w:snapToGrid w:val="0"/>
        <w:spacing w:line="380" w:lineRule="exact"/>
        <w:ind w:left="454" w:right="0"/>
        <w:jc w:val="both"/>
        <w:textAlignment w:val="auto"/>
        <w:outlineLvl w:val="9"/>
        <w:rPr>
          <w:rFonts w:hint="eastAsia"/>
        </w:rPr>
      </w:pPr>
      <w:r>
        <w:rPr>
          <w:rFonts w:hint="eastAsia"/>
        </w:rPr>
        <w:t>基本要求：掌握网球截击球技术</w:t>
      </w:r>
    </w:p>
    <w:p>
      <w:pPr>
        <w:widowControl w:val="0"/>
        <w:numPr>
          <w:ilvl w:val="0"/>
          <w:numId w:val="12"/>
        </w:numPr>
        <w:wordWrap/>
        <w:adjustRightInd w:val="0"/>
        <w:snapToGrid w:val="0"/>
        <w:spacing w:line="380" w:lineRule="exact"/>
        <w:ind w:right="0"/>
        <w:jc w:val="both"/>
        <w:textAlignment w:val="auto"/>
        <w:outlineLvl w:val="9"/>
        <w:rPr>
          <w:rFonts w:hint="eastAsia" w:eastAsia="黑体"/>
        </w:rPr>
      </w:pPr>
      <w:r>
        <w:rPr>
          <w:rFonts w:hint="eastAsia" w:eastAsia="黑体"/>
        </w:rPr>
        <w:t>发球、接发球技术</w:t>
      </w:r>
    </w:p>
    <w:p>
      <w:pPr>
        <w:widowControl w:val="0"/>
        <w:wordWrap/>
        <w:adjustRightInd w:val="0"/>
        <w:snapToGrid w:val="0"/>
        <w:spacing w:line="380" w:lineRule="exact"/>
        <w:ind w:right="0" w:firstLine="420" w:firstLineChars="200"/>
        <w:jc w:val="both"/>
        <w:textAlignment w:val="auto"/>
        <w:outlineLvl w:val="9"/>
        <w:rPr>
          <w:rFonts w:hint="eastAsia" w:ascii="宋体" w:hAnsi="宋体" w:cs="宋体"/>
        </w:rPr>
      </w:pPr>
      <w:r>
        <w:rPr>
          <w:rFonts w:hint="eastAsia" w:ascii="宋体" w:hAnsi="宋体" w:cs="宋体"/>
        </w:rPr>
        <w:t>1.掌握发球技术</w:t>
      </w:r>
    </w:p>
    <w:p>
      <w:pPr>
        <w:widowControl w:val="0"/>
        <w:wordWrap/>
        <w:adjustRightInd w:val="0"/>
        <w:snapToGrid w:val="0"/>
        <w:spacing w:line="380" w:lineRule="exact"/>
        <w:ind w:right="0" w:firstLine="420" w:firstLineChars="200"/>
        <w:jc w:val="both"/>
        <w:textAlignment w:val="auto"/>
        <w:outlineLvl w:val="9"/>
        <w:rPr>
          <w:rFonts w:hint="eastAsia" w:ascii="宋体" w:hAnsi="宋体" w:cs="宋体"/>
        </w:rPr>
      </w:pPr>
      <w:r>
        <w:rPr>
          <w:rFonts w:hint="eastAsia" w:ascii="宋体" w:hAnsi="宋体" w:cs="宋体"/>
        </w:rPr>
        <w:t>2.掌握接发球技术</w:t>
      </w:r>
    </w:p>
    <w:p>
      <w:pPr>
        <w:widowControl w:val="0"/>
        <w:wordWrap/>
        <w:adjustRightInd w:val="0"/>
        <w:snapToGrid w:val="0"/>
        <w:spacing w:line="380" w:lineRule="exact"/>
        <w:ind w:right="0" w:firstLine="420" w:firstLineChars="200"/>
        <w:jc w:val="both"/>
        <w:textAlignment w:val="auto"/>
        <w:outlineLvl w:val="9"/>
        <w:rPr>
          <w:rFonts w:hint="eastAsia" w:ascii="宋体" w:hAnsi="宋体" w:cs="宋体"/>
        </w:rPr>
      </w:pPr>
      <w:r>
        <w:rPr>
          <w:rFonts w:hint="eastAsia" w:ascii="宋体" w:hAnsi="宋体" w:cs="宋体"/>
        </w:rPr>
        <w:t>基本要求：掌握网球发球与接发球技术</w:t>
      </w:r>
    </w:p>
    <w:p>
      <w:pPr>
        <w:widowControl w:val="0"/>
        <w:wordWrap/>
        <w:adjustRightInd w:val="0"/>
        <w:snapToGrid w:val="0"/>
        <w:spacing w:line="380" w:lineRule="exact"/>
        <w:ind w:right="0"/>
        <w:jc w:val="both"/>
        <w:textAlignment w:val="auto"/>
        <w:outlineLvl w:val="9"/>
        <w:rPr>
          <w:rFonts w:hint="eastAsia" w:ascii="黑体" w:hAnsi="黑体" w:eastAsia="黑体" w:cs="黑体"/>
        </w:rPr>
      </w:pPr>
      <w:r>
        <w:rPr>
          <w:rFonts w:hint="eastAsia" w:ascii="黑体" w:hAnsi="黑体" w:eastAsia="黑体" w:cs="黑体"/>
        </w:rPr>
        <w:t xml:space="preserve">第五章 网球削球技术   </w:t>
      </w:r>
    </w:p>
    <w:p>
      <w:pPr>
        <w:widowControl w:val="0"/>
        <w:wordWrap/>
        <w:adjustRightInd w:val="0"/>
        <w:snapToGrid w:val="0"/>
        <w:spacing w:line="380" w:lineRule="exact"/>
        <w:ind w:right="0" w:firstLine="420" w:firstLineChars="200"/>
        <w:jc w:val="both"/>
        <w:textAlignment w:val="auto"/>
        <w:outlineLvl w:val="9"/>
        <w:rPr>
          <w:rFonts w:hint="eastAsia" w:ascii="宋体" w:hAnsi="宋体" w:cs="宋体"/>
        </w:rPr>
      </w:pPr>
      <w:r>
        <w:rPr>
          <w:rFonts w:hint="eastAsia" w:ascii="宋体" w:hAnsi="宋体" w:cs="宋体"/>
        </w:rPr>
        <w:t>1.正手削球技术</w:t>
      </w:r>
    </w:p>
    <w:p>
      <w:pPr>
        <w:widowControl w:val="0"/>
        <w:wordWrap/>
        <w:adjustRightInd w:val="0"/>
        <w:snapToGrid w:val="0"/>
        <w:spacing w:line="380" w:lineRule="exact"/>
        <w:ind w:right="0" w:firstLine="420" w:firstLineChars="200"/>
        <w:jc w:val="both"/>
        <w:textAlignment w:val="auto"/>
        <w:outlineLvl w:val="9"/>
        <w:rPr>
          <w:rFonts w:hint="eastAsia" w:ascii="宋体" w:hAnsi="宋体" w:cs="宋体"/>
        </w:rPr>
      </w:pPr>
      <w:r>
        <w:rPr>
          <w:rFonts w:hint="eastAsia" w:ascii="宋体" w:hAnsi="宋体" w:cs="宋体"/>
        </w:rPr>
        <w:t>2.反手削球技术</w:t>
      </w:r>
    </w:p>
    <w:p>
      <w:pPr>
        <w:widowControl w:val="0"/>
        <w:wordWrap/>
        <w:adjustRightInd w:val="0"/>
        <w:snapToGrid w:val="0"/>
        <w:spacing w:line="380" w:lineRule="exact"/>
        <w:ind w:right="0" w:firstLine="420" w:firstLineChars="200"/>
        <w:jc w:val="both"/>
        <w:textAlignment w:val="auto"/>
        <w:outlineLvl w:val="9"/>
        <w:rPr>
          <w:rFonts w:hint="eastAsia"/>
        </w:rPr>
      </w:pPr>
      <w:r>
        <w:rPr>
          <w:rFonts w:hint="eastAsia" w:ascii="宋体" w:hAnsi="宋体" w:cs="宋体"/>
        </w:rPr>
        <w:t xml:space="preserve">基本要求：掌握网球削球技术    </w:t>
      </w:r>
    </w:p>
    <w:p>
      <w:pPr>
        <w:widowControl w:val="0"/>
        <w:wordWrap/>
        <w:spacing w:line="380" w:lineRule="exact"/>
        <w:ind w:right="0"/>
        <w:jc w:val="both"/>
        <w:textAlignment w:val="auto"/>
        <w:outlineLvl w:val="9"/>
        <w:rPr>
          <w:rFonts w:hint="eastAsia" w:ascii="黑体" w:hAnsi="黑体" w:eastAsia="黑体" w:cs="黑体"/>
        </w:rPr>
      </w:pPr>
      <w:r>
        <w:rPr>
          <w:rFonts w:hint="eastAsia" w:ascii="黑体" w:hAnsi="黑体" w:eastAsia="黑体" w:cs="黑体"/>
        </w:rPr>
        <w:t xml:space="preserve">   第六章 网球裁判法介绍</w:t>
      </w:r>
    </w:p>
    <w:p>
      <w:pPr>
        <w:widowControl w:val="0"/>
        <w:wordWrap/>
        <w:spacing w:line="380" w:lineRule="exact"/>
        <w:ind w:right="0"/>
        <w:jc w:val="both"/>
        <w:textAlignment w:val="auto"/>
        <w:outlineLvl w:val="9"/>
        <w:rPr>
          <w:rFonts w:hint="eastAsia"/>
        </w:rPr>
      </w:pPr>
      <w:r>
        <w:rPr>
          <w:rFonts w:hint="eastAsia"/>
        </w:rPr>
        <w:t xml:space="preserve">    1. 网球基础知识介绍</w:t>
      </w:r>
    </w:p>
    <w:p>
      <w:pPr>
        <w:widowControl w:val="0"/>
        <w:wordWrap/>
        <w:spacing w:line="380" w:lineRule="exact"/>
        <w:ind w:right="0"/>
        <w:jc w:val="both"/>
        <w:textAlignment w:val="auto"/>
        <w:outlineLvl w:val="9"/>
        <w:rPr>
          <w:rFonts w:hint="eastAsia"/>
        </w:rPr>
      </w:pPr>
      <w:r>
        <w:rPr>
          <w:rFonts w:hint="eastAsia"/>
        </w:rPr>
        <w:t xml:space="preserve">    2. 单打裁判法介绍</w:t>
      </w:r>
    </w:p>
    <w:p>
      <w:pPr>
        <w:widowControl w:val="0"/>
        <w:wordWrap/>
        <w:spacing w:line="380" w:lineRule="exact"/>
        <w:ind w:right="0" w:firstLine="420" w:firstLineChars="200"/>
        <w:jc w:val="both"/>
        <w:textAlignment w:val="auto"/>
        <w:outlineLvl w:val="9"/>
        <w:rPr>
          <w:rFonts w:hint="eastAsia"/>
        </w:rPr>
      </w:pPr>
      <w:r>
        <w:rPr>
          <w:rFonts w:hint="eastAsia"/>
        </w:rPr>
        <w:t>3. 双打裁判法介绍</w:t>
      </w:r>
    </w:p>
    <w:p>
      <w:pPr>
        <w:widowControl w:val="0"/>
        <w:wordWrap/>
        <w:spacing w:line="380" w:lineRule="exact"/>
        <w:ind w:right="0" w:firstLine="420" w:firstLineChars="200"/>
        <w:jc w:val="both"/>
        <w:textAlignment w:val="auto"/>
        <w:outlineLvl w:val="9"/>
        <w:rPr>
          <w:rFonts w:hint="eastAsia"/>
        </w:rPr>
      </w:pPr>
      <w:r>
        <w:rPr>
          <w:rFonts w:hint="eastAsia"/>
        </w:rPr>
        <w:t>基本要求：掌握网球竞赛规则及基本的裁判法</w:t>
      </w:r>
    </w:p>
    <w:p>
      <w:pPr>
        <w:widowControl w:val="0"/>
        <w:numPr>
          <w:ilvl w:val="0"/>
          <w:numId w:val="13"/>
        </w:numPr>
        <w:wordWrap/>
        <w:adjustRightInd w:val="0"/>
        <w:snapToGrid w:val="0"/>
        <w:spacing w:line="380" w:lineRule="exact"/>
        <w:ind w:right="0"/>
        <w:jc w:val="both"/>
        <w:textAlignment w:val="auto"/>
        <w:outlineLvl w:val="9"/>
        <w:rPr>
          <w:rFonts w:hint="eastAsia" w:eastAsia="黑体"/>
        </w:rPr>
      </w:pPr>
      <w:r>
        <w:rPr>
          <w:rFonts w:hint="eastAsia" w:eastAsia="黑体"/>
        </w:rPr>
        <w:t>学时分配</w:t>
      </w:r>
    </w:p>
    <w:tbl>
      <w:tblPr>
        <w:tblStyle w:val="23"/>
        <w:tblW w:w="8610"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1"/>
        <w:gridCol w:w="2268"/>
        <w:gridCol w:w="2126"/>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1"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章节名称</w:t>
            </w:r>
          </w:p>
        </w:tc>
        <w:tc>
          <w:tcPr>
            <w:tcW w:w="2268"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讲授（学时）</w:t>
            </w:r>
          </w:p>
        </w:tc>
        <w:tc>
          <w:tcPr>
            <w:tcW w:w="2126"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实践（学时）</w:t>
            </w:r>
          </w:p>
        </w:tc>
        <w:tc>
          <w:tcPr>
            <w:tcW w:w="1375"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1" w:type="dxa"/>
            <w:vAlign w:val="top"/>
          </w:tcPr>
          <w:p>
            <w:pPr>
              <w:spacing w:before="0" w:beforeAutospacing="0" w:after="0" w:afterAutospacing="0" w:line="360" w:lineRule="auto"/>
              <w:ind w:left="0" w:right="0"/>
              <w:jc w:val="left"/>
              <w:rPr>
                <w:rFonts w:hint="eastAsia" w:ascii="宋体" w:hAnsi="宋体" w:eastAsia="宋体" w:cs="Times New Roman"/>
                <w:kern w:val="2"/>
                <w:sz w:val="18"/>
                <w:szCs w:val="18"/>
              </w:rPr>
            </w:pPr>
            <w:r>
              <w:rPr>
                <w:rFonts w:hint="eastAsia" w:ascii="宋体" w:hAnsi="宋体" w:eastAsia="宋体" w:cs="Times New Roman"/>
                <w:kern w:val="2"/>
                <w:sz w:val="18"/>
                <w:szCs w:val="18"/>
              </w:rPr>
              <w:t>第一章网球概述</w:t>
            </w:r>
          </w:p>
        </w:tc>
        <w:tc>
          <w:tcPr>
            <w:tcW w:w="2268" w:type="dxa"/>
            <w:vAlign w:val="top"/>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2126" w:type="dxa"/>
            <w:vAlign w:val="top"/>
          </w:tcPr>
          <w:p>
            <w:pPr>
              <w:spacing w:before="0" w:beforeAutospacing="0" w:after="0" w:afterAutospacing="0" w:line="360" w:lineRule="auto"/>
              <w:ind w:left="0" w:right="0"/>
              <w:jc w:val="center"/>
              <w:rPr>
                <w:rFonts w:hint="eastAsia" w:ascii="Calibri" w:hAnsi="Calibri" w:eastAsia="宋体" w:cs="Times New Roman"/>
                <w:kern w:val="2"/>
                <w:sz w:val="18"/>
                <w:szCs w:val="18"/>
              </w:rPr>
            </w:pPr>
          </w:p>
        </w:tc>
        <w:tc>
          <w:tcPr>
            <w:tcW w:w="1375" w:type="dxa"/>
            <w:vAlign w:val="top"/>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1" w:type="dxa"/>
            <w:vAlign w:val="top"/>
          </w:tcPr>
          <w:p>
            <w:pPr>
              <w:spacing w:before="0" w:beforeAutospacing="0" w:after="0" w:afterAutospacing="0" w:line="360" w:lineRule="auto"/>
              <w:ind w:left="0" w:right="0"/>
              <w:jc w:val="left"/>
              <w:rPr>
                <w:rFonts w:hint="eastAsia" w:ascii="宋体" w:hAnsi="宋体" w:eastAsia="宋体" w:cs="Times New Roman"/>
                <w:kern w:val="2"/>
                <w:sz w:val="18"/>
                <w:szCs w:val="18"/>
              </w:rPr>
            </w:pPr>
            <w:r>
              <w:rPr>
                <w:rFonts w:hint="eastAsia" w:ascii="宋体" w:hAnsi="宋体" w:eastAsia="宋体" w:cs="Times New Roman"/>
                <w:kern w:val="2"/>
                <w:sz w:val="18"/>
                <w:szCs w:val="18"/>
              </w:rPr>
              <w:t>第二章网球球性与正、反手技术</w:t>
            </w:r>
          </w:p>
        </w:tc>
        <w:tc>
          <w:tcPr>
            <w:tcW w:w="2268" w:type="dxa"/>
            <w:vAlign w:val="top"/>
          </w:tcPr>
          <w:p>
            <w:pPr>
              <w:spacing w:before="0" w:beforeAutospacing="0" w:after="0" w:afterAutospacing="0" w:line="360" w:lineRule="auto"/>
              <w:ind w:left="0" w:right="0"/>
              <w:jc w:val="center"/>
              <w:rPr>
                <w:rFonts w:hint="eastAsia" w:ascii="Calibri" w:hAnsi="Calibri" w:eastAsia="宋体" w:cs="Times New Roman"/>
                <w:kern w:val="2"/>
                <w:sz w:val="18"/>
                <w:szCs w:val="18"/>
              </w:rPr>
            </w:pPr>
          </w:p>
        </w:tc>
        <w:tc>
          <w:tcPr>
            <w:tcW w:w="2126" w:type="dxa"/>
            <w:vAlign w:val="top"/>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16</w:t>
            </w:r>
          </w:p>
        </w:tc>
        <w:tc>
          <w:tcPr>
            <w:tcW w:w="1375" w:type="dxa"/>
            <w:vAlign w:val="top"/>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2841" w:type="dxa"/>
            <w:tcBorders>
              <w:bottom w:val="single" w:color="auto" w:sz="4" w:space="0"/>
            </w:tcBorders>
            <w:vAlign w:val="top"/>
          </w:tcPr>
          <w:p>
            <w:pPr>
              <w:spacing w:before="0" w:beforeAutospacing="0" w:after="0" w:afterAutospacing="0" w:line="360" w:lineRule="auto"/>
              <w:ind w:left="0" w:right="0"/>
              <w:jc w:val="left"/>
              <w:rPr>
                <w:rFonts w:hint="eastAsia" w:ascii="宋体" w:hAnsi="宋体" w:eastAsia="宋体" w:cs="Times New Roman"/>
                <w:kern w:val="2"/>
                <w:sz w:val="18"/>
                <w:szCs w:val="18"/>
              </w:rPr>
            </w:pPr>
            <w:r>
              <w:rPr>
                <w:rFonts w:hint="eastAsia" w:ascii="宋体" w:hAnsi="宋体" w:eastAsia="宋体" w:cs="Times New Roman"/>
                <w:kern w:val="2"/>
                <w:sz w:val="18"/>
                <w:szCs w:val="18"/>
              </w:rPr>
              <w:t>第三章网球截击球技术</w:t>
            </w:r>
          </w:p>
        </w:tc>
        <w:tc>
          <w:tcPr>
            <w:tcW w:w="2268" w:type="dxa"/>
            <w:tcBorders>
              <w:bottom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18"/>
                <w:szCs w:val="18"/>
              </w:rPr>
            </w:pPr>
          </w:p>
        </w:tc>
        <w:tc>
          <w:tcPr>
            <w:tcW w:w="2126" w:type="dxa"/>
            <w:tcBorders>
              <w:bottom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6</w:t>
            </w:r>
          </w:p>
        </w:tc>
        <w:tc>
          <w:tcPr>
            <w:tcW w:w="1375" w:type="dxa"/>
            <w:tcBorders>
              <w:bottom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2841" w:type="dxa"/>
            <w:tcBorders>
              <w:bottom w:val="single" w:color="auto" w:sz="4" w:space="0"/>
            </w:tcBorders>
            <w:vAlign w:val="top"/>
          </w:tcPr>
          <w:p>
            <w:pPr>
              <w:spacing w:before="0" w:beforeAutospacing="0" w:after="0" w:afterAutospacing="0" w:line="360" w:lineRule="auto"/>
              <w:ind w:left="0" w:right="0"/>
              <w:jc w:val="left"/>
              <w:rPr>
                <w:rFonts w:hint="eastAsia" w:ascii="宋体" w:hAnsi="宋体" w:eastAsia="宋体" w:cs="Times New Roman"/>
                <w:kern w:val="2"/>
                <w:sz w:val="18"/>
                <w:szCs w:val="18"/>
              </w:rPr>
            </w:pPr>
            <w:r>
              <w:rPr>
                <w:rFonts w:hint="eastAsia" w:ascii="宋体" w:hAnsi="宋体" w:eastAsia="宋体" w:cs="Times New Roman"/>
                <w:kern w:val="2"/>
                <w:sz w:val="18"/>
                <w:szCs w:val="18"/>
              </w:rPr>
              <w:t>第四章发球、接发球技术</w:t>
            </w:r>
          </w:p>
        </w:tc>
        <w:tc>
          <w:tcPr>
            <w:tcW w:w="2268" w:type="dxa"/>
            <w:tcBorders>
              <w:bottom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18"/>
                <w:szCs w:val="18"/>
              </w:rPr>
            </w:pPr>
          </w:p>
        </w:tc>
        <w:tc>
          <w:tcPr>
            <w:tcW w:w="2126" w:type="dxa"/>
            <w:tcBorders>
              <w:bottom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c>
          <w:tcPr>
            <w:tcW w:w="1375" w:type="dxa"/>
            <w:tcBorders>
              <w:bottom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2841" w:type="dxa"/>
            <w:tcBorders>
              <w:bottom w:val="single" w:color="auto" w:sz="4" w:space="0"/>
            </w:tcBorders>
            <w:vAlign w:val="top"/>
          </w:tcPr>
          <w:p>
            <w:pPr>
              <w:spacing w:before="0" w:beforeAutospacing="0" w:after="0" w:afterAutospacing="0" w:line="360" w:lineRule="auto"/>
              <w:ind w:left="0" w:right="0"/>
              <w:jc w:val="left"/>
              <w:rPr>
                <w:rFonts w:hint="eastAsia" w:ascii="宋体" w:hAnsi="宋体" w:eastAsia="宋体" w:cs="Times New Roman"/>
                <w:kern w:val="2"/>
                <w:sz w:val="18"/>
                <w:szCs w:val="18"/>
              </w:rPr>
            </w:pPr>
            <w:r>
              <w:rPr>
                <w:rFonts w:hint="eastAsia" w:ascii="宋体" w:hAnsi="宋体" w:eastAsia="宋体" w:cs="Times New Roman"/>
                <w:kern w:val="2"/>
                <w:sz w:val="18"/>
                <w:szCs w:val="18"/>
              </w:rPr>
              <w:t>第五章网球削球技术</w:t>
            </w:r>
          </w:p>
        </w:tc>
        <w:tc>
          <w:tcPr>
            <w:tcW w:w="2268" w:type="dxa"/>
            <w:tcBorders>
              <w:bottom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18"/>
                <w:szCs w:val="18"/>
              </w:rPr>
            </w:pPr>
          </w:p>
        </w:tc>
        <w:tc>
          <w:tcPr>
            <w:tcW w:w="2126" w:type="dxa"/>
            <w:tcBorders>
              <w:bottom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375" w:type="dxa"/>
            <w:tcBorders>
              <w:bottom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2841" w:type="dxa"/>
            <w:tcBorders>
              <w:bottom w:val="single" w:color="auto" w:sz="4" w:space="0"/>
            </w:tcBorders>
            <w:vAlign w:val="top"/>
          </w:tcPr>
          <w:p>
            <w:pPr>
              <w:spacing w:before="0" w:beforeAutospacing="0" w:after="0" w:afterAutospacing="0" w:line="360" w:lineRule="auto"/>
              <w:ind w:left="0" w:right="0"/>
              <w:jc w:val="left"/>
              <w:rPr>
                <w:rFonts w:hint="eastAsia" w:ascii="宋体" w:hAnsi="宋体" w:eastAsia="宋体" w:cs="Times New Roman"/>
                <w:kern w:val="2"/>
                <w:sz w:val="18"/>
                <w:szCs w:val="18"/>
              </w:rPr>
            </w:pPr>
            <w:r>
              <w:rPr>
                <w:rFonts w:hint="eastAsia" w:ascii="宋体" w:hAnsi="宋体" w:eastAsia="宋体" w:cs="Times New Roman"/>
                <w:kern w:val="2"/>
                <w:sz w:val="18"/>
                <w:szCs w:val="18"/>
              </w:rPr>
              <w:t>第六章网球裁判法介绍</w:t>
            </w:r>
          </w:p>
        </w:tc>
        <w:tc>
          <w:tcPr>
            <w:tcW w:w="2268" w:type="dxa"/>
            <w:tcBorders>
              <w:bottom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18"/>
                <w:szCs w:val="18"/>
              </w:rPr>
            </w:pPr>
          </w:p>
        </w:tc>
        <w:tc>
          <w:tcPr>
            <w:tcW w:w="2126" w:type="dxa"/>
            <w:tcBorders>
              <w:bottom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375" w:type="dxa"/>
            <w:tcBorders>
              <w:bottom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2841" w:type="dxa"/>
            <w:tcBorders>
              <w:top w:val="nil"/>
              <w:bottom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合计</w:t>
            </w:r>
          </w:p>
        </w:tc>
        <w:tc>
          <w:tcPr>
            <w:tcW w:w="2268" w:type="dxa"/>
            <w:tcBorders>
              <w:top w:val="nil"/>
              <w:bottom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2126" w:type="dxa"/>
            <w:tcBorders>
              <w:top w:val="nil"/>
              <w:bottom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30</w:t>
            </w:r>
          </w:p>
        </w:tc>
        <w:tc>
          <w:tcPr>
            <w:tcW w:w="1375" w:type="dxa"/>
            <w:tcBorders>
              <w:top w:val="nil"/>
              <w:bottom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32</w:t>
            </w:r>
          </w:p>
        </w:tc>
      </w:tr>
    </w:tbl>
    <w:p>
      <w:pPr>
        <w:widowControl/>
        <w:wordWrap w:val="0"/>
        <w:spacing w:line="360" w:lineRule="auto"/>
        <w:jc w:val="left"/>
        <w:rPr>
          <w:rFonts w:hint="eastAsia" w:eastAsia="黑体"/>
        </w:rPr>
      </w:pPr>
      <w:r>
        <w:rPr>
          <w:rFonts w:hint="eastAsia" w:eastAsia="黑体"/>
        </w:rPr>
        <w:t>四、主要参考书</w:t>
      </w:r>
    </w:p>
    <w:p>
      <w:pPr>
        <w:widowControl/>
        <w:wordWrap w:val="0"/>
        <w:spacing w:line="360" w:lineRule="auto"/>
        <w:ind w:firstLine="420" w:firstLineChars="200"/>
        <w:jc w:val="left"/>
        <w:rPr>
          <w:rFonts w:hint="eastAsia" w:ascii="宋体" w:hAnsi="宋体" w:cs="黑体"/>
        </w:rPr>
      </w:pPr>
      <w:r>
        <w:rPr>
          <w:rFonts w:hint="eastAsia" w:ascii="宋体" w:hAnsi="宋体" w:cs="黑体"/>
        </w:rPr>
        <w:t>《网球运动教程》《现代网球运动理论探究与实践解析》</w:t>
      </w:r>
    </w:p>
    <w:p>
      <w:pPr>
        <w:widowControl/>
        <w:numPr>
          <w:ilvl w:val="0"/>
          <w:numId w:val="14"/>
        </w:numPr>
        <w:wordWrap w:val="0"/>
        <w:spacing w:line="360" w:lineRule="auto"/>
        <w:jc w:val="left"/>
        <w:rPr>
          <w:rFonts w:hint="eastAsia" w:eastAsia="黑体"/>
        </w:rPr>
      </w:pPr>
      <w:r>
        <w:rPr>
          <w:rFonts w:hint="eastAsia" w:eastAsia="黑体"/>
        </w:rPr>
        <w:t>考核要求与方式</w:t>
      </w:r>
    </w:p>
    <w:p>
      <w:pPr>
        <w:spacing w:line="360" w:lineRule="auto"/>
        <w:ind w:firstLine="315" w:firstLineChars="150"/>
      </w:pPr>
      <w:r>
        <w:rPr>
          <w:rFonts w:hint="eastAsia"/>
        </w:rPr>
        <w:t>1. 考核内容比重分配：</w:t>
      </w:r>
    </w:p>
    <w:p>
      <w:pPr>
        <w:spacing w:line="360" w:lineRule="auto"/>
      </w:pPr>
      <w:r>
        <w:t xml:space="preserve"> </w:t>
      </w:r>
      <w:r>
        <w:rPr>
          <w:rFonts w:hint="eastAsia"/>
        </w:rPr>
        <w:t xml:space="preserve">  专项考试：70%                平时成绩：30%</w:t>
      </w:r>
    </w:p>
    <w:p>
      <w:pPr>
        <w:spacing w:line="360" w:lineRule="auto"/>
        <w:ind w:firstLine="315" w:firstLineChars="150"/>
        <w:rPr>
          <w:rFonts w:hint="eastAsia"/>
          <w:bCs/>
        </w:rPr>
      </w:pPr>
      <w:r>
        <w:rPr>
          <w:rFonts w:hint="eastAsia"/>
          <w:bCs/>
        </w:rPr>
        <w:t>2.专项考核办法与比重分配：</w:t>
      </w:r>
    </w:p>
    <w:p>
      <w:pPr>
        <w:spacing w:line="360" w:lineRule="auto"/>
        <w:ind w:firstLine="315" w:firstLineChars="150"/>
        <w:rPr>
          <w:rFonts w:hint="eastAsia"/>
          <w:bCs/>
        </w:rPr>
      </w:pPr>
      <w:r>
        <w:rPr>
          <w:rFonts w:hint="eastAsia"/>
          <w:bCs/>
        </w:rPr>
        <w:t>（1）对墙打球（40%）：学生站在规定考核区域，运用正确的正反手技术，在规定区域内连续击球。</w:t>
      </w:r>
    </w:p>
    <w:tbl>
      <w:tblPr>
        <w:tblStyle w:val="23"/>
        <w:tblW w:w="492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86"/>
        <w:gridCol w:w="711"/>
        <w:gridCol w:w="606"/>
        <w:gridCol w:w="606"/>
        <w:gridCol w:w="606"/>
        <w:gridCol w:w="606"/>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86" w:type="dxa"/>
            <w:tcBorders>
              <w:top w:val="single" w:color="000000" w:sz="8" w:space="0"/>
              <w:left w:val="single" w:color="000000" w:sz="8" w:space="0"/>
              <w:bottom w:val="single" w:color="auto" w:sz="4" w:space="0"/>
              <w:right w:val="single" w:color="000000" w:sz="8" w:space="0"/>
            </w:tcBorders>
            <w:tcMar>
              <w:top w:w="0" w:type="dxa"/>
              <w:left w:w="108" w:type="dxa"/>
              <w:bottom w:w="0" w:type="dxa"/>
              <w:right w:w="108" w:type="dxa"/>
            </w:tcMar>
            <w:vAlign w:val="top"/>
          </w:tcPr>
          <w:p>
            <w:pPr>
              <w:autoSpaceDN w:val="0"/>
              <w:spacing w:before="0" w:beforeAutospacing="0" w:after="0" w:afterAutospacing="0" w:line="360" w:lineRule="auto"/>
              <w:ind w:left="0" w:right="0"/>
              <w:jc w:val="center"/>
              <w:rPr>
                <w:rFonts w:ascii="宋体" w:hAnsi="宋体" w:eastAsia="宋体" w:cs="Times New Roman"/>
                <w:color w:val="333333"/>
                <w:kern w:val="2"/>
                <w:sz w:val="21"/>
                <w:szCs w:val="21"/>
              </w:rPr>
            </w:pPr>
            <w:r>
              <w:rPr>
                <w:rFonts w:ascii="宋体" w:hAnsi="宋体" w:eastAsia="宋体" w:cs="Times New Roman"/>
                <w:color w:val="000000"/>
                <w:kern w:val="2"/>
                <w:sz w:val="21"/>
                <w:szCs w:val="21"/>
              </w:rPr>
              <w:t>次数</w:t>
            </w:r>
          </w:p>
        </w:tc>
        <w:tc>
          <w:tcPr>
            <w:tcW w:w="711" w:type="dxa"/>
            <w:tcBorders>
              <w:top w:val="single" w:color="000000" w:sz="8" w:space="0"/>
              <w:left w:val="nil"/>
              <w:bottom w:val="single" w:color="auto" w:sz="4"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ascii="宋体" w:hAnsi="宋体" w:eastAsia="宋体" w:cs="Times New Roman"/>
                <w:color w:val="333333"/>
                <w:kern w:val="2"/>
                <w:sz w:val="21"/>
                <w:szCs w:val="21"/>
              </w:rPr>
            </w:pPr>
            <w:r>
              <w:rPr>
                <w:rFonts w:hint="eastAsia" w:ascii="宋体" w:hAnsi="宋体" w:eastAsia="宋体" w:cs="Times New Roman"/>
                <w:color w:val="000000"/>
                <w:kern w:val="2"/>
                <w:sz w:val="21"/>
                <w:szCs w:val="21"/>
              </w:rPr>
              <w:t>50</w:t>
            </w:r>
          </w:p>
        </w:tc>
        <w:tc>
          <w:tcPr>
            <w:tcW w:w="606" w:type="dxa"/>
            <w:tcBorders>
              <w:top w:val="single" w:color="000000" w:sz="8" w:space="0"/>
              <w:left w:val="nil"/>
              <w:bottom w:val="single" w:color="auto" w:sz="4"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ascii="宋体" w:hAnsi="宋体" w:eastAsia="宋体" w:cs="Times New Roman"/>
                <w:color w:val="333333"/>
                <w:kern w:val="2"/>
                <w:sz w:val="21"/>
                <w:szCs w:val="21"/>
              </w:rPr>
            </w:pPr>
            <w:r>
              <w:rPr>
                <w:rFonts w:hint="eastAsia" w:ascii="宋体" w:hAnsi="宋体" w:eastAsia="宋体" w:cs="Times New Roman"/>
                <w:color w:val="000000"/>
                <w:kern w:val="2"/>
                <w:sz w:val="21"/>
                <w:szCs w:val="21"/>
              </w:rPr>
              <w:t>45</w:t>
            </w:r>
          </w:p>
        </w:tc>
        <w:tc>
          <w:tcPr>
            <w:tcW w:w="606" w:type="dxa"/>
            <w:tcBorders>
              <w:top w:val="single" w:color="000000" w:sz="8" w:space="0"/>
              <w:left w:val="nil"/>
              <w:bottom w:val="single" w:color="auto" w:sz="4"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ascii="宋体" w:hAnsi="宋体" w:eastAsia="宋体" w:cs="Times New Roman"/>
                <w:color w:val="333333"/>
                <w:kern w:val="2"/>
                <w:sz w:val="21"/>
                <w:szCs w:val="21"/>
              </w:rPr>
            </w:pPr>
            <w:r>
              <w:rPr>
                <w:rFonts w:hint="eastAsia" w:ascii="宋体" w:hAnsi="宋体" w:eastAsia="宋体" w:cs="Times New Roman"/>
                <w:color w:val="000000"/>
                <w:kern w:val="2"/>
                <w:sz w:val="21"/>
                <w:szCs w:val="21"/>
              </w:rPr>
              <w:t>40</w:t>
            </w:r>
          </w:p>
        </w:tc>
        <w:tc>
          <w:tcPr>
            <w:tcW w:w="606" w:type="dxa"/>
            <w:tcBorders>
              <w:top w:val="single" w:color="000000" w:sz="8" w:space="0"/>
              <w:left w:val="nil"/>
              <w:bottom w:val="single" w:color="auto" w:sz="4"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ascii="宋体" w:hAnsi="宋体" w:eastAsia="宋体" w:cs="Times New Roman"/>
                <w:color w:val="333333"/>
                <w:kern w:val="2"/>
                <w:sz w:val="21"/>
                <w:szCs w:val="21"/>
              </w:rPr>
            </w:pPr>
            <w:r>
              <w:rPr>
                <w:rFonts w:hint="eastAsia" w:ascii="宋体" w:hAnsi="宋体" w:eastAsia="宋体" w:cs="Times New Roman"/>
                <w:color w:val="000000"/>
                <w:kern w:val="2"/>
                <w:sz w:val="21"/>
                <w:szCs w:val="21"/>
              </w:rPr>
              <w:t>35</w:t>
            </w:r>
          </w:p>
        </w:tc>
        <w:tc>
          <w:tcPr>
            <w:tcW w:w="606" w:type="dxa"/>
            <w:tcBorders>
              <w:top w:val="single" w:color="000000" w:sz="8" w:space="0"/>
              <w:left w:val="nil"/>
              <w:bottom w:val="single" w:color="auto" w:sz="4"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ascii="宋体" w:hAnsi="宋体" w:eastAsia="宋体" w:cs="Times New Roman"/>
                <w:color w:val="333333"/>
                <w:kern w:val="2"/>
                <w:sz w:val="21"/>
                <w:szCs w:val="21"/>
              </w:rPr>
            </w:pPr>
            <w:r>
              <w:rPr>
                <w:rFonts w:hint="eastAsia" w:ascii="宋体" w:hAnsi="宋体" w:eastAsia="宋体" w:cs="Times New Roman"/>
                <w:color w:val="000000"/>
                <w:kern w:val="2"/>
                <w:sz w:val="21"/>
                <w:szCs w:val="21"/>
              </w:rPr>
              <w:t>30</w:t>
            </w:r>
          </w:p>
        </w:tc>
        <w:tc>
          <w:tcPr>
            <w:tcW w:w="600" w:type="dxa"/>
            <w:tcBorders>
              <w:top w:val="single" w:color="000000" w:sz="8" w:space="0"/>
              <w:left w:val="nil"/>
              <w:bottom w:val="single" w:color="auto" w:sz="4"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hint="eastAsia" w:ascii="宋体" w:hAnsi="宋体" w:eastAsia="宋体" w:cs="Times New Roman"/>
                <w:color w:val="000000"/>
                <w:kern w:val="2"/>
                <w:sz w:val="21"/>
                <w:szCs w:val="21"/>
              </w:rPr>
            </w:pPr>
            <w:r>
              <w:rPr>
                <w:rFonts w:hint="eastAsia" w:ascii="宋体" w:hAnsi="宋体" w:eastAsia="宋体" w:cs="Times New Roman"/>
                <w:color w:val="000000"/>
                <w:kern w:val="2"/>
                <w:sz w:val="21"/>
                <w:szCs w:val="21"/>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autoSpaceDN w:val="0"/>
              <w:spacing w:before="0" w:beforeAutospacing="0" w:after="0" w:afterAutospacing="0" w:line="360" w:lineRule="auto"/>
              <w:ind w:left="0" w:right="0"/>
              <w:jc w:val="center"/>
              <w:rPr>
                <w:rFonts w:ascii="宋体" w:hAnsi="宋体" w:eastAsia="宋体" w:cs="Times New Roman"/>
                <w:color w:val="333333"/>
                <w:kern w:val="2"/>
                <w:sz w:val="21"/>
                <w:szCs w:val="21"/>
              </w:rPr>
            </w:pPr>
            <w:r>
              <w:rPr>
                <w:rFonts w:ascii="宋体" w:hAnsi="宋体" w:eastAsia="宋体" w:cs="Times New Roman"/>
                <w:color w:val="000000"/>
                <w:kern w:val="2"/>
                <w:sz w:val="21"/>
                <w:szCs w:val="21"/>
              </w:rPr>
              <w:t>分数</w:t>
            </w:r>
            <w:r>
              <w:rPr>
                <w:rFonts w:hint="eastAsia" w:ascii="宋体" w:hAnsi="宋体" w:eastAsia="宋体" w:cs="Times New Roman"/>
                <w:color w:val="000000"/>
                <w:kern w:val="2"/>
                <w:sz w:val="21"/>
                <w:szCs w:val="21"/>
              </w:rPr>
              <w:t>（男）</w:t>
            </w:r>
          </w:p>
        </w:tc>
        <w:tc>
          <w:tcPr>
            <w:tcW w:w="71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ascii="宋体" w:hAnsi="宋体" w:eastAsia="宋体" w:cs="Times New Roman"/>
                <w:color w:val="333333"/>
                <w:kern w:val="2"/>
                <w:sz w:val="21"/>
                <w:szCs w:val="21"/>
              </w:rPr>
            </w:pPr>
            <w:r>
              <w:rPr>
                <w:rFonts w:ascii="宋体" w:hAnsi="宋体" w:eastAsia="宋体" w:cs="Times New Roman"/>
                <w:color w:val="000000"/>
                <w:kern w:val="2"/>
                <w:sz w:val="21"/>
                <w:szCs w:val="21"/>
              </w:rPr>
              <w:t>100</w:t>
            </w:r>
          </w:p>
        </w:tc>
        <w:tc>
          <w:tcPr>
            <w:tcW w:w="6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ascii="宋体" w:hAnsi="宋体" w:eastAsia="宋体" w:cs="Times New Roman"/>
                <w:color w:val="333333"/>
                <w:kern w:val="2"/>
                <w:sz w:val="21"/>
                <w:szCs w:val="21"/>
              </w:rPr>
            </w:pPr>
            <w:r>
              <w:rPr>
                <w:rFonts w:ascii="宋体" w:hAnsi="宋体" w:eastAsia="宋体" w:cs="Times New Roman"/>
                <w:color w:val="000000"/>
                <w:kern w:val="2"/>
                <w:sz w:val="21"/>
                <w:szCs w:val="21"/>
              </w:rPr>
              <w:t>90</w:t>
            </w:r>
          </w:p>
        </w:tc>
        <w:tc>
          <w:tcPr>
            <w:tcW w:w="6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ascii="宋体" w:hAnsi="宋体" w:eastAsia="宋体" w:cs="Times New Roman"/>
                <w:color w:val="333333"/>
                <w:kern w:val="2"/>
                <w:sz w:val="21"/>
                <w:szCs w:val="21"/>
              </w:rPr>
            </w:pPr>
            <w:r>
              <w:rPr>
                <w:rFonts w:ascii="宋体" w:hAnsi="宋体" w:eastAsia="宋体" w:cs="Times New Roman"/>
                <w:color w:val="000000"/>
                <w:kern w:val="2"/>
                <w:sz w:val="21"/>
                <w:szCs w:val="21"/>
              </w:rPr>
              <w:t>80</w:t>
            </w:r>
          </w:p>
        </w:tc>
        <w:tc>
          <w:tcPr>
            <w:tcW w:w="6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ascii="宋体" w:hAnsi="宋体" w:eastAsia="宋体" w:cs="Times New Roman"/>
                <w:color w:val="333333"/>
                <w:kern w:val="2"/>
                <w:sz w:val="21"/>
                <w:szCs w:val="21"/>
              </w:rPr>
            </w:pPr>
            <w:r>
              <w:rPr>
                <w:rFonts w:ascii="宋体" w:hAnsi="宋体" w:eastAsia="宋体" w:cs="Times New Roman"/>
                <w:color w:val="000000"/>
                <w:kern w:val="2"/>
                <w:sz w:val="21"/>
                <w:szCs w:val="21"/>
              </w:rPr>
              <w:t>70</w:t>
            </w:r>
          </w:p>
        </w:tc>
        <w:tc>
          <w:tcPr>
            <w:tcW w:w="6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ascii="宋体" w:hAnsi="宋体" w:eastAsia="宋体" w:cs="Times New Roman"/>
                <w:color w:val="333333"/>
                <w:kern w:val="2"/>
                <w:sz w:val="21"/>
                <w:szCs w:val="21"/>
              </w:rPr>
            </w:pPr>
            <w:r>
              <w:rPr>
                <w:rFonts w:ascii="宋体" w:hAnsi="宋体" w:eastAsia="宋体" w:cs="Times New Roman"/>
                <w:color w:val="000000"/>
                <w:kern w:val="2"/>
                <w:sz w:val="21"/>
                <w:szCs w:val="21"/>
              </w:rPr>
              <w:t>60</w:t>
            </w:r>
          </w:p>
        </w:tc>
        <w:tc>
          <w:tcPr>
            <w:tcW w:w="6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ascii="宋体" w:hAnsi="宋体" w:eastAsia="宋体" w:cs="Times New Roman"/>
                <w:color w:val="000000"/>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1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autoSpaceDN w:val="0"/>
              <w:spacing w:before="0" w:beforeAutospacing="0" w:after="0" w:afterAutospacing="0" w:line="360" w:lineRule="auto"/>
              <w:ind w:left="0" w:right="0"/>
              <w:jc w:val="center"/>
              <w:rPr>
                <w:rFonts w:ascii="宋体" w:hAnsi="宋体" w:eastAsia="宋体" w:cs="Times New Roman"/>
                <w:color w:val="000000"/>
                <w:kern w:val="2"/>
                <w:sz w:val="21"/>
                <w:szCs w:val="21"/>
              </w:rPr>
            </w:pPr>
            <w:r>
              <w:rPr>
                <w:rFonts w:hint="eastAsia" w:ascii="宋体" w:hAnsi="宋体" w:eastAsia="宋体" w:cs="Times New Roman"/>
                <w:color w:val="000000"/>
                <w:kern w:val="2"/>
                <w:sz w:val="21"/>
                <w:szCs w:val="21"/>
              </w:rPr>
              <w:t>分数（女）</w:t>
            </w:r>
          </w:p>
        </w:tc>
        <w:tc>
          <w:tcPr>
            <w:tcW w:w="71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ascii="宋体" w:hAnsi="宋体" w:eastAsia="宋体" w:cs="Times New Roman"/>
                <w:color w:val="000000"/>
                <w:kern w:val="2"/>
                <w:sz w:val="21"/>
                <w:szCs w:val="21"/>
              </w:rPr>
            </w:pPr>
          </w:p>
        </w:tc>
        <w:tc>
          <w:tcPr>
            <w:tcW w:w="6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ascii="宋体" w:hAnsi="宋体" w:eastAsia="宋体" w:cs="Times New Roman"/>
                <w:color w:val="000000"/>
                <w:kern w:val="2"/>
                <w:sz w:val="21"/>
                <w:szCs w:val="21"/>
              </w:rPr>
            </w:pPr>
            <w:r>
              <w:rPr>
                <w:rFonts w:hint="eastAsia" w:ascii="宋体" w:hAnsi="宋体" w:eastAsia="宋体" w:cs="Times New Roman"/>
                <w:color w:val="000000"/>
                <w:kern w:val="2"/>
                <w:sz w:val="21"/>
                <w:szCs w:val="21"/>
              </w:rPr>
              <w:t>100</w:t>
            </w:r>
          </w:p>
        </w:tc>
        <w:tc>
          <w:tcPr>
            <w:tcW w:w="6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ascii="宋体" w:hAnsi="宋体" w:eastAsia="宋体" w:cs="Times New Roman"/>
                <w:color w:val="000000"/>
                <w:kern w:val="2"/>
                <w:sz w:val="21"/>
                <w:szCs w:val="21"/>
              </w:rPr>
            </w:pPr>
            <w:r>
              <w:rPr>
                <w:rFonts w:hint="eastAsia" w:ascii="宋体" w:hAnsi="宋体" w:eastAsia="宋体" w:cs="Times New Roman"/>
                <w:color w:val="000000"/>
                <w:kern w:val="2"/>
                <w:sz w:val="21"/>
                <w:szCs w:val="21"/>
              </w:rPr>
              <w:t>90</w:t>
            </w:r>
          </w:p>
        </w:tc>
        <w:tc>
          <w:tcPr>
            <w:tcW w:w="6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ascii="宋体" w:hAnsi="宋体" w:eastAsia="宋体" w:cs="Times New Roman"/>
                <w:color w:val="000000"/>
                <w:kern w:val="2"/>
                <w:sz w:val="21"/>
                <w:szCs w:val="21"/>
              </w:rPr>
            </w:pPr>
            <w:r>
              <w:rPr>
                <w:rFonts w:hint="eastAsia" w:ascii="宋体" w:hAnsi="宋体" w:eastAsia="宋体" w:cs="Times New Roman"/>
                <w:color w:val="000000"/>
                <w:kern w:val="2"/>
                <w:sz w:val="21"/>
                <w:szCs w:val="21"/>
              </w:rPr>
              <w:t>80</w:t>
            </w:r>
          </w:p>
        </w:tc>
        <w:tc>
          <w:tcPr>
            <w:tcW w:w="6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ascii="宋体" w:hAnsi="宋体" w:eastAsia="宋体" w:cs="Times New Roman"/>
                <w:color w:val="000000"/>
                <w:kern w:val="2"/>
                <w:sz w:val="21"/>
                <w:szCs w:val="21"/>
              </w:rPr>
            </w:pPr>
            <w:r>
              <w:rPr>
                <w:rFonts w:hint="eastAsia" w:ascii="宋体" w:hAnsi="宋体" w:eastAsia="宋体" w:cs="Times New Roman"/>
                <w:color w:val="000000"/>
                <w:kern w:val="2"/>
                <w:sz w:val="21"/>
                <w:szCs w:val="21"/>
              </w:rPr>
              <w:t>70</w:t>
            </w:r>
          </w:p>
        </w:tc>
        <w:tc>
          <w:tcPr>
            <w:tcW w:w="6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hint="eastAsia" w:ascii="宋体" w:hAnsi="宋体" w:eastAsia="宋体" w:cs="Times New Roman"/>
                <w:color w:val="000000"/>
                <w:kern w:val="2"/>
                <w:sz w:val="21"/>
                <w:szCs w:val="21"/>
              </w:rPr>
            </w:pPr>
            <w:r>
              <w:rPr>
                <w:rFonts w:hint="eastAsia" w:ascii="宋体" w:hAnsi="宋体" w:eastAsia="宋体" w:cs="Times New Roman"/>
                <w:color w:val="000000"/>
                <w:kern w:val="2"/>
                <w:sz w:val="21"/>
                <w:szCs w:val="21"/>
              </w:rPr>
              <w:t>60</w:t>
            </w:r>
          </w:p>
        </w:tc>
      </w:tr>
    </w:tbl>
    <w:p>
      <w:pPr>
        <w:spacing w:line="360" w:lineRule="auto"/>
        <w:ind w:firstLine="210" w:firstLineChars="100"/>
        <w:rPr>
          <w:rFonts w:hint="eastAsia"/>
          <w:bCs/>
        </w:rPr>
      </w:pPr>
      <w:r>
        <w:rPr>
          <w:rFonts w:hint="eastAsia"/>
          <w:bCs/>
        </w:rPr>
        <w:t>（2）隔网考核（60%）：学生两人一组在场地上进行底线正反手抽球考核，要求技术运用正确合理、力度步法运用灵活，每位同学连续成功抽球。</w:t>
      </w:r>
    </w:p>
    <w:tbl>
      <w:tblPr>
        <w:tblStyle w:val="23"/>
        <w:tblW w:w="6006" w:type="dxa"/>
        <w:jc w:val="center"/>
        <w:tblInd w:w="-13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71"/>
        <w:gridCol w:w="2017"/>
        <w:gridCol w:w="606"/>
        <w:gridCol w:w="606"/>
        <w:gridCol w:w="606"/>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 w:hRule="atLeast"/>
          <w:jc w:val="center"/>
        </w:trPr>
        <w:tc>
          <w:tcPr>
            <w:tcW w:w="1571" w:type="dxa"/>
            <w:tcBorders>
              <w:top w:val="single" w:color="000000" w:sz="8" w:space="0"/>
              <w:left w:val="single" w:color="000000" w:sz="8" w:space="0"/>
              <w:bottom w:val="single" w:color="auto" w:sz="4" w:space="0"/>
              <w:right w:val="single" w:color="000000" w:sz="8" w:space="0"/>
            </w:tcBorders>
            <w:tcMar>
              <w:top w:w="0" w:type="dxa"/>
              <w:left w:w="108" w:type="dxa"/>
              <w:bottom w:w="0" w:type="dxa"/>
              <w:right w:w="108" w:type="dxa"/>
            </w:tcMar>
            <w:vAlign w:val="top"/>
          </w:tcPr>
          <w:p>
            <w:pPr>
              <w:autoSpaceDN w:val="0"/>
              <w:spacing w:before="0" w:beforeAutospacing="0" w:after="0" w:afterAutospacing="0" w:line="360" w:lineRule="auto"/>
              <w:ind w:left="0" w:right="0"/>
              <w:jc w:val="center"/>
              <w:rPr>
                <w:rFonts w:ascii="宋体" w:hAnsi="宋体" w:eastAsia="宋体" w:cs="Times New Roman"/>
                <w:color w:val="333333"/>
                <w:kern w:val="2"/>
                <w:sz w:val="21"/>
                <w:szCs w:val="21"/>
              </w:rPr>
            </w:pPr>
            <w:r>
              <w:rPr>
                <w:rFonts w:ascii="宋体" w:hAnsi="宋体" w:eastAsia="宋体" w:cs="Times New Roman"/>
                <w:color w:val="000000"/>
                <w:kern w:val="2"/>
                <w:sz w:val="21"/>
                <w:szCs w:val="21"/>
              </w:rPr>
              <w:t>次数</w:t>
            </w:r>
          </w:p>
        </w:tc>
        <w:tc>
          <w:tcPr>
            <w:tcW w:w="2017" w:type="dxa"/>
            <w:tcBorders>
              <w:top w:val="single" w:color="000000" w:sz="8" w:space="0"/>
              <w:left w:val="nil"/>
              <w:bottom w:val="single" w:color="auto" w:sz="4"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ascii="宋体" w:hAnsi="宋体" w:eastAsia="宋体" w:cs="Times New Roman"/>
                <w:color w:val="333333"/>
                <w:kern w:val="2"/>
                <w:sz w:val="21"/>
                <w:szCs w:val="21"/>
              </w:rPr>
            </w:pPr>
            <w:r>
              <w:rPr>
                <w:rFonts w:hint="eastAsia" w:ascii="宋体" w:hAnsi="宋体" w:eastAsia="宋体" w:cs="Times New Roman"/>
                <w:color w:val="333333"/>
                <w:kern w:val="2"/>
                <w:sz w:val="21"/>
                <w:szCs w:val="21"/>
              </w:rPr>
              <w:t>20</w:t>
            </w:r>
          </w:p>
        </w:tc>
        <w:tc>
          <w:tcPr>
            <w:tcW w:w="606" w:type="dxa"/>
            <w:tcBorders>
              <w:top w:val="single" w:color="000000" w:sz="8" w:space="0"/>
              <w:left w:val="nil"/>
              <w:bottom w:val="single" w:color="auto" w:sz="4"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ascii="宋体" w:hAnsi="宋体" w:eastAsia="宋体" w:cs="Times New Roman"/>
                <w:color w:val="333333"/>
                <w:kern w:val="2"/>
                <w:sz w:val="21"/>
                <w:szCs w:val="21"/>
              </w:rPr>
            </w:pPr>
            <w:r>
              <w:rPr>
                <w:rFonts w:hint="eastAsia" w:ascii="宋体" w:hAnsi="宋体" w:eastAsia="宋体" w:cs="Times New Roman"/>
                <w:color w:val="333333"/>
                <w:kern w:val="2"/>
                <w:sz w:val="21"/>
                <w:szCs w:val="21"/>
              </w:rPr>
              <w:t>15</w:t>
            </w:r>
          </w:p>
        </w:tc>
        <w:tc>
          <w:tcPr>
            <w:tcW w:w="606" w:type="dxa"/>
            <w:tcBorders>
              <w:top w:val="single" w:color="000000" w:sz="8" w:space="0"/>
              <w:left w:val="nil"/>
              <w:bottom w:val="single" w:color="auto" w:sz="4"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ascii="宋体" w:hAnsi="宋体" w:eastAsia="宋体" w:cs="Times New Roman"/>
                <w:color w:val="333333"/>
                <w:kern w:val="2"/>
                <w:sz w:val="21"/>
                <w:szCs w:val="21"/>
              </w:rPr>
            </w:pPr>
            <w:r>
              <w:rPr>
                <w:rFonts w:hint="eastAsia" w:ascii="宋体" w:hAnsi="宋体" w:eastAsia="宋体" w:cs="Times New Roman"/>
                <w:color w:val="333333"/>
                <w:kern w:val="2"/>
                <w:sz w:val="21"/>
                <w:szCs w:val="21"/>
              </w:rPr>
              <w:t>10</w:t>
            </w:r>
          </w:p>
        </w:tc>
        <w:tc>
          <w:tcPr>
            <w:tcW w:w="606" w:type="dxa"/>
            <w:tcBorders>
              <w:top w:val="single" w:color="000000" w:sz="8" w:space="0"/>
              <w:left w:val="nil"/>
              <w:bottom w:val="single" w:color="auto" w:sz="4"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ascii="宋体" w:hAnsi="宋体" w:eastAsia="宋体" w:cs="Times New Roman"/>
                <w:color w:val="333333"/>
                <w:kern w:val="2"/>
                <w:sz w:val="21"/>
                <w:szCs w:val="21"/>
              </w:rPr>
            </w:pPr>
            <w:r>
              <w:rPr>
                <w:rFonts w:hint="eastAsia" w:ascii="宋体" w:hAnsi="宋体" w:eastAsia="宋体" w:cs="Times New Roman"/>
                <w:color w:val="333333"/>
                <w:kern w:val="2"/>
                <w:sz w:val="21"/>
                <w:szCs w:val="21"/>
              </w:rPr>
              <w:t>6-9</w:t>
            </w:r>
          </w:p>
        </w:tc>
        <w:tc>
          <w:tcPr>
            <w:tcW w:w="600" w:type="dxa"/>
            <w:tcBorders>
              <w:top w:val="single" w:color="000000" w:sz="8" w:space="0"/>
              <w:left w:val="nil"/>
              <w:bottom w:val="single" w:color="auto" w:sz="4" w:space="0"/>
              <w:right w:val="single" w:color="000000" w:sz="8"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hint="eastAsia" w:ascii="宋体" w:hAnsi="宋体" w:eastAsia="宋体" w:cs="Times New Roman"/>
                <w:color w:val="333333"/>
                <w:kern w:val="2"/>
                <w:sz w:val="21"/>
                <w:szCs w:val="21"/>
              </w:rPr>
            </w:pPr>
            <w:r>
              <w:rPr>
                <w:rFonts w:hint="eastAsia" w:ascii="宋体" w:hAnsi="宋体" w:eastAsia="宋体" w:cs="Times New Roman"/>
                <w:color w:val="333333"/>
                <w:kern w:val="2"/>
                <w:sz w:val="21"/>
                <w:szCs w:val="21"/>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7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autoSpaceDN w:val="0"/>
              <w:spacing w:before="0" w:beforeAutospacing="0" w:after="0" w:afterAutospacing="0" w:line="360" w:lineRule="auto"/>
              <w:ind w:left="0" w:right="0"/>
              <w:jc w:val="center"/>
              <w:rPr>
                <w:rFonts w:ascii="宋体" w:hAnsi="宋体" w:eastAsia="宋体" w:cs="Times New Roman"/>
                <w:color w:val="333333"/>
                <w:kern w:val="2"/>
                <w:sz w:val="21"/>
                <w:szCs w:val="21"/>
              </w:rPr>
            </w:pPr>
            <w:r>
              <w:rPr>
                <w:rFonts w:hint="eastAsia" w:ascii="宋体" w:hAnsi="宋体" w:eastAsia="宋体" w:cs="Times New Roman"/>
                <w:color w:val="333333"/>
                <w:kern w:val="2"/>
                <w:sz w:val="21"/>
                <w:szCs w:val="21"/>
              </w:rPr>
              <w:t>评分（男）</w:t>
            </w:r>
          </w:p>
        </w:tc>
        <w:tc>
          <w:tcPr>
            <w:tcW w:w="2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ascii="宋体" w:hAnsi="宋体" w:eastAsia="宋体" w:cs="Times New Roman"/>
                <w:color w:val="333333"/>
                <w:kern w:val="2"/>
                <w:sz w:val="21"/>
                <w:szCs w:val="21"/>
              </w:rPr>
            </w:pPr>
            <w:r>
              <w:rPr>
                <w:rFonts w:hint="eastAsia" w:ascii="宋体" w:hAnsi="宋体" w:eastAsia="宋体" w:cs="Times New Roman"/>
                <w:color w:val="333333"/>
                <w:kern w:val="2"/>
                <w:sz w:val="21"/>
                <w:szCs w:val="21"/>
              </w:rPr>
              <w:t>优</w:t>
            </w:r>
          </w:p>
        </w:tc>
        <w:tc>
          <w:tcPr>
            <w:tcW w:w="6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ascii="宋体" w:hAnsi="宋体" w:eastAsia="宋体" w:cs="Times New Roman"/>
                <w:color w:val="333333"/>
                <w:kern w:val="2"/>
                <w:sz w:val="21"/>
                <w:szCs w:val="21"/>
              </w:rPr>
            </w:pPr>
            <w:r>
              <w:rPr>
                <w:rFonts w:hint="eastAsia" w:ascii="宋体" w:hAnsi="宋体" w:eastAsia="宋体" w:cs="Times New Roman"/>
                <w:color w:val="333333"/>
                <w:kern w:val="2"/>
                <w:sz w:val="21"/>
                <w:szCs w:val="21"/>
              </w:rPr>
              <w:t>良</w:t>
            </w:r>
          </w:p>
        </w:tc>
        <w:tc>
          <w:tcPr>
            <w:tcW w:w="6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ascii="宋体" w:hAnsi="宋体" w:eastAsia="宋体" w:cs="Times New Roman"/>
                <w:color w:val="333333"/>
                <w:kern w:val="2"/>
                <w:sz w:val="21"/>
                <w:szCs w:val="21"/>
              </w:rPr>
            </w:pPr>
            <w:r>
              <w:rPr>
                <w:rFonts w:hint="eastAsia" w:ascii="宋体" w:hAnsi="宋体" w:eastAsia="宋体" w:cs="Times New Roman"/>
                <w:color w:val="333333"/>
                <w:kern w:val="2"/>
                <w:sz w:val="21"/>
                <w:szCs w:val="21"/>
              </w:rPr>
              <w:t>中</w:t>
            </w:r>
          </w:p>
        </w:tc>
        <w:tc>
          <w:tcPr>
            <w:tcW w:w="6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ascii="宋体" w:hAnsi="宋体" w:eastAsia="宋体" w:cs="Times New Roman"/>
                <w:color w:val="333333"/>
                <w:kern w:val="2"/>
                <w:sz w:val="21"/>
                <w:szCs w:val="21"/>
              </w:rPr>
            </w:pPr>
            <w:r>
              <w:rPr>
                <w:rFonts w:hint="eastAsia" w:ascii="宋体" w:hAnsi="宋体" w:eastAsia="宋体" w:cs="Times New Roman"/>
                <w:color w:val="333333"/>
                <w:kern w:val="2"/>
                <w:sz w:val="21"/>
                <w:szCs w:val="21"/>
              </w:rPr>
              <w:t>差</w:t>
            </w:r>
          </w:p>
        </w:tc>
        <w:tc>
          <w:tcPr>
            <w:tcW w:w="6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hint="eastAsia" w:ascii="宋体" w:hAnsi="宋体" w:eastAsia="宋体" w:cs="Times New Roman"/>
                <w:color w:val="333333"/>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7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autoSpaceDN w:val="0"/>
              <w:spacing w:before="0" w:beforeAutospacing="0" w:after="0" w:afterAutospacing="0" w:line="360" w:lineRule="auto"/>
              <w:ind w:left="0" w:right="0"/>
              <w:jc w:val="center"/>
              <w:rPr>
                <w:rFonts w:hint="eastAsia" w:ascii="宋体" w:hAnsi="宋体" w:eastAsia="宋体" w:cs="Times New Roman"/>
                <w:color w:val="333333"/>
                <w:kern w:val="2"/>
                <w:sz w:val="21"/>
                <w:szCs w:val="21"/>
              </w:rPr>
            </w:pPr>
            <w:r>
              <w:rPr>
                <w:rFonts w:hint="eastAsia" w:ascii="宋体" w:hAnsi="宋体" w:eastAsia="宋体" w:cs="Times New Roman"/>
                <w:color w:val="333333"/>
                <w:kern w:val="2"/>
                <w:sz w:val="21"/>
                <w:szCs w:val="21"/>
              </w:rPr>
              <w:t>评分（女）</w:t>
            </w:r>
          </w:p>
        </w:tc>
        <w:tc>
          <w:tcPr>
            <w:tcW w:w="2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hint="eastAsia" w:ascii="宋体" w:hAnsi="宋体" w:eastAsia="宋体" w:cs="Times New Roman"/>
                <w:color w:val="333333"/>
                <w:kern w:val="2"/>
                <w:sz w:val="21"/>
                <w:szCs w:val="21"/>
              </w:rPr>
            </w:pPr>
          </w:p>
        </w:tc>
        <w:tc>
          <w:tcPr>
            <w:tcW w:w="6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hint="eastAsia" w:ascii="宋体" w:hAnsi="宋体" w:eastAsia="宋体" w:cs="Times New Roman"/>
                <w:color w:val="333333"/>
                <w:kern w:val="2"/>
                <w:sz w:val="21"/>
                <w:szCs w:val="21"/>
              </w:rPr>
            </w:pPr>
            <w:r>
              <w:rPr>
                <w:rFonts w:hint="eastAsia" w:ascii="宋体" w:hAnsi="宋体" w:eastAsia="宋体" w:cs="Times New Roman"/>
                <w:color w:val="333333"/>
                <w:kern w:val="2"/>
                <w:sz w:val="21"/>
                <w:szCs w:val="21"/>
              </w:rPr>
              <w:t>优</w:t>
            </w:r>
          </w:p>
        </w:tc>
        <w:tc>
          <w:tcPr>
            <w:tcW w:w="6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hint="eastAsia" w:ascii="宋体" w:hAnsi="宋体" w:eastAsia="宋体" w:cs="Times New Roman"/>
                <w:color w:val="333333"/>
                <w:kern w:val="2"/>
                <w:sz w:val="21"/>
                <w:szCs w:val="21"/>
              </w:rPr>
            </w:pPr>
            <w:r>
              <w:rPr>
                <w:rFonts w:hint="eastAsia" w:ascii="宋体" w:hAnsi="宋体" w:eastAsia="宋体" w:cs="Times New Roman"/>
                <w:color w:val="333333"/>
                <w:kern w:val="2"/>
                <w:sz w:val="21"/>
                <w:szCs w:val="21"/>
              </w:rPr>
              <w:t>良</w:t>
            </w:r>
          </w:p>
        </w:tc>
        <w:tc>
          <w:tcPr>
            <w:tcW w:w="6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hint="eastAsia" w:ascii="宋体" w:hAnsi="宋体" w:eastAsia="宋体" w:cs="Times New Roman"/>
                <w:color w:val="333333"/>
                <w:kern w:val="2"/>
                <w:sz w:val="21"/>
                <w:szCs w:val="21"/>
              </w:rPr>
            </w:pPr>
            <w:r>
              <w:rPr>
                <w:rFonts w:hint="eastAsia" w:ascii="宋体" w:hAnsi="宋体" w:eastAsia="宋体" w:cs="Times New Roman"/>
                <w:color w:val="333333"/>
                <w:kern w:val="2"/>
                <w:sz w:val="21"/>
                <w:szCs w:val="21"/>
              </w:rPr>
              <w:t>中</w:t>
            </w:r>
          </w:p>
        </w:tc>
        <w:tc>
          <w:tcPr>
            <w:tcW w:w="6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before="0" w:beforeAutospacing="0" w:after="0" w:afterAutospacing="0" w:line="360" w:lineRule="auto"/>
              <w:ind w:left="0" w:right="0"/>
              <w:jc w:val="center"/>
              <w:rPr>
                <w:rFonts w:hint="eastAsia" w:ascii="宋体" w:hAnsi="宋体" w:eastAsia="宋体" w:cs="Times New Roman"/>
                <w:color w:val="333333"/>
                <w:kern w:val="2"/>
                <w:sz w:val="21"/>
                <w:szCs w:val="21"/>
              </w:rPr>
            </w:pPr>
            <w:r>
              <w:rPr>
                <w:rFonts w:hint="eastAsia" w:ascii="宋体" w:hAnsi="宋体" w:eastAsia="宋体" w:cs="Times New Roman"/>
                <w:color w:val="333333"/>
                <w:kern w:val="2"/>
                <w:sz w:val="21"/>
                <w:szCs w:val="21"/>
              </w:rPr>
              <w:t>差</w:t>
            </w:r>
          </w:p>
        </w:tc>
      </w:tr>
    </w:tbl>
    <w:p>
      <w:pPr>
        <w:spacing w:line="360" w:lineRule="auto"/>
        <w:jc w:val="both"/>
        <w:outlineLvl w:val="0"/>
        <w:rPr>
          <w:rFonts w:hint="eastAsia" w:eastAsia="黑体"/>
          <w:sz w:val="28"/>
        </w:rPr>
      </w:pPr>
      <w:bookmarkStart w:id="67" w:name="_Toc4775"/>
      <w:bookmarkStart w:id="68" w:name="_Toc21692"/>
      <w:bookmarkStart w:id="69" w:name="_Toc22549"/>
    </w:p>
    <w:p>
      <w:pPr>
        <w:spacing w:line="360" w:lineRule="auto"/>
        <w:jc w:val="center"/>
        <w:outlineLvl w:val="0"/>
        <w:rPr>
          <w:rFonts w:eastAsia="黑体"/>
          <w:sz w:val="28"/>
        </w:rPr>
      </w:pPr>
      <w:r>
        <w:rPr>
          <w:rFonts w:hint="eastAsia" w:eastAsia="黑体"/>
          <w:sz w:val="28"/>
        </w:rPr>
        <w:t>《足球普修</w:t>
      </w:r>
      <w:r>
        <w:rPr>
          <w:rFonts w:hint="eastAsia" w:ascii="黑体" w:eastAsia="黑体"/>
          <w:sz w:val="28"/>
        </w:rPr>
        <w:t>》教学大纲</w:t>
      </w:r>
      <w:bookmarkEnd w:id="67"/>
      <w:bookmarkEnd w:id="68"/>
      <w:bookmarkEnd w:id="69"/>
    </w:p>
    <w:p>
      <w:pPr>
        <w:spacing w:line="360" w:lineRule="auto"/>
        <w:ind w:firstLine="420" w:firstLineChars="200"/>
        <w:rPr>
          <w:rFonts w:hint="eastAsia" w:ascii="黑体" w:hAnsi="黑体" w:eastAsia="黑体" w:cs="黑体"/>
        </w:rPr>
      </w:pPr>
      <w:r>
        <w:rPr>
          <w:rFonts w:hint="eastAsia" w:ascii="黑体" w:hAnsi="黑体" w:eastAsia="黑体" w:cs="黑体"/>
        </w:rPr>
        <w:t xml:space="preserve">课程类别：学科基础教育课程                      课程名称：足球普修  </w:t>
      </w:r>
    </w:p>
    <w:p>
      <w:pPr>
        <w:spacing w:line="360" w:lineRule="auto"/>
        <w:rPr>
          <w:rFonts w:hint="eastAsia" w:ascii="黑体" w:hAnsi="黑体" w:eastAsia="黑体" w:cs="黑体"/>
        </w:rPr>
      </w:pPr>
      <w:r>
        <w:rPr>
          <w:rFonts w:hint="eastAsia" w:ascii="黑体" w:hAnsi="黑体" w:eastAsia="黑体" w:cs="黑体"/>
        </w:rPr>
        <w:t xml:space="preserve">    开课单位：体育学院                              课程编号：N021102201            </w:t>
      </w:r>
    </w:p>
    <w:p>
      <w:pPr>
        <w:spacing w:line="360" w:lineRule="auto"/>
        <w:ind w:firstLine="360" w:firstLineChars="109"/>
        <w:rPr>
          <w:rFonts w:hint="eastAsia" w:ascii="黑体" w:hAnsi="黑体" w:eastAsia="黑体" w:cs="黑体"/>
        </w:rPr>
      </w:pPr>
      <w:r>
        <w:rPr>
          <w:rFonts w:hint="eastAsia" w:ascii="黑体" w:hAnsi="黑体" w:eastAsia="黑体" w:cs="黑体"/>
          <w:spacing w:val="60"/>
        </w:rPr>
        <w:t>总学</w:t>
      </w:r>
      <w:r>
        <w:rPr>
          <w:rFonts w:hint="eastAsia" w:ascii="黑体" w:hAnsi="黑体" w:eastAsia="黑体" w:cs="黑体"/>
        </w:rPr>
        <w:t xml:space="preserve">时：32                                     学    分：2   </w:t>
      </w:r>
    </w:p>
    <w:p>
      <w:pPr>
        <w:spacing w:line="360" w:lineRule="auto"/>
        <w:rPr>
          <w:rFonts w:hint="eastAsia" w:ascii="黑体" w:hAnsi="黑体" w:eastAsia="黑体" w:cs="黑体"/>
        </w:rPr>
      </w:pPr>
      <w:r>
        <w:rPr>
          <w:rFonts w:hint="eastAsia" w:ascii="黑体" w:hAnsi="黑体" w:eastAsia="黑体" w:cs="黑体"/>
        </w:rPr>
        <w:t xml:space="preserve">    适用专业：社会体育管理与指导                                          </w:t>
      </w:r>
    </w:p>
    <w:p>
      <w:pPr>
        <w:spacing w:line="360" w:lineRule="auto"/>
        <w:rPr>
          <w:rFonts w:hint="eastAsia" w:ascii="黑体" w:hAnsi="黑体" w:eastAsia="黑体" w:cs="黑体"/>
        </w:rPr>
      </w:pPr>
      <w:r>
        <w:rPr>
          <w:rFonts w:hint="eastAsia" w:ascii="黑体" w:hAnsi="黑体" w:eastAsia="黑体" w:cs="黑体"/>
        </w:rPr>
        <w:t xml:space="preserve">    先修课程：无</w:t>
      </w:r>
    </w:p>
    <w:p>
      <w:pPr>
        <w:numPr>
          <w:ilvl w:val="0"/>
          <w:numId w:val="15"/>
        </w:numPr>
        <w:tabs>
          <w:tab w:val="left" w:pos="861"/>
        </w:tabs>
        <w:spacing w:line="360" w:lineRule="auto"/>
        <w:rPr>
          <w:rFonts w:hint="eastAsia" w:ascii="黑体" w:hAnsi="黑体" w:eastAsia="黑体" w:cs="黑体"/>
        </w:rPr>
      </w:pPr>
      <w:r>
        <w:rPr>
          <w:rFonts w:hint="eastAsia" w:ascii="黑体" w:hAnsi="黑体" w:eastAsia="黑体" w:cs="黑体"/>
        </w:rPr>
        <w:t>课程在教学计划中地位、作用；</w:t>
      </w:r>
    </w:p>
    <w:p>
      <w:pPr>
        <w:spacing w:line="360" w:lineRule="auto"/>
        <w:ind w:left="420" w:leftChars="200" w:firstLine="315" w:firstLineChars="150"/>
      </w:pPr>
      <w:r>
        <w:rPr>
          <w:rFonts w:hint="eastAsia"/>
        </w:rPr>
        <w:t>1.足球普修课程是体育专业学生必修课程之一，促进学生熟练掌握更全面的运动技术知识。通过足球实践课程的教学，系统熟练掌握足球运动的基本动作技术和理论知识，具有一定的足球运动教学科研和社会群众性足球活动的管理组织能力。</w:t>
      </w:r>
    </w:p>
    <w:p>
      <w:pPr>
        <w:spacing w:line="360" w:lineRule="auto"/>
        <w:ind w:left="420" w:leftChars="200" w:firstLine="315" w:firstLineChars="150"/>
      </w:pPr>
      <w:r>
        <w:rPr>
          <w:rFonts w:hint="eastAsia"/>
        </w:rPr>
        <w:t>2.通过足球课的教学，达到娱乐学生身心，增强学生体质，使学生身、心得到健康发展的目的，使足球运动成为学生终身健身内容之一。</w:t>
      </w:r>
    </w:p>
    <w:p>
      <w:pPr>
        <w:spacing w:line="360" w:lineRule="auto"/>
        <w:ind w:firstLine="441" w:firstLineChars="210"/>
      </w:pPr>
      <w:r>
        <w:rPr>
          <w:rFonts w:hint="eastAsia" w:eastAsia="黑体"/>
        </w:rPr>
        <w:t>二、课程内容、基本要求</w:t>
      </w:r>
      <w:r>
        <w:rPr>
          <w:rFonts w:hint="eastAsia"/>
        </w:rPr>
        <w:t>：</w:t>
      </w:r>
    </w:p>
    <w:p>
      <w:pPr>
        <w:spacing w:line="360" w:lineRule="auto"/>
        <w:rPr>
          <w:rFonts w:ascii="黑体" w:hAnsi="黑体" w:eastAsia="黑体"/>
        </w:rPr>
      </w:pPr>
      <w:r>
        <w:t xml:space="preserve">     </w:t>
      </w:r>
      <w:r>
        <w:rPr>
          <w:rFonts w:hint="eastAsia" w:ascii="黑体" w:hAnsi="黑体" w:eastAsia="黑体"/>
        </w:rPr>
        <w:t>绪言</w:t>
      </w:r>
    </w:p>
    <w:p>
      <w:pPr>
        <w:spacing w:line="360" w:lineRule="auto"/>
        <w:ind w:left="674" w:leftChars="321"/>
        <w:rPr>
          <w:rFonts w:ascii="宋体"/>
        </w:rPr>
      </w:pPr>
      <w:r>
        <w:t>1</w:t>
      </w:r>
      <w:r>
        <w:rPr>
          <w:rFonts w:hint="eastAsia"/>
        </w:rPr>
        <w:t>．足球运动是世界第一运动，拥有广泛的爱好者和参与者，在大学环境中更是拥有极好的开展基础。</w:t>
      </w:r>
    </w:p>
    <w:p>
      <w:pPr>
        <w:spacing w:line="360" w:lineRule="auto"/>
        <w:ind w:left="666" w:leftChars="317"/>
        <w:rPr>
          <w:rFonts w:hint="eastAsia" w:ascii="宋体"/>
        </w:rPr>
      </w:pPr>
      <w:r>
        <w:rPr>
          <w:rFonts w:hint="eastAsia" w:ascii="宋体"/>
        </w:rPr>
        <w:t>2．</w:t>
      </w:r>
      <w:r>
        <w:rPr>
          <w:rFonts w:hint="eastAsia"/>
        </w:rPr>
        <w:t>通过足球普修课的教学，培养学生长期进行足球运动的能力，提高大学生足球运动人口的数量和技、战术水平，从而推动学校足球运动的蓬勃发展，为广大学生营造一个良好的足球运动氛围。</w:t>
      </w:r>
    </w:p>
    <w:p>
      <w:pPr>
        <w:spacing w:line="360" w:lineRule="auto"/>
        <w:ind w:left="456"/>
        <w:rPr>
          <w:rFonts w:hint="eastAsia" w:ascii="黑体" w:hAnsi="黑体" w:eastAsia="黑体"/>
        </w:rPr>
      </w:pPr>
      <w:r>
        <w:rPr>
          <w:rFonts w:hint="eastAsia" w:ascii="黑体" w:hAnsi="黑体" w:eastAsia="黑体"/>
        </w:rPr>
        <w:t>第一章   颠球、脚内侧踢、停球</w:t>
      </w:r>
    </w:p>
    <w:p>
      <w:pPr>
        <w:spacing w:line="360" w:lineRule="auto"/>
        <w:ind w:left="456" w:leftChars="217" w:firstLine="105" w:firstLineChars="50"/>
        <w:rPr>
          <w:rFonts w:hint="eastAsia" w:ascii="宋体" w:hAnsi="宋体"/>
        </w:rPr>
      </w:pPr>
      <w:r>
        <w:rPr>
          <w:rFonts w:hint="eastAsia" w:ascii="宋体" w:hAnsi="宋体"/>
        </w:rPr>
        <w:t>要求：   熟悉球性，熟练熟练掌握脚内侧踢停球技术</w:t>
      </w:r>
    </w:p>
    <w:p>
      <w:pPr>
        <w:spacing w:line="360" w:lineRule="auto"/>
        <w:ind w:left="456"/>
        <w:rPr>
          <w:rFonts w:hint="eastAsia" w:ascii="黑体" w:hAnsi="黑体" w:eastAsia="黑体"/>
        </w:rPr>
      </w:pPr>
      <w:r>
        <w:rPr>
          <w:rFonts w:hint="eastAsia" w:ascii="黑体" w:hAnsi="黑体" w:eastAsia="黑体"/>
        </w:rPr>
        <w:t>第二章   脚内侧停空中球</w:t>
      </w:r>
    </w:p>
    <w:p>
      <w:pPr>
        <w:spacing w:line="360" w:lineRule="auto"/>
        <w:ind w:left="456"/>
        <w:rPr>
          <w:rFonts w:ascii="宋体" w:hAnsi="宋体"/>
        </w:rPr>
      </w:pPr>
      <w:r>
        <w:rPr>
          <w:rFonts w:hint="eastAsia" w:ascii="宋体" w:hAnsi="宋体"/>
        </w:rPr>
        <w:t>要求：</w:t>
      </w:r>
      <w:r>
        <w:rPr>
          <w:rFonts w:ascii="宋体" w:hAnsi="宋体"/>
        </w:rPr>
        <w:t xml:space="preserve">   </w:t>
      </w:r>
      <w:r>
        <w:rPr>
          <w:rFonts w:hint="eastAsia" w:ascii="宋体" w:hAnsi="宋体"/>
        </w:rPr>
        <w:t>熟练掌握脚内侧停空中球技术</w:t>
      </w:r>
    </w:p>
    <w:p>
      <w:pPr>
        <w:spacing w:line="360" w:lineRule="auto"/>
        <w:ind w:left="456"/>
        <w:rPr>
          <w:rFonts w:ascii="宋体" w:hAnsi="宋体"/>
        </w:rPr>
      </w:pPr>
      <w:r>
        <w:rPr>
          <w:rFonts w:hint="eastAsia" w:ascii="黑体" w:hAnsi="黑体" w:eastAsia="黑体"/>
        </w:rPr>
        <w:t>第三章   脚内侧、脚底停反弹球</w:t>
      </w:r>
    </w:p>
    <w:p>
      <w:pPr>
        <w:spacing w:line="360" w:lineRule="auto"/>
        <w:ind w:left="456"/>
        <w:rPr>
          <w:rFonts w:ascii="宋体" w:hAnsi="宋体"/>
        </w:rPr>
      </w:pPr>
      <w:r>
        <w:rPr>
          <w:rFonts w:hint="eastAsia" w:ascii="宋体" w:hAnsi="宋体"/>
        </w:rPr>
        <w:t>要求：</w:t>
      </w:r>
      <w:r>
        <w:rPr>
          <w:rFonts w:ascii="宋体" w:hAnsi="宋体"/>
        </w:rPr>
        <w:t xml:space="preserve">   </w:t>
      </w:r>
      <w:r>
        <w:rPr>
          <w:rFonts w:hint="eastAsia" w:ascii="宋体" w:hAnsi="宋体"/>
        </w:rPr>
        <w:t>熟练掌握脚内侧、脚底停反弹球技术</w:t>
      </w:r>
    </w:p>
    <w:p>
      <w:pPr>
        <w:spacing w:line="360" w:lineRule="auto"/>
        <w:ind w:left="456"/>
        <w:rPr>
          <w:rFonts w:ascii="黑体" w:hAnsi="黑体" w:eastAsia="黑体"/>
        </w:rPr>
      </w:pPr>
      <w:r>
        <w:rPr>
          <w:rFonts w:hint="eastAsia" w:ascii="黑体" w:hAnsi="黑体" w:eastAsia="黑体"/>
        </w:rPr>
        <w:t>第四章   脚背内侧踢球</w:t>
      </w:r>
    </w:p>
    <w:p>
      <w:pPr>
        <w:spacing w:line="360" w:lineRule="auto"/>
        <w:ind w:left="456"/>
        <w:rPr>
          <w:rFonts w:ascii="宋体" w:hAnsi="宋体"/>
        </w:rPr>
      </w:pPr>
      <w:r>
        <w:rPr>
          <w:rFonts w:hint="eastAsia" w:ascii="宋体" w:hAnsi="宋体"/>
        </w:rPr>
        <w:t>要求：</w:t>
      </w:r>
      <w:r>
        <w:rPr>
          <w:rFonts w:ascii="宋体" w:hAnsi="宋体"/>
        </w:rPr>
        <w:t xml:space="preserve">   </w:t>
      </w:r>
      <w:r>
        <w:rPr>
          <w:rFonts w:hint="eastAsia" w:ascii="宋体" w:hAnsi="宋体"/>
        </w:rPr>
        <w:t>熟练掌握脚背内侧踢球技术</w:t>
      </w:r>
    </w:p>
    <w:p>
      <w:pPr>
        <w:spacing w:line="360" w:lineRule="auto"/>
        <w:ind w:left="456"/>
        <w:rPr>
          <w:rFonts w:ascii="黑体" w:hAnsi="黑体" w:eastAsia="黑体"/>
        </w:rPr>
      </w:pPr>
      <w:r>
        <w:rPr>
          <w:rFonts w:hint="eastAsia" w:ascii="黑体" w:hAnsi="黑体" w:eastAsia="黑体"/>
        </w:rPr>
        <w:t>第五章   脚背正面踢球</w:t>
      </w:r>
    </w:p>
    <w:p>
      <w:pPr>
        <w:spacing w:line="360" w:lineRule="auto"/>
        <w:ind w:left="456"/>
        <w:rPr>
          <w:rFonts w:ascii="宋体" w:hAnsi="宋体"/>
        </w:rPr>
      </w:pPr>
      <w:r>
        <w:rPr>
          <w:rFonts w:hint="eastAsia" w:ascii="宋体" w:hAnsi="宋体"/>
        </w:rPr>
        <w:t>要求：</w:t>
      </w:r>
      <w:r>
        <w:rPr>
          <w:rFonts w:ascii="宋体" w:hAnsi="宋体"/>
        </w:rPr>
        <w:t xml:space="preserve">   </w:t>
      </w:r>
      <w:r>
        <w:rPr>
          <w:rFonts w:hint="eastAsia" w:ascii="宋体" w:hAnsi="宋体"/>
        </w:rPr>
        <w:t>熟练掌握脚背正面踢球技术</w:t>
      </w:r>
    </w:p>
    <w:p>
      <w:pPr>
        <w:spacing w:line="360" w:lineRule="auto"/>
        <w:ind w:left="456"/>
        <w:rPr>
          <w:rFonts w:ascii="黑体" w:hAnsi="黑体" w:eastAsia="黑体"/>
        </w:rPr>
      </w:pPr>
      <w:r>
        <w:rPr>
          <w:rFonts w:hint="eastAsia" w:ascii="黑体" w:hAnsi="黑体" w:eastAsia="黑体"/>
        </w:rPr>
        <w:t>第六章   脚背外侧踢球</w:t>
      </w:r>
    </w:p>
    <w:p>
      <w:pPr>
        <w:spacing w:line="360" w:lineRule="auto"/>
        <w:ind w:firstLine="420" w:firstLineChars="200"/>
        <w:rPr>
          <w:rFonts w:ascii="宋体" w:hAnsi="宋体"/>
        </w:rPr>
      </w:pPr>
      <w:r>
        <w:rPr>
          <w:rFonts w:hint="eastAsia" w:ascii="宋体" w:hAnsi="宋体"/>
        </w:rPr>
        <w:t>要求：</w:t>
      </w:r>
      <w:r>
        <w:rPr>
          <w:rFonts w:ascii="宋体" w:hAnsi="宋体"/>
        </w:rPr>
        <w:t xml:space="preserve">   </w:t>
      </w:r>
      <w:r>
        <w:rPr>
          <w:rFonts w:hint="eastAsia" w:ascii="宋体" w:hAnsi="宋体"/>
        </w:rPr>
        <w:t>熟练掌握脚背外侧踢球技术</w:t>
      </w:r>
    </w:p>
    <w:p>
      <w:pPr>
        <w:spacing w:line="360" w:lineRule="auto"/>
        <w:ind w:left="456"/>
        <w:rPr>
          <w:rFonts w:ascii="黑体" w:hAnsi="黑体" w:eastAsia="黑体"/>
        </w:rPr>
      </w:pPr>
      <w:r>
        <w:rPr>
          <w:rFonts w:hint="eastAsia" w:ascii="黑体" w:hAnsi="黑体" w:eastAsia="黑体"/>
        </w:rPr>
        <w:t>第七章</w:t>
      </w:r>
      <w:r>
        <w:rPr>
          <w:rFonts w:ascii="黑体" w:hAnsi="黑体" w:eastAsia="黑体"/>
        </w:rPr>
        <w:t xml:space="preserve">   </w:t>
      </w:r>
      <w:r>
        <w:rPr>
          <w:rFonts w:hint="eastAsia" w:ascii="黑体" w:hAnsi="黑体" w:eastAsia="黑体"/>
        </w:rPr>
        <w:t>头顶球技术</w:t>
      </w:r>
    </w:p>
    <w:p>
      <w:pPr>
        <w:spacing w:line="360" w:lineRule="auto"/>
        <w:ind w:firstLine="420" w:firstLineChars="200"/>
        <w:rPr>
          <w:rFonts w:ascii="宋体" w:hAnsi="宋体"/>
        </w:rPr>
      </w:pPr>
      <w:r>
        <w:rPr>
          <w:rFonts w:hint="eastAsia" w:ascii="宋体" w:hAnsi="宋体"/>
        </w:rPr>
        <w:t>要求：</w:t>
      </w:r>
      <w:r>
        <w:rPr>
          <w:rFonts w:ascii="宋体" w:hAnsi="宋体"/>
        </w:rPr>
        <w:t xml:space="preserve">   </w:t>
      </w:r>
      <w:r>
        <w:rPr>
          <w:rFonts w:hint="eastAsia" w:ascii="宋体" w:hAnsi="宋体"/>
        </w:rPr>
        <w:t>熟练掌握头顶球技术</w:t>
      </w:r>
    </w:p>
    <w:p>
      <w:pPr>
        <w:spacing w:line="360" w:lineRule="auto"/>
        <w:ind w:left="456"/>
        <w:rPr>
          <w:rFonts w:ascii="黑体" w:hAnsi="黑体" w:eastAsia="黑体"/>
        </w:rPr>
      </w:pPr>
      <w:r>
        <w:rPr>
          <w:rFonts w:hint="eastAsia" w:ascii="黑体" w:hAnsi="黑体" w:eastAsia="黑体"/>
        </w:rPr>
        <w:t>第八章</w:t>
      </w:r>
      <w:r>
        <w:rPr>
          <w:rFonts w:ascii="黑体" w:hAnsi="黑体" w:eastAsia="黑体"/>
        </w:rPr>
        <w:t xml:space="preserve">   </w:t>
      </w:r>
      <w:r>
        <w:rPr>
          <w:rFonts w:hint="eastAsia" w:ascii="黑体" w:hAnsi="黑体" w:eastAsia="黑体"/>
        </w:rPr>
        <w:t>胸部停球技术（停空中球）</w:t>
      </w:r>
    </w:p>
    <w:p>
      <w:pPr>
        <w:spacing w:line="360" w:lineRule="auto"/>
        <w:ind w:firstLine="420" w:firstLineChars="200"/>
        <w:rPr>
          <w:rFonts w:ascii="宋体" w:hAnsi="宋体"/>
        </w:rPr>
      </w:pPr>
      <w:r>
        <w:rPr>
          <w:rFonts w:hint="eastAsia" w:ascii="宋体" w:hAnsi="宋体"/>
        </w:rPr>
        <w:t>要求：</w:t>
      </w:r>
      <w:r>
        <w:rPr>
          <w:rFonts w:ascii="宋体" w:hAnsi="宋体"/>
        </w:rPr>
        <w:t xml:space="preserve">   </w:t>
      </w:r>
      <w:r>
        <w:rPr>
          <w:rFonts w:hint="eastAsia" w:ascii="宋体" w:hAnsi="宋体"/>
        </w:rPr>
        <w:t>熟练掌握胸部停球技术（停空中球）</w:t>
      </w:r>
    </w:p>
    <w:p>
      <w:pPr>
        <w:spacing w:line="360" w:lineRule="auto"/>
        <w:ind w:left="456"/>
        <w:rPr>
          <w:rFonts w:ascii="黑体" w:hAnsi="黑体" w:eastAsia="黑体"/>
        </w:rPr>
      </w:pPr>
      <w:r>
        <w:rPr>
          <w:rFonts w:hint="eastAsia" w:ascii="黑体" w:hAnsi="黑体" w:eastAsia="黑体"/>
        </w:rPr>
        <w:t>第九章</w:t>
      </w:r>
      <w:r>
        <w:rPr>
          <w:rFonts w:ascii="黑体" w:hAnsi="黑体" w:eastAsia="黑体"/>
        </w:rPr>
        <w:t xml:space="preserve">   </w:t>
      </w:r>
      <w:r>
        <w:rPr>
          <w:rFonts w:hint="eastAsia" w:ascii="黑体" w:hAnsi="黑体" w:eastAsia="黑体"/>
        </w:rPr>
        <w:t>大腿正面停球技术</w:t>
      </w:r>
    </w:p>
    <w:p>
      <w:pPr>
        <w:spacing w:line="360" w:lineRule="auto"/>
        <w:ind w:firstLine="420" w:firstLineChars="200"/>
        <w:rPr>
          <w:rFonts w:ascii="宋体" w:hAnsi="宋体"/>
        </w:rPr>
      </w:pPr>
      <w:r>
        <w:rPr>
          <w:rFonts w:hint="eastAsia" w:ascii="宋体" w:hAnsi="宋体"/>
        </w:rPr>
        <w:t>要求：</w:t>
      </w:r>
      <w:r>
        <w:rPr>
          <w:rFonts w:ascii="宋体" w:hAnsi="宋体"/>
        </w:rPr>
        <w:t xml:space="preserve">   </w:t>
      </w:r>
      <w:r>
        <w:rPr>
          <w:rFonts w:hint="eastAsia" w:ascii="宋体" w:hAnsi="宋体"/>
        </w:rPr>
        <w:t>熟练掌握大腿正面停球技术</w:t>
      </w:r>
    </w:p>
    <w:p>
      <w:pPr>
        <w:spacing w:line="360" w:lineRule="auto"/>
        <w:ind w:left="456"/>
        <w:rPr>
          <w:rFonts w:ascii="黑体" w:hAnsi="黑体" w:eastAsia="黑体"/>
        </w:rPr>
      </w:pPr>
      <w:r>
        <w:rPr>
          <w:rFonts w:hint="eastAsia" w:ascii="黑体" w:hAnsi="黑体" w:eastAsia="黑体"/>
        </w:rPr>
        <w:t>第十章</w:t>
      </w:r>
      <w:r>
        <w:rPr>
          <w:rFonts w:ascii="黑体" w:hAnsi="黑体" w:eastAsia="黑体"/>
        </w:rPr>
        <w:t xml:space="preserve">   </w:t>
      </w:r>
      <w:r>
        <w:rPr>
          <w:rFonts w:hint="eastAsia" w:ascii="黑体" w:hAnsi="黑体" w:eastAsia="黑体"/>
        </w:rPr>
        <w:t>脚背外侧运球技术</w:t>
      </w:r>
    </w:p>
    <w:p>
      <w:pPr>
        <w:spacing w:line="360" w:lineRule="auto"/>
        <w:ind w:firstLine="420" w:firstLineChars="200"/>
        <w:rPr>
          <w:rFonts w:ascii="宋体" w:hAnsi="宋体"/>
        </w:rPr>
      </w:pPr>
      <w:r>
        <w:rPr>
          <w:rFonts w:hint="eastAsia" w:ascii="宋体" w:hAnsi="宋体"/>
        </w:rPr>
        <w:t>要求：</w:t>
      </w:r>
      <w:r>
        <w:rPr>
          <w:rFonts w:ascii="宋体" w:hAnsi="宋体"/>
        </w:rPr>
        <w:t xml:space="preserve">   </w:t>
      </w:r>
      <w:r>
        <w:rPr>
          <w:rFonts w:hint="eastAsia" w:ascii="宋体" w:hAnsi="宋体"/>
        </w:rPr>
        <w:t>熟练掌握脚背外侧运球技术</w:t>
      </w:r>
    </w:p>
    <w:p>
      <w:pPr>
        <w:spacing w:line="360" w:lineRule="auto"/>
        <w:ind w:left="456"/>
        <w:rPr>
          <w:rFonts w:ascii="黑体" w:hAnsi="黑体" w:eastAsia="黑体"/>
        </w:rPr>
      </w:pPr>
      <w:r>
        <w:rPr>
          <w:rFonts w:hint="eastAsia" w:ascii="黑体" w:hAnsi="黑体" w:eastAsia="黑体"/>
        </w:rPr>
        <w:t>第十一章</w:t>
      </w:r>
      <w:r>
        <w:rPr>
          <w:rFonts w:ascii="黑体" w:hAnsi="黑体" w:eastAsia="黑体"/>
        </w:rPr>
        <w:t xml:space="preserve"> </w:t>
      </w:r>
      <w:r>
        <w:rPr>
          <w:rFonts w:hint="eastAsia" w:ascii="黑体" w:hAnsi="黑体" w:eastAsia="黑体"/>
        </w:rPr>
        <w:t>脚背正面运球技术</w:t>
      </w:r>
    </w:p>
    <w:p>
      <w:pPr>
        <w:spacing w:line="360" w:lineRule="auto"/>
        <w:ind w:firstLine="420" w:firstLineChars="200"/>
        <w:rPr>
          <w:rFonts w:ascii="宋体" w:hAnsi="宋体"/>
        </w:rPr>
      </w:pPr>
      <w:r>
        <w:rPr>
          <w:rFonts w:hint="eastAsia" w:ascii="宋体" w:hAnsi="宋体"/>
        </w:rPr>
        <w:t>要求：</w:t>
      </w:r>
      <w:r>
        <w:rPr>
          <w:rFonts w:ascii="宋体" w:hAnsi="宋体"/>
        </w:rPr>
        <w:t xml:space="preserve">   </w:t>
      </w:r>
      <w:r>
        <w:rPr>
          <w:rFonts w:hint="eastAsia" w:ascii="宋体" w:hAnsi="宋体"/>
        </w:rPr>
        <w:t>熟练掌握脚背正面运球技术</w:t>
      </w:r>
    </w:p>
    <w:p>
      <w:pPr>
        <w:spacing w:line="360" w:lineRule="auto"/>
        <w:ind w:left="456"/>
        <w:rPr>
          <w:rFonts w:ascii="黑体" w:hAnsi="黑体" w:eastAsia="黑体"/>
        </w:rPr>
      </w:pPr>
      <w:r>
        <w:rPr>
          <w:rFonts w:hint="eastAsia" w:ascii="黑体" w:hAnsi="黑体" w:eastAsia="黑体"/>
        </w:rPr>
        <w:t>第十二章</w:t>
      </w:r>
      <w:r>
        <w:rPr>
          <w:rFonts w:ascii="黑体" w:hAnsi="黑体" w:eastAsia="黑体"/>
        </w:rPr>
        <w:t xml:space="preserve"> </w:t>
      </w:r>
      <w:r>
        <w:rPr>
          <w:rFonts w:hint="eastAsia" w:ascii="黑体" w:hAnsi="黑体" w:eastAsia="黑体"/>
        </w:rPr>
        <w:t>脚背内侧长传高空球</w:t>
      </w:r>
    </w:p>
    <w:p>
      <w:pPr>
        <w:spacing w:line="360" w:lineRule="auto"/>
        <w:ind w:firstLine="420" w:firstLineChars="200"/>
        <w:rPr>
          <w:rFonts w:ascii="宋体" w:hAnsi="宋体"/>
        </w:rPr>
      </w:pPr>
      <w:r>
        <w:rPr>
          <w:rFonts w:hint="eastAsia" w:ascii="宋体" w:hAnsi="宋体"/>
        </w:rPr>
        <w:t>要求：</w:t>
      </w:r>
      <w:r>
        <w:rPr>
          <w:rFonts w:ascii="宋体" w:hAnsi="宋体"/>
        </w:rPr>
        <w:t xml:space="preserve">   </w:t>
      </w:r>
      <w:r>
        <w:rPr>
          <w:rFonts w:hint="eastAsia" w:ascii="宋体" w:hAnsi="宋体"/>
        </w:rPr>
        <w:t>熟练掌握脚背内侧长传高空球技术</w:t>
      </w:r>
    </w:p>
    <w:p>
      <w:pPr>
        <w:spacing w:line="360" w:lineRule="auto"/>
        <w:ind w:left="456"/>
        <w:rPr>
          <w:rFonts w:ascii="黑体" w:hAnsi="黑体" w:eastAsia="黑体"/>
        </w:rPr>
      </w:pPr>
      <w:r>
        <w:rPr>
          <w:rFonts w:hint="eastAsia" w:ascii="黑体" w:hAnsi="黑体" w:eastAsia="黑体"/>
        </w:rPr>
        <w:t>第十三章</w:t>
      </w:r>
      <w:r>
        <w:rPr>
          <w:rFonts w:ascii="黑体" w:hAnsi="黑体" w:eastAsia="黑体"/>
        </w:rPr>
        <w:t xml:space="preserve"> </w:t>
      </w:r>
      <w:r>
        <w:rPr>
          <w:rFonts w:hint="eastAsia" w:ascii="黑体" w:hAnsi="黑体" w:eastAsia="黑体"/>
        </w:rPr>
        <w:t>脚背正面射门技术</w:t>
      </w:r>
    </w:p>
    <w:p>
      <w:pPr>
        <w:spacing w:line="360" w:lineRule="auto"/>
        <w:ind w:left="456"/>
        <w:rPr>
          <w:rFonts w:ascii="宋体" w:hAnsi="宋体"/>
        </w:rPr>
      </w:pPr>
      <w:r>
        <w:rPr>
          <w:rFonts w:hint="eastAsia" w:ascii="宋体" w:hAnsi="宋体"/>
        </w:rPr>
        <w:t>要求：</w:t>
      </w:r>
      <w:r>
        <w:rPr>
          <w:rFonts w:ascii="宋体" w:hAnsi="宋体"/>
        </w:rPr>
        <w:t xml:space="preserve">   </w:t>
      </w:r>
      <w:r>
        <w:rPr>
          <w:rFonts w:hint="eastAsia" w:ascii="宋体" w:hAnsi="宋体"/>
        </w:rPr>
        <w:t>熟练掌握脚背正面射门技术</w:t>
      </w:r>
    </w:p>
    <w:p>
      <w:pPr>
        <w:spacing w:line="360" w:lineRule="auto"/>
        <w:ind w:left="456"/>
        <w:rPr>
          <w:rFonts w:ascii="黑体" w:hAnsi="黑体" w:eastAsia="黑体"/>
        </w:rPr>
      </w:pPr>
      <w:r>
        <w:rPr>
          <w:rFonts w:hint="eastAsia" w:ascii="黑体" w:hAnsi="黑体" w:eastAsia="黑体"/>
        </w:rPr>
        <w:t>第十四章</w:t>
      </w:r>
      <w:r>
        <w:rPr>
          <w:rFonts w:ascii="黑体" w:hAnsi="黑体" w:eastAsia="黑体"/>
        </w:rPr>
        <w:t xml:space="preserve"> </w:t>
      </w:r>
      <w:r>
        <w:rPr>
          <w:rFonts w:hint="eastAsia" w:ascii="黑体" w:hAnsi="黑体" w:eastAsia="黑体"/>
        </w:rPr>
        <w:t>脚背内侧射门技术</w:t>
      </w:r>
    </w:p>
    <w:p>
      <w:pPr>
        <w:spacing w:line="360" w:lineRule="auto"/>
        <w:ind w:left="456"/>
        <w:rPr>
          <w:rFonts w:ascii="宋体" w:hAnsi="宋体"/>
        </w:rPr>
      </w:pPr>
      <w:r>
        <w:rPr>
          <w:rFonts w:hint="eastAsia" w:ascii="宋体" w:hAnsi="宋体"/>
        </w:rPr>
        <w:t>要求：</w:t>
      </w:r>
      <w:r>
        <w:rPr>
          <w:rFonts w:ascii="宋体" w:hAnsi="宋体"/>
        </w:rPr>
        <w:t xml:space="preserve">   </w:t>
      </w:r>
      <w:r>
        <w:rPr>
          <w:rFonts w:hint="eastAsia" w:ascii="宋体" w:hAnsi="宋体"/>
        </w:rPr>
        <w:t>熟练掌握脚背内侧射门技术</w:t>
      </w:r>
    </w:p>
    <w:p>
      <w:pPr>
        <w:spacing w:line="360" w:lineRule="auto"/>
        <w:ind w:left="456"/>
        <w:rPr>
          <w:rFonts w:ascii="黑体" w:hAnsi="黑体" w:eastAsia="黑体"/>
        </w:rPr>
      </w:pPr>
      <w:r>
        <w:rPr>
          <w:rFonts w:hint="eastAsia" w:ascii="黑体" w:hAnsi="黑体" w:eastAsia="黑体"/>
        </w:rPr>
        <w:t>第十五章</w:t>
      </w:r>
      <w:r>
        <w:rPr>
          <w:rFonts w:ascii="黑体" w:hAnsi="黑体" w:eastAsia="黑体"/>
        </w:rPr>
        <w:t xml:space="preserve"> </w:t>
      </w:r>
      <w:r>
        <w:rPr>
          <w:rFonts w:hint="eastAsia" w:ascii="黑体" w:hAnsi="黑体" w:eastAsia="黑体"/>
        </w:rPr>
        <w:t>教学比赛</w:t>
      </w:r>
    </w:p>
    <w:p>
      <w:pPr>
        <w:spacing w:line="360" w:lineRule="auto"/>
        <w:ind w:left="456"/>
        <w:rPr>
          <w:rFonts w:ascii="宋体" w:hAnsi="宋体"/>
        </w:rPr>
      </w:pPr>
      <w:r>
        <w:rPr>
          <w:rFonts w:hint="eastAsia" w:ascii="宋体" w:hAnsi="宋体"/>
        </w:rPr>
        <w:t>要求：</w:t>
      </w:r>
      <w:r>
        <w:rPr>
          <w:rFonts w:ascii="宋体" w:hAnsi="宋体"/>
        </w:rPr>
        <w:t xml:space="preserve">   </w:t>
      </w:r>
      <w:r>
        <w:rPr>
          <w:rFonts w:hint="eastAsia" w:ascii="宋体" w:hAnsi="宋体"/>
        </w:rPr>
        <w:t>使学生将所学技术运动于比赛实践中</w:t>
      </w:r>
    </w:p>
    <w:p>
      <w:pPr>
        <w:spacing w:line="360" w:lineRule="auto"/>
        <w:ind w:left="456"/>
        <w:rPr>
          <w:rFonts w:ascii="黑体" w:hAnsi="黑体" w:eastAsia="黑体"/>
        </w:rPr>
      </w:pPr>
      <w:r>
        <w:rPr>
          <w:rFonts w:hint="eastAsia" w:ascii="黑体" w:hAnsi="黑体" w:eastAsia="黑体"/>
        </w:rPr>
        <w:t>第十六章</w:t>
      </w:r>
      <w:r>
        <w:rPr>
          <w:rFonts w:ascii="黑体" w:hAnsi="黑体" w:eastAsia="黑体"/>
        </w:rPr>
        <w:t xml:space="preserve"> </w:t>
      </w:r>
      <w:r>
        <w:rPr>
          <w:rFonts w:hint="eastAsia" w:ascii="黑体" w:hAnsi="黑体" w:eastAsia="黑体"/>
        </w:rPr>
        <w:t>复习：脚内侧传球、射门</w:t>
      </w:r>
    </w:p>
    <w:p>
      <w:pPr>
        <w:spacing w:line="360" w:lineRule="auto"/>
        <w:ind w:firstLine="420" w:firstLineChars="200"/>
        <w:rPr>
          <w:rFonts w:ascii="宋体" w:hAnsi="宋体"/>
        </w:rPr>
      </w:pPr>
      <w:r>
        <w:rPr>
          <w:rFonts w:hint="eastAsia" w:ascii="宋体" w:hAnsi="宋体"/>
        </w:rPr>
        <w:t>要求：</w:t>
      </w:r>
      <w:r>
        <w:rPr>
          <w:rFonts w:ascii="宋体" w:hAnsi="宋体"/>
        </w:rPr>
        <w:t xml:space="preserve">   </w:t>
      </w:r>
      <w:r>
        <w:rPr>
          <w:rFonts w:hint="eastAsia" w:ascii="宋体" w:hAnsi="宋体"/>
        </w:rPr>
        <w:t>严格考核，完成教学任务</w:t>
      </w:r>
    </w:p>
    <w:p>
      <w:pPr>
        <w:snapToGrid w:val="0"/>
        <w:spacing w:line="360" w:lineRule="auto"/>
        <w:ind w:firstLine="420" w:firstLineChars="200"/>
        <w:rPr>
          <w:rFonts w:hint="eastAsia" w:eastAsia="黑体"/>
        </w:rPr>
      </w:pPr>
      <w:r>
        <w:rPr>
          <w:rFonts w:hint="eastAsia" w:eastAsia="黑体"/>
        </w:rPr>
        <w:t>三、学时分配：</w:t>
      </w:r>
    </w:p>
    <w:tbl>
      <w:tblPr>
        <w:tblStyle w:val="23"/>
        <w:tblW w:w="8610" w:type="dxa"/>
        <w:tblInd w:w="5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40"/>
        <w:gridCol w:w="1401"/>
        <w:gridCol w:w="2284"/>
        <w:gridCol w:w="22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章节名称</w:t>
            </w:r>
          </w:p>
        </w:tc>
        <w:tc>
          <w:tcPr>
            <w:tcW w:w="140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讲授（学时）</w:t>
            </w:r>
          </w:p>
        </w:tc>
        <w:tc>
          <w:tcPr>
            <w:tcW w:w="228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实</w:t>
            </w:r>
            <w:r>
              <w:rPr>
                <w:rFonts w:hint="eastAsia" w:ascii="Calibri" w:hAnsi="Calibri" w:eastAsia="宋体" w:cs="Times New Roman"/>
                <w:kern w:val="2"/>
                <w:sz w:val="21"/>
                <w:szCs w:val="22"/>
              </w:rPr>
              <w:t>践</w:t>
            </w:r>
            <w:r>
              <w:rPr>
                <w:rFonts w:hint="eastAsia" w:ascii="宋体" w:hAnsi="宋体" w:eastAsia="宋体" w:cs="Times New Roman"/>
                <w:kern w:val="2"/>
                <w:sz w:val="21"/>
                <w:szCs w:val="21"/>
              </w:rPr>
              <w:t>（学时）</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颠球、脚内侧踢、停球</w:t>
            </w:r>
          </w:p>
        </w:tc>
        <w:tc>
          <w:tcPr>
            <w:tcW w:w="140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228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3</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脚内侧停空中球</w:t>
            </w:r>
          </w:p>
        </w:tc>
        <w:tc>
          <w:tcPr>
            <w:tcW w:w="140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228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26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脚内侧、脚底停反弹球</w:t>
            </w:r>
          </w:p>
        </w:tc>
        <w:tc>
          <w:tcPr>
            <w:tcW w:w="140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228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26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脚背内侧踢球</w:t>
            </w:r>
          </w:p>
        </w:tc>
        <w:tc>
          <w:tcPr>
            <w:tcW w:w="140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228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26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脚背正面踢球</w:t>
            </w:r>
          </w:p>
        </w:tc>
        <w:tc>
          <w:tcPr>
            <w:tcW w:w="140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228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26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脚背外侧踢球</w:t>
            </w:r>
          </w:p>
        </w:tc>
        <w:tc>
          <w:tcPr>
            <w:tcW w:w="140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228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26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头顶球技术</w:t>
            </w:r>
          </w:p>
        </w:tc>
        <w:tc>
          <w:tcPr>
            <w:tcW w:w="140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228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26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胸部停球技术（停空中球）</w:t>
            </w:r>
          </w:p>
        </w:tc>
        <w:tc>
          <w:tcPr>
            <w:tcW w:w="140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228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1</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26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大腿正面停球技术</w:t>
            </w:r>
          </w:p>
        </w:tc>
        <w:tc>
          <w:tcPr>
            <w:tcW w:w="140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228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1</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26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脚背外侧运球技术</w:t>
            </w:r>
          </w:p>
        </w:tc>
        <w:tc>
          <w:tcPr>
            <w:tcW w:w="140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228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26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脚背正面运球技术</w:t>
            </w:r>
          </w:p>
        </w:tc>
        <w:tc>
          <w:tcPr>
            <w:tcW w:w="140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228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26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脚背内侧长传高空球</w:t>
            </w:r>
          </w:p>
        </w:tc>
        <w:tc>
          <w:tcPr>
            <w:tcW w:w="140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228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3</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26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脚背正面射门技术</w:t>
            </w:r>
          </w:p>
        </w:tc>
        <w:tc>
          <w:tcPr>
            <w:tcW w:w="140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228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26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脚背内侧射门技术</w:t>
            </w:r>
          </w:p>
        </w:tc>
        <w:tc>
          <w:tcPr>
            <w:tcW w:w="140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228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26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教学比赛</w:t>
            </w:r>
          </w:p>
        </w:tc>
        <w:tc>
          <w:tcPr>
            <w:tcW w:w="140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228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26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复习：脚内侧传球、射门</w:t>
            </w:r>
          </w:p>
        </w:tc>
        <w:tc>
          <w:tcPr>
            <w:tcW w:w="140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228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c>
          <w:tcPr>
            <w:tcW w:w="22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 w:hRule="atLeast"/>
        </w:trPr>
        <w:tc>
          <w:tcPr>
            <w:tcW w:w="2640"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合计</w:t>
            </w:r>
          </w:p>
        </w:tc>
        <w:tc>
          <w:tcPr>
            <w:tcW w:w="1401"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2284"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32</w:t>
            </w:r>
          </w:p>
        </w:tc>
        <w:tc>
          <w:tcPr>
            <w:tcW w:w="2285"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32</w:t>
            </w:r>
          </w:p>
        </w:tc>
      </w:tr>
    </w:tbl>
    <w:p>
      <w:pPr>
        <w:snapToGrid w:val="0"/>
        <w:spacing w:line="360" w:lineRule="auto"/>
        <w:ind w:firstLine="210" w:firstLineChars="100"/>
        <w:rPr>
          <w:rFonts w:hint="eastAsia" w:ascii="黑体" w:hAnsi="黑体" w:eastAsia="黑体"/>
        </w:rPr>
      </w:pPr>
      <w:r>
        <w:rPr>
          <w:rFonts w:hint="eastAsia" w:ascii="黑体" w:hAnsi="黑体" w:eastAsia="黑体"/>
        </w:rPr>
        <w:t>四、主要参考书</w:t>
      </w:r>
    </w:p>
    <w:p>
      <w:pPr>
        <w:snapToGrid w:val="0"/>
        <w:spacing w:line="360" w:lineRule="auto"/>
        <w:ind w:firstLine="105" w:firstLineChars="50"/>
      </w:pPr>
      <w:r>
        <w:rPr>
          <w:rFonts w:hint="eastAsia"/>
        </w:rPr>
        <w:t xml:space="preserve">    《现代大学体育足球》</w:t>
      </w:r>
    </w:p>
    <w:p>
      <w:pPr>
        <w:snapToGrid w:val="0"/>
        <w:spacing w:line="360" w:lineRule="auto"/>
        <w:ind w:firstLine="210" w:firstLineChars="100"/>
        <w:rPr>
          <w:rFonts w:ascii="黑体" w:hAnsi="黑体" w:eastAsia="黑体"/>
        </w:rPr>
      </w:pPr>
      <w:r>
        <w:rPr>
          <w:rFonts w:hint="eastAsia" w:ascii="黑体" w:hAnsi="黑体" w:eastAsia="黑体"/>
        </w:rPr>
        <w:t>五、考核</w:t>
      </w:r>
    </w:p>
    <w:p>
      <w:pPr>
        <w:spacing w:line="360" w:lineRule="auto"/>
        <w:ind w:left="780"/>
        <w:rPr>
          <w:rFonts w:hint="eastAsia" w:ascii="宋体" w:hAnsi="宋体"/>
        </w:rPr>
      </w:pPr>
      <w:r>
        <w:rPr>
          <w:rFonts w:hint="eastAsia" w:ascii="宋体" w:hAnsi="宋体"/>
        </w:rPr>
        <w:t>考核内容及比例：平时30%、专项测试70%</w:t>
      </w:r>
    </w:p>
    <w:p>
      <w:pPr>
        <w:spacing w:line="360" w:lineRule="auto"/>
        <w:ind w:left="359" w:leftChars="171" w:firstLine="357" w:firstLineChars="170"/>
        <w:rPr>
          <w:rFonts w:ascii="宋体" w:hAnsi="宋体"/>
        </w:rPr>
      </w:pPr>
      <w:r>
        <w:rPr>
          <w:rFonts w:hint="eastAsia" w:ascii="宋体" w:hAnsi="宋体"/>
        </w:rPr>
        <w:t>1.脚内侧踢准 （1）用标志物摆一间距1.5米的小门；（2）距球门8米处划一标志线；（3）在标志线后用脚内侧射门。达标占50%，每人踢5球，进一球10分，技评35%。</w:t>
      </w:r>
    </w:p>
    <w:p>
      <w:pPr>
        <w:spacing w:line="360" w:lineRule="auto"/>
        <w:ind w:left="540" w:leftChars="257" w:firstLine="180"/>
        <w:rPr>
          <w:rFonts w:hint="eastAsia" w:ascii="宋体" w:hAnsi="宋体"/>
        </w:rPr>
      </w:pPr>
      <w:r>
        <w:rPr>
          <w:rFonts w:hint="eastAsia" w:ascii="宋体" w:hAnsi="宋体"/>
        </w:rPr>
        <w:t>2.射门 （1）距球门16.5米处划一条标志线；（2）每人从标志线射门5次；（3）球的第一落点在球门线内得分。达标占50%，每球10分，技评35%。</w:t>
      </w:r>
    </w:p>
    <w:p>
      <w:pPr>
        <w:spacing w:line="360" w:lineRule="auto"/>
        <w:ind w:left="840"/>
        <w:rPr>
          <w:rFonts w:hint="eastAsia" w:ascii="宋体" w:hAnsi="宋体"/>
        </w:rPr>
      </w:pPr>
    </w:p>
    <w:p>
      <w:pPr>
        <w:snapToGrid w:val="0"/>
        <w:spacing w:line="360" w:lineRule="auto"/>
        <w:rPr>
          <w:rFonts w:ascii="宋体" w:hAnsi="宋体"/>
          <w:b/>
          <w:bCs/>
        </w:rPr>
      </w:pPr>
      <w:r>
        <w:rPr>
          <w:rFonts w:hint="eastAsia" w:ascii="宋体" w:hAnsi="宋体"/>
          <w:b/>
          <w:bCs/>
        </w:rPr>
        <w:t xml:space="preserve">                                                         </w:t>
      </w:r>
    </w:p>
    <w:p>
      <w:pPr>
        <w:snapToGrid w:val="0"/>
        <w:spacing w:line="360" w:lineRule="auto"/>
        <w:rPr>
          <w:rFonts w:hint="eastAsia" w:ascii="宋体" w:hAnsi="宋体"/>
          <w:b/>
          <w:bCs/>
        </w:rPr>
      </w:pPr>
    </w:p>
    <w:p>
      <w:pPr>
        <w:spacing w:line="360" w:lineRule="auto"/>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outlineLvl w:val="0"/>
        <w:rPr>
          <w:rFonts w:ascii="黑体" w:hAnsi="黑体" w:eastAsia="黑体"/>
          <w:sz w:val="28"/>
          <w:szCs w:val="28"/>
        </w:rPr>
      </w:pPr>
      <w:bookmarkStart w:id="70" w:name="_Toc7655"/>
      <w:bookmarkStart w:id="71" w:name="_Toc25136"/>
      <w:bookmarkStart w:id="72" w:name="_Toc5899"/>
      <w:r>
        <w:rPr>
          <w:rFonts w:hint="eastAsia" w:ascii="黑体" w:hAnsi="黑体" w:eastAsia="黑体"/>
          <w:sz w:val="28"/>
          <w:szCs w:val="28"/>
        </w:rPr>
        <w:t>《篮球普修》教学大纲</w:t>
      </w:r>
      <w:bookmarkEnd w:id="70"/>
      <w:bookmarkEnd w:id="71"/>
      <w:bookmarkEnd w:id="72"/>
    </w:p>
    <w:p>
      <w:pPr>
        <w:adjustRightInd w:val="0"/>
        <w:snapToGrid w:val="0"/>
        <w:spacing w:line="360" w:lineRule="auto"/>
        <w:rPr>
          <w:rFonts w:hint="eastAsia" w:ascii="黑体" w:eastAsia="黑体"/>
        </w:rPr>
      </w:pPr>
      <w:r>
        <w:rPr>
          <w:rFonts w:hint="eastAsia" w:ascii="黑体" w:eastAsia="黑体"/>
        </w:rPr>
        <w:t>课程类别：</w:t>
      </w:r>
      <w:r>
        <w:rPr>
          <w:rFonts w:hint="eastAsia" w:ascii="宋体" w:hAnsi="宋体"/>
        </w:rPr>
        <w:t>学科基础教育课程</w:t>
      </w:r>
      <w:r>
        <w:rPr>
          <w:rFonts w:hint="eastAsia" w:ascii="黑体" w:eastAsia="黑体"/>
        </w:rPr>
        <w:t xml:space="preserve">              </w:t>
      </w:r>
      <w:r>
        <w:rPr>
          <w:rFonts w:ascii="黑体" w:eastAsia="黑体"/>
        </w:rPr>
        <w:t xml:space="preserve">         </w:t>
      </w:r>
      <w:r>
        <w:rPr>
          <w:rFonts w:hint="eastAsia" w:ascii="黑体" w:eastAsia="黑体"/>
        </w:rPr>
        <w:t>课程名称：</w:t>
      </w:r>
      <w:r>
        <w:rPr>
          <w:rFonts w:hint="eastAsia" w:ascii="宋体" w:hAnsi="宋体"/>
        </w:rPr>
        <w:t>篮球普修</w:t>
      </w:r>
    </w:p>
    <w:p>
      <w:pPr>
        <w:adjustRightInd w:val="0"/>
        <w:snapToGrid w:val="0"/>
        <w:spacing w:line="360" w:lineRule="auto"/>
        <w:rPr>
          <w:rFonts w:hint="eastAsia" w:ascii="黑体" w:eastAsia="黑体"/>
        </w:rPr>
      </w:pPr>
      <w:r>
        <w:rPr>
          <w:rFonts w:hint="eastAsia" w:ascii="黑体" w:eastAsia="黑体"/>
        </w:rPr>
        <w:t>开课单位：</w:t>
      </w:r>
      <w:r>
        <w:rPr>
          <w:rFonts w:hint="eastAsia" w:ascii="宋体" w:hAnsi="宋体"/>
        </w:rPr>
        <w:t xml:space="preserve">体育学院 </w:t>
      </w:r>
      <w:r>
        <w:rPr>
          <w:rFonts w:hint="eastAsia" w:ascii="黑体" w:eastAsia="黑体"/>
        </w:rPr>
        <w:t xml:space="preserve">               </w:t>
      </w:r>
      <w:r>
        <w:rPr>
          <w:rFonts w:ascii="黑体" w:eastAsia="黑体"/>
        </w:rPr>
        <w:t xml:space="preserve">               </w:t>
      </w:r>
      <w:r>
        <w:rPr>
          <w:rFonts w:hint="eastAsia" w:ascii="黑体" w:eastAsia="黑体"/>
        </w:rPr>
        <w:t>课程编号：</w:t>
      </w:r>
      <w:r>
        <w:rPr>
          <w:bCs/>
          <w:color w:val="000000"/>
          <w:szCs w:val="21"/>
        </w:rPr>
        <w:t>N021102202</w:t>
      </w:r>
    </w:p>
    <w:p>
      <w:pPr>
        <w:adjustRightInd w:val="0"/>
        <w:snapToGrid w:val="0"/>
        <w:spacing w:line="360" w:lineRule="auto"/>
        <w:rPr>
          <w:rFonts w:hint="eastAsia"/>
        </w:rPr>
      </w:pPr>
      <w:r>
        <w:rPr>
          <w:rFonts w:hint="eastAsia" w:ascii="黑体" w:eastAsia="黑体"/>
        </w:rPr>
        <w:t>总 学 时：</w:t>
      </w:r>
      <w:r>
        <w:rPr>
          <w:rFonts w:hint="eastAsia"/>
        </w:rPr>
        <w:t>32 学时</w:t>
      </w:r>
      <w:r>
        <w:rPr>
          <w:rFonts w:hint="eastAsia" w:ascii="宋体" w:hAnsi="宋体"/>
        </w:rPr>
        <w:t xml:space="preserve"> </w:t>
      </w:r>
      <w:r>
        <w:rPr>
          <w:rFonts w:hint="eastAsia" w:ascii="黑体" w:eastAsia="黑体"/>
        </w:rPr>
        <w:t xml:space="preserve">                     </w:t>
      </w:r>
      <w:r>
        <w:rPr>
          <w:rFonts w:ascii="黑体" w:eastAsia="黑体"/>
        </w:rPr>
        <w:t xml:space="preserve">          </w:t>
      </w:r>
      <w:r>
        <w:rPr>
          <w:rFonts w:hint="eastAsia" w:ascii="黑体" w:eastAsia="黑体"/>
        </w:rPr>
        <w:t>学    分：</w:t>
      </w:r>
      <w:r>
        <w:rPr>
          <w:rFonts w:hint="eastAsia"/>
        </w:rPr>
        <w:t>2</w:t>
      </w:r>
    </w:p>
    <w:p>
      <w:pPr>
        <w:adjustRightInd w:val="0"/>
        <w:snapToGrid w:val="0"/>
        <w:spacing w:line="360" w:lineRule="auto"/>
        <w:rPr>
          <w:rFonts w:hint="eastAsia" w:ascii="黑体" w:eastAsia="黑体"/>
        </w:rPr>
      </w:pPr>
      <w:r>
        <w:rPr>
          <w:rFonts w:hint="eastAsia" w:ascii="黑体" w:eastAsia="黑体"/>
        </w:rPr>
        <w:t>适用专业：</w:t>
      </w:r>
      <w:r>
        <w:rPr>
          <w:rFonts w:hint="eastAsia" w:ascii="宋体" w:hAnsi="宋体"/>
        </w:rPr>
        <w:t>社会体育指导与管理</w:t>
      </w:r>
    </w:p>
    <w:p>
      <w:pPr>
        <w:adjustRightInd w:val="0"/>
        <w:snapToGrid w:val="0"/>
        <w:spacing w:line="360" w:lineRule="auto"/>
      </w:pPr>
      <w:r>
        <w:rPr>
          <w:rFonts w:hint="eastAsia" w:ascii="黑体" w:eastAsia="黑体"/>
        </w:rPr>
        <w:t>先修课程：</w:t>
      </w:r>
      <w:r>
        <w:rPr>
          <w:rFonts w:hAnsi="宋体"/>
        </w:rPr>
        <w:t>无</w:t>
      </w:r>
    </w:p>
    <w:p>
      <w:pPr>
        <w:numPr>
          <w:ilvl w:val="0"/>
          <w:numId w:val="0"/>
        </w:numPr>
        <w:tabs>
          <w:tab w:val="clear" w:pos="420"/>
          <w:tab w:val="clear" w:pos="570"/>
          <w:tab w:val="clear" w:pos="861"/>
        </w:tabs>
        <w:adjustRightInd w:val="0"/>
        <w:snapToGrid w:val="0"/>
        <w:spacing w:line="360" w:lineRule="auto"/>
        <w:ind w:leftChars="0"/>
        <w:rPr>
          <w:rFonts w:hint="eastAsia" w:eastAsia="黑体"/>
        </w:rPr>
      </w:pPr>
      <w:r>
        <w:rPr>
          <w:rFonts w:hint="eastAsia" w:eastAsia="黑体"/>
          <w:lang w:eastAsia="zh-CN"/>
        </w:rPr>
        <w:t>一、</w:t>
      </w:r>
      <w:r>
        <w:rPr>
          <w:rFonts w:hint="eastAsia" w:eastAsia="黑体"/>
        </w:rPr>
        <w:t>课程在教学计划中的地位、作用</w:t>
      </w:r>
    </w:p>
    <w:p>
      <w:pPr>
        <w:adjustRightInd w:val="0"/>
        <w:snapToGrid w:val="0"/>
        <w:spacing w:line="360" w:lineRule="auto"/>
        <w:ind w:firstLine="454"/>
        <w:rPr>
          <w:rFonts w:hint="eastAsia"/>
        </w:rPr>
      </w:pPr>
      <w:r>
        <w:rPr>
          <w:rFonts w:hint="eastAsia"/>
        </w:rPr>
        <w:t>篮球普修课是社会体育指导与管理专业的学科基础教育课程，在32个学时的学习中，学生掌握基本的传球，运球和投篮技术，打好良好的篮球基本功，理解并可以应用基础的配合，包括传切，突分，掩护和策应，建立一定的篮球战术意识。通过篮球普修的学习，还有助于学生认识球类运动的一般规律，为其它相关术科项目的学习提供帮助。</w:t>
      </w:r>
    </w:p>
    <w:p>
      <w:pPr>
        <w:numPr>
          <w:ilvl w:val="0"/>
          <w:numId w:val="0"/>
        </w:numPr>
        <w:tabs>
          <w:tab w:val="clear" w:pos="420"/>
          <w:tab w:val="clear" w:pos="570"/>
          <w:tab w:val="clear" w:pos="861"/>
        </w:tabs>
        <w:adjustRightInd w:val="0"/>
        <w:snapToGrid w:val="0"/>
        <w:spacing w:line="360" w:lineRule="auto"/>
        <w:ind w:leftChars="0"/>
        <w:rPr>
          <w:rFonts w:hint="eastAsia"/>
        </w:rPr>
      </w:pPr>
      <w:r>
        <w:rPr>
          <w:rFonts w:hint="eastAsia" w:eastAsia="黑体"/>
          <w:lang w:eastAsia="zh-CN"/>
        </w:rPr>
        <w:t>二、</w:t>
      </w:r>
      <w:r>
        <w:rPr>
          <w:rFonts w:hint="eastAsia" w:eastAsia="黑体"/>
        </w:rPr>
        <w:t>课程内容、基本要求</w:t>
      </w:r>
    </w:p>
    <w:p>
      <w:pPr>
        <w:spacing w:line="360" w:lineRule="auto"/>
        <w:rPr>
          <w:rFonts w:hint="eastAsia" w:ascii="黑体" w:hAnsi="宋体" w:eastAsia="黑体"/>
        </w:rPr>
      </w:pPr>
      <w:r>
        <w:rPr>
          <w:rFonts w:hint="eastAsia" w:ascii="黑体" w:hAnsi="宋体" w:eastAsia="黑体"/>
        </w:rPr>
        <w:t xml:space="preserve">第一章  </w:t>
      </w:r>
    </w:p>
    <w:p>
      <w:pPr>
        <w:spacing w:line="360" w:lineRule="auto"/>
        <w:ind w:firstLine="420" w:firstLineChars="200"/>
        <w:rPr>
          <w:rFonts w:hint="eastAsia" w:ascii="宋体" w:hAnsi="宋体"/>
        </w:rPr>
      </w:pPr>
      <w:r>
        <w:rPr>
          <w:rFonts w:hint="eastAsia" w:ascii="宋体" w:hAnsi="宋体"/>
        </w:rPr>
        <w:t>1.学习原地高低运球技术</w:t>
      </w:r>
    </w:p>
    <w:p>
      <w:pPr>
        <w:spacing w:line="360" w:lineRule="auto"/>
        <w:ind w:firstLine="420" w:firstLineChars="200"/>
        <w:rPr>
          <w:rFonts w:hint="eastAsia" w:ascii="宋体" w:hAnsi="宋体"/>
        </w:rPr>
      </w:pPr>
      <w:r>
        <w:rPr>
          <w:rFonts w:hint="eastAsia" w:ascii="宋体" w:hAnsi="宋体"/>
        </w:rPr>
        <w:t>2.学习双手胸前传接球技术</w:t>
      </w:r>
    </w:p>
    <w:p>
      <w:pPr>
        <w:spacing w:line="360" w:lineRule="auto"/>
        <w:ind w:firstLine="420" w:firstLineChars="200"/>
        <w:rPr>
          <w:rFonts w:hint="eastAsia" w:ascii="宋体" w:hAnsi="宋体"/>
        </w:rPr>
      </w:pPr>
      <w:r>
        <w:rPr>
          <w:rFonts w:hint="eastAsia" w:ascii="宋体" w:hAnsi="宋体"/>
        </w:rPr>
        <w:t>3.学习原地单手肩上投篮技术</w:t>
      </w:r>
    </w:p>
    <w:p>
      <w:pPr>
        <w:spacing w:line="360" w:lineRule="auto"/>
        <w:rPr>
          <w:rFonts w:hint="eastAsia" w:ascii="宋体" w:hAnsi="宋体"/>
        </w:rPr>
      </w:pPr>
      <w:r>
        <w:rPr>
          <w:rFonts w:hint="eastAsia" w:ascii="黑体" w:hAnsi="宋体" w:eastAsia="黑体"/>
        </w:rPr>
        <w:t>第二章</w:t>
      </w:r>
      <w:r>
        <w:rPr>
          <w:rFonts w:hint="eastAsia" w:ascii="宋体" w:hAnsi="宋体"/>
        </w:rPr>
        <w:t xml:space="preserve">  </w:t>
      </w:r>
    </w:p>
    <w:p>
      <w:pPr>
        <w:spacing w:line="360" w:lineRule="auto"/>
        <w:ind w:firstLine="420" w:firstLineChars="200"/>
        <w:rPr>
          <w:rFonts w:hint="eastAsia" w:ascii="宋体" w:hAnsi="宋体"/>
        </w:rPr>
      </w:pPr>
      <w:r>
        <w:rPr>
          <w:rFonts w:hint="eastAsia" w:ascii="宋体" w:hAnsi="宋体"/>
        </w:rPr>
        <w:t>1.复习：双手胸前传接球和原地单手肩上投篮技术</w:t>
      </w:r>
    </w:p>
    <w:p>
      <w:pPr>
        <w:spacing w:line="360" w:lineRule="auto"/>
        <w:ind w:firstLine="420" w:firstLineChars="200"/>
        <w:rPr>
          <w:rFonts w:hint="eastAsia" w:ascii="宋体" w:hAnsi="宋体"/>
        </w:rPr>
      </w:pPr>
      <w:r>
        <w:rPr>
          <w:rFonts w:hint="eastAsia" w:ascii="宋体" w:hAnsi="宋体"/>
        </w:rPr>
        <w:t>2.学习运球急停急起技术</w:t>
      </w:r>
    </w:p>
    <w:p>
      <w:pPr>
        <w:spacing w:line="360" w:lineRule="auto"/>
        <w:ind w:firstLine="420" w:firstLineChars="200"/>
        <w:rPr>
          <w:rFonts w:hint="eastAsia" w:ascii="宋体" w:hAnsi="宋体"/>
        </w:rPr>
      </w:pPr>
      <w:r>
        <w:rPr>
          <w:rFonts w:hint="eastAsia" w:ascii="宋体" w:hAnsi="宋体"/>
        </w:rPr>
        <w:t>3.学习行进间双手胸前传接球技术</w:t>
      </w:r>
    </w:p>
    <w:p>
      <w:pPr>
        <w:spacing w:line="360" w:lineRule="auto"/>
        <w:rPr>
          <w:rFonts w:hint="eastAsia" w:ascii="宋体" w:hAnsi="宋体"/>
        </w:rPr>
      </w:pPr>
      <w:r>
        <w:rPr>
          <w:rFonts w:hint="eastAsia" w:ascii="黑体" w:hAnsi="宋体" w:eastAsia="黑体"/>
        </w:rPr>
        <w:t>第三章</w:t>
      </w:r>
      <w:r>
        <w:rPr>
          <w:rFonts w:hint="eastAsia" w:ascii="宋体" w:hAnsi="宋体"/>
        </w:rPr>
        <w:t xml:space="preserve"> </w:t>
      </w:r>
    </w:p>
    <w:p>
      <w:pPr>
        <w:spacing w:line="360" w:lineRule="auto"/>
        <w:ind w:firstLine="420" w:firstLineChars="200"/>
        <w:rPr>
          <w:rFonts w:hint="eastAsia" w:ascii="宋体" w:hAnsi="宋体"/>
        </w:rPr>
      </w:pPr>
      <w:r>
        <w:rPr>
          <w:rFonts w:hint="eastAsia" w:ascii="宋体" w:hAnsi="宋体"/>
        </w:rPr>
        <w:t>1.复习：原地单手肩上投篮，行进间双手胸前传接球和运球急停急起技术</w:t>
      </w:r>
    </w:p>
    <w:p>
      <w:pPr>
        <w:spacing w:line="360" w:lineRule="auto"/>
        <w:ind w:firstLine="420" w:firstLineChars="200"/>
        <w:rPr>
          <w:rFonts w:hint="eastAsia" w:ascii="宋体" w:hAnsi="宋体"/>
        </w:rPr>
      </w:pPr>
      <w:r>
        <w:rPr>
          <w:rFonts w:hint="eastAsia" w:ascii="宋体" w:hAnsi="宋体"/>
        </w:rPr>
        <w:t>2.学习体前换手变向运球技术</w:t>
      </w:r>
    </w:p>
    <w:p>
      <w:pPr>
        <w:spacing w:line="360" w:lineRule="auto"/>
        <w:ind w:firstLine="420" w:firstLineChars="200"/>
        <w:rPr>
          <w:rFonts w:hint="eastAsia" w:ascii="宋体" w:hAnsi="宋体"/>
        </w:rPr>
      </w:pPr>
      <w:r>
        <w:rPr>
          <w:rFonts w:hint="eastAsia" w:ascii="宋体" w:hAnsi="宋体"/>
        </w:rPr>
        <w:t>3.学习行进间单手低手上篮技术</w:t>
      </w:r>
    </w:p>
    <w:p>
      <w:pPr>
        <w:spacing w:line="360" w:lineRule="auto"/>
        <w:rPr>
          <w:rFonts w:hint="eastAsia" w:ascii="宋体" w:hAnsi="宋体"/>
        </w:rPr>
      </w:pPr>
      <w:r>
        <w:rPr>
          <w:rFonts w:hint="eastAsia" w:ascii="黑体" w:hAnsi="宋体" w:eastAsia="黑体"/>
        </w:rPr>
        <w:t>第四章</w:t>
      </w:r>
      <w:r>
        <w:rPr>
          <w:rFonts w:hint="eastAsia" w:ascii="宋体" w:hAnsi="宋体"/>
        </w:rPr>
        <w:t xml:space="preserve"> </w:t>
      </w:r>
    </w:p>
    <w:p>
      <w:pPr>
        <w:spacing w:line="360" w:lineRule="auto"/>
        <w:ind w:firstLine="420" w:firstLineChars="200"/>
        <w:rPr>
          <w:rFonts w:hint="eastAsia" w:ascii="宋体" w:hAnsi="宋体"/>
        </w:rPr>
      </w:pPr>
      <w:r>
        <w:rPr>
          <w:rFonts w:hint="eastAsia" w:ascii="宋体" w:hAnsi="宋体"/>
        </w:rPr>
        <w:t>1.复习：体前换手变向运球技术和行进间单手低手上篮技术</w:t>
      </w:r>
    </w:p>
    <w:p>
      <w:pPr>
        <w:spacing w:line="360" w:lineRule="auto"/>
        <w:ind w:firstLine="420" w:firstLineChars="200"/>
        <w:rPr>
          <w:rFonts w:hint="eastAsia" w:ascii="宋体" w:hAnsi="宋体"/>
        </w:rPr>
      </w:pPr>
      <w:r>
        <w:rPr>
          <w:rFonts w:hint="eastAsia" w:ascii="宋体" w:hAnsi="宋体"/>
        </w:rPr>
        <w:t>2.学习单手肩上传球技术</w:t>
      </w:r>
    </w:p>
    <w:p>
      <w:pPr>
        <w:spacing w:line="360" w:lineRule="auto"/>
        <w:ind w:firstLine="420" w:firstLineChars="200"/>
        <w:rPr>
          <w:rFonts w:hint="eastAsia" w:ascii="宋体" w:hAnsi="宋体"/>
        </w:rPr>
      </w:pPr>
      <w:r>
        <w:rPr>
          <w:rFonts w:hint="eastAsia" w:ascii="宋体" w:hAnsi="宋体"/>
        </w:rPr>
        <w:t>3.学习背后运球技术</w:t>
      </w:r>
    </w:p>
    <w:p>
      <w:pPr>
        <w:spacing w:line="360" w:lineRule="auto"/>
        <w:rPr>
          <w:rFonts w:hint="eastAsia" w:ascii="宋体" w:hAnsi="宋体"/>
        </w:rPr>
      </w:pPr>
      <w:r>
        <w:rPr>
          <w:rFonts w:hint="eastAsia" w:ascii="黑体" w:hAnsi="宋体" w:eastAsia="黑体"/>
        </w:rPr>
        <w:t>第五章</w:t>
      </w:r>
      <w:r>
        <w:rPr>
          <w:rFonts w:hint="eastAsia" w:ascii="宋体" w:hAnsi="宋体"/>
        </w:rPr>
        <w:t xml:space="preserve"> </w:t>
      </w:r>
    </w:p>
    <w:p>
      <w:pPr>
        <w:spacing w:line="360" w:lineRule="auto"/>
        <w:ind w:firstLine="420" w:firstLineChars="200"/>
        <w:rPr>
          <w:rFonts w:hint="eastAsia" w:ascii="宋体" w:hAnsi="宋体"/>
        </w:rPr>
      </w:pPr>
      <w:r>
        <w:rPr>
          <w:rFonts w:hint="eastAsia" w:ascii="宋体" w:hAnsi="宋体"/>
        </w:rPr>
        <w:t>1.复习：背后运球和行进间单手低手上篮技术</w:t>
      </w:r>
    </w:p>
    <w:p>
      <w:pPr>
        <w:spacing w:line="360" w:lineRule="auto"/>
        <w:ind w:firstLine="420" w:firstLineChars="200"/>
        <w:rPr>
          <w:rFonts w:hint="eastAsia" w:ascii="宋体" w:hAnsi="宋体"/>
        </w:rPr>
      </w:pPr>
      <w:r>
        <w:rPr>
          <w:rFonts w:hint="eastAsia" w:ascii="宋体" w:hAnsi="宋体"/>
        </w:rPr>
        <w:t>2.学习单手体侧传球技术</w:t>
      </w:r>
    </w:p>
    <w:p>
      <w:pPr>
        <w:spacing w:line="360" w:lineRule="auto"/>
        <w:ind w:firstLine="420"/>
        <w:rPr>
          <w:rFonts w:hint="eastAsia" w:ascii="宋体" w:hAnsi="宋体"/>
        </w:rPr>
      </w:pPr>
      <w:r>
        <w:rPr>
          <w:rFonts w:hint="eastAsia" w:ascii="宋体" w:hAnsi="宋体"/>
        </w:rPr>
        <w:t>3.学习运球转身技术</w:t>
      </w:r>
    </w:p>
    <w:p>
      <w:pPr>
        <w:spacing w:line="360" w:lineRule="auto"/>
        <w:rPr>
          <w:rFonts w:hint="eastAsia" w:ascii="黑体" w:hAnsi="宋体" w:eastAsia="黑体"/>
        </w:rPr>
      </w:pPr>
      <w:r>
        <w:rPr>
          <w:rFonts w:hint="eastAsia" w:ascii="黑体" w:hAnsi="宋体" w:eastAsia="黑体"/>
        </w:rPr>
        <w:t>第六章</w:t>
      </w:r>
    </w:p>
    <w:p>
      <w:pPr>
        <w:spacing w:line="360" w:lineRule="auto"/>
        <w:ind w:left="420"/>
        <w:rPr>
          <w:rFonts w:hint="eastAsia" w:ascii="宋体" w:hAnsi="宋体"/>
        </w:rPr>
      </w:pPr>
      <w:r>
        <w:rPr>
          <w:rFonts w:hint="eastAsia" w:ascii="宋体" w:hAnsi="宋体"/>
        </w:rPr>
        <w:t>1.复习：三种变向运球技术（体前换手变向、背后运球、运球转身）</w:t>
      </w:r>
    </w:p>
    <w:p>
      <w:pPr>
        <w:spacing w:line="360" w:lineRule="auto"/>
        <w:ind w:left="945" w:leftChars="200" w:hanging="525" w:hangingChars="250"/>
        <w:rPr>
          <w:rFonts w:hint="eastAsia" w:ascii="宋体" w:hAnsi="宋体"/>
        </w:rPr>
      </w:pPr>
      <w:r>
        <w:rPr>
          <w:rFonts w:hint="eastAsia" w:ascii="宋体" w:hAnsi="宋体"/>
        </w:rPr>
        <w:t>2.步法练习：急停（跨步急停为主）</w:t>
      </w:r>
    </w:p>
    <w:p>
      <w:pPr>
        <w:spacing w:line="360" w:lineRule="auto"/>
        <w:ind w:left="945" w:leftChars="200" w:hanging="525" w:hangingChars="250"/>
        <w:rPr>
          <w:rFonts w:hint="eastAsia" w:ascii="宋体" w:hAnsi="宋体"/>
        </w:rPr>
      </w:pPr>
      <w:r>
        <w:rPr>
          <w:rFonts w:hint="eastAsia" w:ascii="宋体" w:hAnsi="宋体"/>
        </w:rPr>
        <w:t>3.学习持球交叉步突破技术</w:t>
      </w:r>
    </w:p>
    <w:p>
      <w:pPr>
        <w:spacing w:line="360" w:lineRule="auto"/>
        <w:rPr>
          <w:rFonts w:hint="eastAsia" w:ascii="黑体" w:hAnsi="宋体" w:eastAsia="黑体"/>
        </w:rPr>
      </w:pPr>
      <w:r>
        <w:rPr>
          <w:rFonts w:hint="eastAsia" w:ascii="黑体" w:hAnsi="宋体" w:eastAsia="黑体"/>
        </w:rPr>
        <w:t>第七章</w:t>
      </w:r>
    </w:p>
    <w:p>
      <w:pPr>
        <w:spacing w:line="360" w:lineRule="auto"/>
        <w:ind w:left="420"/>
        <w:rPr>
          <w:rFonts w:hint="eastAsia" w:ascii="宋体" w:hAnsi="宋体"/>
        </w:rPr>
      </w:pPr>
      <w:r>
        <w:rPr>
          <w:rFonts w:hint="eastAsia" w:ascii="宋体" w:hAnsi="宋体"/>
        </w:rPr>
        <w:t>1.复习：持球交叉步突破技术（介绍顺步突破技术）</w:t>
      </w:r>
    </w:p>
    <w:p>
      <w:pPr>
        <w:spacing w:line="360" w:lineRule="auto"/>
        <w:ind w:left="945" w:leftChars="200" w:hanging="525" w:hangingChars="250"/>
        <w:rPr>
          <w:rFonts w:hint="eastAsia" w:ascii="宋体" w:hAnsi="宋体"/>
        </w:rPr>
      </w:pPr>
      <w:r>
        <w:rPr>
          <w:rFonts w:hint="eastAsia" w:ascii="宋体" w:hAnsi="宋体"/>
        </w:rPr>
        <w:t>2.学习四角传球</w:t>
      </w:r>
    </w:p>
    <w:p>
      <w:pPr>
        <w:spacing w:line="360" w:lineRule="auto"/>
        <w:rPr>
          <w:rFonts w:hint="eastAsia" w:ascii="黑体" w:hAnsi="宋体" w:eastAsia="黑体"/>
        </w:rPr>
      </w:pPr>
      <w:r>
        <w:rPr>
          <w:rFonts w:hint="eastAsia" w:ascii="黑体" w:hAnsi="宋体" w:eastAsia="黑体"/>
        </w:rPr>
        <w:t>第八章</w:t>
      </w:r>
    </w:p>
    <w:p>
      <w:pPr>
        <w:spacing w:line="360" w:lineRule="auto"/>
        <w:ind w:firstLine="420" w:firstLineChars="200"/>
        <w:rPr>
          <w:rFonts w:hint="eastAsia" w:ascii="宋体" w:hAnsi="宋体"/>
        </w:rPr>
      </w:pPr>
      <w:r>
        <w:rPr>
          <w:rFonts w:hint="eastAsia" w:ascii="宋体" w:hAnsi="宋体"/>
        </w:rPr>
        <w:t>1.复习：四角传球</w:t>
      </w:r>
    </w:p>
    <w:p>
      <w:pPr>
        <w:spacing w:line="360" w:lineRule="auto"/>
        <w:ind w:left="210" w:leftChars="100" w:firstLine="210" w:firstLineChars="100"/>
        <w:rPr>
          <w:rFonts w:hint="eastAsia" w:ascii="宋体" w:hAnsi="宋体"/>
        </w:rPr>
      </w:pPr>
      <w:r>
        <w:rPr>
          <w:rFonts w:hint="eastAsia" w:ascii="宋体" w:hAnsi="宋体"/>
        </w:rPr>
        <w:t>2.四角传球上篮（学生站三角，篮筐一角）</w:t>
      </w:r>
    </w:p>
    <w:p>
      <w:pPr>
        <w:spacing w:line="360" w:lineRule="auto"/>
        <w:ind w:left="210" w:leftChars="100" w:firstLine="210" w:firstLineChars="100"/>
        <w:rPr>
          <w:rFonts w:hint="eastAsia" w:ascii="宋体" w:hAnsi="宋体"/>
        </w:rPr>
      </w:pPr>
      <w:r>
        <w:rPr>
          <w:rFonts w:hint="eastAsia" w:ascii="宋体" w:hAnsi="宋体"/>
        </w:rPr>
        <w:t>3.切三圆传接球上篮组合技术</w:t>
      </w:r>
    </w:p>
    <w:p>
      <w:pPr>
        <w:spacing w:line="360" w:lineRule="auto"/>
        <w:rPr>
          <w:rFonts w:hint="eastAsia" w:ascii="黑体" w:hAnsi="宋体" w:eastAsia="黑体"/>
        </w:rPr>
      </w:pPr>
      <w:r>
        <w:rPr>
          <w:rFonts w:hint="eastAsia" w:ascii="黑体" w:hAnsi="宋体" w:eastAsia="黑体"/>
        </w:rPr>
        <w:t>第九章</w:t>
      </w:r>
    </w:p>
    <w:p>
      <w:pPr>
        <w:spacing w:line="360" w:lineRule="auto"/>
        <w:ind w:left="945" w:leftChars="200" w:hanging="525" w:hangingChars="250"/>
        <w:rPr>
          <w:rFonts w:hint="eastAsia" w:ascii="宋体" w:hAnsi="宋体"/>
        </w:rPr>
      </w:pPr>
      <w:r>
        <w:rPr>
          <w:rFonts w:hint="eastAsia" w:ascii="宋体" w:hAnsi="宋体"/>
        </w:rPr>
        <w:t>1.复习：切三圆传接球上篮</w:t>
      </w:r>
    </w:p>
    <w:p>
      <w:pPr>
        <w:spacing w:line="360" w:lineRule="auto"/>
        <w:ind w:left="945" w:leftChars="200" w:hanging="525" w:hangingChars="250"/>
        <w:rPr>
          <w:rFonts w:hint="eastAsia" w:ascii="宋体" w:hAnsi="宋体"/>
        </w:rPr>
      </w:pPr>
      <w:r>
        <w:rPr>
          <w:rFonts w:hint="eastAsia" w:ascii="宋体" w:hAnsi="宋体"/>
        </w:rPr>
        <w:t>2.基础配合：传切（横切、纵切）</w:t>
      </w:r>
    </w:p>
    <w:p>
      <w:pPr>
        <w:spacing w:line="360" w:lineRule="auto"/>
        <w:ind w:left="945" w:leftChars="200" w:hanging="525" w:hangingChars="250"/>
        <w:rPr>
          <w:rFonts w:hint="eastAsia" w:ascii="宋体" w:hAnsi="宋体"/>
        </w:rPr>
      </w:pPr>
      <w:r>
        <w:rPr>
          <w:rFonts w:hint="eastAsia" w:ascii="宋体" w:hAnsi="宋体"/>
        </w:rPr>
        <w:t>3.教学比赛一（半场，穿插裁判法介绍）</w:t>
      </w:r>
    </w:p>
    <w:p>
      <w:pPr>
        <w:spacing w:line="360" w:lineRule="auto"/>
        <w:rPr>
          <w:rFonts w:hint="eastAsia" w:ascii="黑体" w:hAnsi="宋体" w:eastAsia="黑体"/>
        </w:rPr>
      </w:pPr>
      <w:r>
        <w:rPr>
          <w:rFonts w:hint="eastAsia" w:ascii="黑体" w:hAnsi="宋体" w:eastAsia="黑体"/>
        </w:rPr>
        <w:t>第十章</w:t>
      </w:r>
    </w:p>
    <w:p>
      <w:pPr>
        <w:spacing w:line="360" w:lineRule="auto"/>
        <w:ind w:left="1260" w:leftChars="200" w:hanging="840" w:hangingChars="400"/>
        <w:rPr>
          <w:rFonts w:hint="eastAsia" w:ascii="宋体" w:hAnsi="宋体"/>
        </w:rPr>
      </w:pPr>
      <w:r>
        <w:rPr>
          <w:rFonts w:hint="eastAsia" w:ascii="宋体" w:hAnsi="宋体"/>
        </w:rPr>
        <w:t>1.基础配合：突分</w:t>
      </w:r>
    </w:p>
    <w:p>
      <w:pPr>
        <w:spacing w:line="360" w:lineRule="auto"/>
        <w:ind w:left="1260" w:leftChars="200" w:hanging="840" w:hangingChars="400"/>
        <w:rPr>
          <w:rFonts w:hint="eastAsia" w:ascii="宋体" w:hAnsi="宋体"/>
        </w:rPr>
      </w:pPr>
      <w:r>
        <w:rPr>
          <w:rFonts w:hint="eastAsia" w:ascii="宋体" w:hAnsi="宋体"/>
        </w:rPr>
        <w:t>2教学比赛二（半场，穿插裁判法介绍）</w:t>
      </w:r>
    </w:p>
    <w:p>
      <w:pPr>
        <w:spacing w:line="360" w:lineRule="auto"/>
        <w:rPr>
          <w:rFonts w:hint="eastAsia" w:ascii="黑体" w:hAnsi="宋体" w:eastAsia="黑体"/>
        </w:rPr>
      </w:pPr>
      <w:r>
        <w:rPr>
          <w:rFonts w:hint="eastAsia" w:ascii="黑体" w:hAnsi="宋体" w:eastAsia="黑体"/>
        </w:rPr>
        <w:t>第十一章</w:t>
      </w:r>
    </w:p>
    <w:p>
      <w:pPr>
        <w:spacing w:line="360" w:lineRule="auto"/>
        <w:ind w:left="1260" w:leftChars="200" w:hanging="840" w:hangingChars="400"/>
        <w:rPr>
          <w:rFonts w:hint="eastAsia" w:ascii="宋体" w:hAnsi="宋体"/>
        </w:rPr>
      </w:pPr>
      <w:r>
        <w:rPr>
          <w:rFonts w:hint="eastAsia" w:ascii="宋体" w:hAnsi="宋体"/>
        </w:rPr>
        <w:t>1.基础配合：掩护（有球掩护）</w:t>
      </w:r>
    </w:p>
    <w:p>
      <w:pPr>
        <w:spacing w:line="360" w:lineRule="auto"/>
        <w:ind w:left="1260" w:leftChars="200" w:hanging="840" w:hangingChars="400"/>
        <w:rPr>
          <w:rFonts w:hint="eastAsia" w:ascii="宋体" w:hAnsi="宋体"/>
        </w:rPr>
      </w:pPr>
      <w:r>
        <w:rPr>
          <w:rFonts w:hint="eastAsia" w:ascii="宋体" w:hAnsi="宋体"/>
        </w:rPr>
        <w:t>2教学比赛三（半场，穿插裁判法介绍）</w:t>
      </w:r>
    </w:p>
    <w:p>
      <w:pPr>
        <w:spacing w:line="360" w:lineRule="auto"/>
        <w:rPr>
          <w:rFonts w:hint="eastAsia" w:ascii="黑体" w:hAnsi="宋体" w:eastAsia="黑体"/>
        </w:rPr>
      </w:pPr>
      <w:r>
        <w:rPr>
          <w:rFonts w:hint="eastAsia" w:ascii="黑体" w:hAnsi="宋体" w:eastAsia="黑体"/>
        </w:rPr>
        <w:t>第十二章</w:t>
      </w:r>
    </w:p>
    <w:p>
      <w:pPr>
        <w:spacing w:line="360" w:lineRule="auto"/>
        <w:ind w:left="1260" w:leftChars="200" w:hanging="840" w:hangingChars="400"/>
        <w:rPr>
          <w:rFonts w:hint="eastAsia" w:ascii="宋体" w:hAnsi="宋体"/>
        </w:rPr>
      </w:pPr>
      <w:r>
        <w:rPr>
          <w:rFonts w:hint="eastAsia" w:ascii="宋体" w:hAnsi="宋体"/>
        </w:rPr>
        <w:t>1.基础配合：掩护（无球掩护）</w:t>
      </w:r>
    </w:p>
    <w:p>
      <w:pPr>
        <w:spacing w:line="360" w:lineRule="auto"/>
        <w:ind w:left="1260" w:leftChars="200" w:hanging="840" w:hangingChars="400"/>
        <w:rPr>
          <w:rFonts w:hint="eastAsia" w:ascii="宋体" w:hAnsi="宋体"/>
        </w:rPr>
      </w:pPr>
      <w:r>
        <w:rPr>
          <w:rFonts w:hint="eastAsia" w:ascii="宋体" w:hAnsi="宋体"/>
        </w:rPr>
        <w:t>2教学比赛四（半场，穿插裁判法介绍）</w:t>
      </w:r>
    </w:p>
    <w:p>
      <w:pPr>
        <w:spacing w:line="360" w:lineRule="auto"/>
        <w:rPr>
          <w:rFonts w:hint="eastAsia" w:ascii="黑体" w:hAnsi="宋体" w:eastAsia="黑体"/>
        </w:rPr>
      </w:pPr>
      <w:r>
        <w:rPr>
          <w:rFonts w:hint="eastAsia" w:ascii="黑体" w:hAnsi="宋体" w:eastAsia="黑体"/>
        </w:rPr>
        <w:t>第十三章</w:t>
      </w:r>
    </w:p>
    <w:p>
      <w:pPr>
        <w:spacing w:line="360" w:lineRule="auto"/>
        <w:ind w:left="945" w:leftChars="200" w:hanging="525" w:hangingChars="250"/>
        <w:rPr>
          <w:rFonts w:hint="eastAsia" w:ascii="宋体" w:hAnsi="宋体"/>
        </w:rPr>
      </w:pPr>
      <w:r>
        <w:rPr>
          <w:rFonts w:hint="eastAsia" w:ascii="宋体" w:hAnsi="宋体"/>
        </w:rPr>
        <w:t>1.步法练习：滑步</w:t>
      </w:r>
    </w:p>
    <w:p>
      <w:pPr>
        <w:spacing w:line="360" w:lineRule="auto"/>
        <w:ind w:left="945" w:leftChars="200" w:hanging="525" w:hangingChars="250"/>
        <w:rPr>
          <w:rFonts w:hint="eastAsia" w:ascii="宋体" w:hAnsi="宋体"/>
        </w:rPr>
      </w:pPr>
      <w:r>
        <w:rPr>
          <w:rFonts w:hint="eastAsia" w:ascii="宋体" w:hAnsi="宋体"/>
        </w:rPr>
        <w:t>2.防守持球队员和防守无球队员</w:t>
      </w:r>
    </w:p>
    <w:p>
      <w:pPr>
        <w:spacing w:line="360" w:lineRule="auto"/>
        <w:ind w:left="945" w:leftChars="200" w:hanging="525" w:hangingChars="250"/>
        <w:rPr>
          <w:rFonts w:hint="eastAsia" w:ascii="宋体" w:hAnsi="宋体"/>
        </w:rPr>
      </w:pPr>
      <w:r>
        <w:rPr>
          <w:rFonts w:hint="eastAsia" w:ascii="宋体" w:hAnsi="宋体"/>
        </w:rPr>
        <w:t>3.教学比赛五（半场，穿插裁判法介绍）</w:t>
      </w:r>
    </w:p>
    <w:p>
      <w:pPr>
        <w:spacing w:line="360" w:lineRule="auto"/>
        <w:rPr>
          <w:rFonts w:hint="eastAsia" w:ascii="黑体" w:hAnsi="宋体" w:eastAsia="黑体"/>
        </w:rPr>
      </w:pPr>
      <w:r>
        <w:rPr>
          <w:rFonts w:hint="eastAsia" w:ascii="黑体" w:hAnsi="宋体" w:eastAsia="黑体"/>
        </w:rPr>
        <w:t>第十四章</w:t>
      </w:r>
    </w:p>
    <w:p>
      <w:pPr>
        <w:spacing w:line="360" w:lineRule="auto"/>
        <w:ind w:left="945" w:leftChars="200" w:hanging="525" w:hangingChars="250"/>
        <w:rPr>
          <w:rFonts w:hint="eastAsia" w:ascii="宋体" w:hAnsi="宋体"/>
        </w:rPr>
      </w:pPr>
      <w:r>
        <w:rPr>
          <w:rFonts w:hint="eastAsia" w:ascii="宋体" w:hAnsi="宋体"/>
        </w:rPr>
        <w:t>1.快攻的发动和推进</w:t>
      </w:r>
    </w:p>
    <w:p>
      <w:pPr>
        <w:spacing w:line="360" w:lineRule="auto"/>
        <w:ind w:left="945" w:leftChars="200" w:hanging="525" w:hangingChars="250"/>
        <w:rPr>
          <w:rFonts w:hint="eastAsia" w:ascii="宋体" w:hAnsi="宋体"/>
        </w:rPr>
      </w:pPr>
      <w:r>
        <w:rPr>
          <w:rFonts w:hint="eastAsia" w:ascii="宋体" w:hAnsi="宋体"/>
        </w:rPr>
        <w:t>2.介绍期末考试内容和要求</w:t>
      </w:r>
    </w:p>
    <w:p>
      <w:pPr>
        <w:spacing w:line="360" w:lineRule="auto"/>
        <w:ind w:left="945" w:leftChars="200" w:hanging="525" w:hangingChars="250"/>
        <w:rPr>
          <w:rFonts w:hint="eastAsia" w:ascii="宋体" w:hAnsi="宋体"/>
        </w:rPr>
      </w:pPr>
      <w:r>
        <w:rPr>
          <w:rFonts w:hint="eastAsia" w:ascii="宋体" w:hAnsi="宋体"/>
        </w:rPr>
        <w:t>3.教学比赛六（全场）</w:t>
      </w:r>
    </w:p>
    <w:p>
      <w:pPr>
        <w:spacing w:line="360" w:lineRule="auto"/>
        <w:rPr>
          <w:rFonts w:hint="eastAsia" w:ascii="黑体" w:hAnsi="宋体" w:eastAsia="黑体"/>
        </w:rPr>
      </w:pPr>
      <w:r>
        <w:rPr>
          <w:rFonts w:hint="eastAsia" w:ascii="黑体" w:hAnsi="宋体" w:eastAsia="黑体"/>
        </w:rPr>
        <w:t>第十五章</w:t>
      </w:r>
    </w:p>
    <w:p>
      <w:pPr>
        <w:spacing w:line="360" w:lineRule="auto"/>
        <w:ind w:left="945" w:leftChars="200" w:hanging="525" w:hangingChars="250"/>
        <w:rPr>
          <w:rFonts w:hint="eastAsia" w:ascii="宋体" w:hAnsi="宋体"/>
        </w:rPr>
      </w:pPr>
      <w:r>
        <w:rPr>
          <w:rFonts w:hint="eastAsia" w:ascii="宋体" w:hAnsi="宋体"/>
        </w:rPr>
        <w:t>1.快攻结束阶段（二打一，三打二）</w:t>
      </w:r>
    </w:p>
    <w:p>
      <w:pPr>
        <w:spacing w:line="360" w:lineRule="auto"/>
        <w:ind w:left="945" w:leftChars="200" w:hanging="525" w:hangingChars="250"/>
        <w:rPr>
          <w:rFonts w:hint="eastAsia" w:ascii="宋体" w:hAnsi="宋体"/>
        </w:rPr>
      </w:pPr>
      <w:r>
        <w:rPr>
          <w:rFonts w:hint="eastAsia" w:ascii="宋体" w:hAnsi="宋体"/>
        </w:rPr>
        <w:t>2.介绍期末考试内容和要求</w:t>
      </w:r>
    </w:p>
    <w:p>
      <w:pPr>
        <w:spacing w:line="360" w:lineRule="auto"/>
        <w:ind w:left="945" w:leftChars="200" w:hanging="525" w:hangingChars="250"/>
        <w:rPr>
          <w:rFonts w:hint="eastAsia" w:ascii="宋体" w:hAnsi="宋体"/>
        </w:rPr>
      </w:pPr>
      <w:r>
        <w:rPr>
          <w:rFonts w:hint="eastAsia" w:ascii="宋体" w:hAnsi="宋体"/>
        </w:rPr>
        <w:t>3.教学比赛七（全场）</w:t>
      </w:r>
    </w:p>
    <w:p>
      <w:pPr>
        <w:spacing w:line="360" w:lineRule="auto"/>
        <w:rPr>
          <w:rFonts w:hint="eastAsia" w:ascii="黑体" w:hAnsi="宋体" w:eastAsia="黑体"/>
        </w:rPr>
      </w:pPr>
      <w:r>
        <w:rPr>
          <w:rFonts w:hint="eastAsia" w:ascii="黑体" w:hAnsi="宋体" w:eastAsia="黑体"/>
        </w:rPr>
        <w:t>第十六章</w:t>
      </w:r>
    </w:p>
    <w:p>
      <w:pPr>
        <w:spacing w:line="360" w:lineRule="auto"/>
        <w:ind w:left="945" w:leftChars="200" w:hanging="525" w:hangingChars="250"/>
        <w:rPr>
          <w:rFonts w:hint="eastAsia" w:ascii="宋体" w:hAnsi="宋体"/>
        </w:rPr>
      </w:pPr>
      <w:r>
        <w:rPr>
          <w:rFonts w:hint="eastAsia" w:ascii="宋体" w:hAnsi="宋体"/>
        </w:rPr>
        <w:t>复习</w:t>
      </w:r>
    </w:p>
    <w:p>
      <w:pPr>
        <w:adjustRightInd w:val="0"/>
        <w:snapToGrid w:val="0"/>
        <w:spacing w:line="360" w:lineRule="auto"/>
        <w:rPr>
          <w:rFonts w:hint="eastAsia"/>
        </w:rPr>
      </w:pPr>
      <w:r>
        <w:rPr>
          <w:rFonts w:hint="eastAsia" w:eastAsia="黑体"/>
        </w:rPr>
        <w:t>三、学时分配</w:t>
      </w:r>
    </w:p>
    <w:tbl>
      <w:tblPr>
        <w:tblStyle w:val="23"/>
        <w:tblW w:w="7719"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6"/>
        <w:gridCol w:w="1777"/>
        <w:gridCol w:w="1468"/>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6"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章节名称</w:t>
            </w:r>
          </w:p>
        </w:tc>
        <w:tc>
          <w:tcPr>
            <w:tcW w:w="1777"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讲授（学时）</w:t>
            </w:r>
          </w:p>
        </w:tc>
        <w:tc>
          <w:tcPr>
            <w:tcW w:w="1468"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实践（学时）</w:t>
            </w:r>
          </w:p>
        </w:tc>
        <w:tc>
          <w:tcPr>
            <w:tcW w:w="1468"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6"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第一章</w:t>
            </w:r>
          </w:p>
        </w:tc>
        <w:tc>
          <w:tcPr>
            <w:tcW w:w="1777"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468"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468"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6"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第二章</w:t>
            </w:r>
          </w:p>
        </w:tc>
        <w:tc>
          <w:tcPr>
            <w:tcW w:w="1777" w:type="dxa"/>
            <w:vAlign w:val="top"/>
          </w:tcPr>
          <w:p>
            <w:pPr>
              <w:spacing w:before="0" w:beforeAutospacing="0" w:after="0" w:afterAutospacing="0"/>
              <w:ind w:left="0" w:right="0"/>
              <w:jc w:val="center"/>
              <w:rPr>
                <w:rFonts w:ascii="宋体" w:hAnsi="宋体" w:eastAsia="宋体" w:cs="Times New Roman"/>
                <w:kern w:val="2"/>
                <w:sz w:val="21"/>
                <w:szCs w:val="21"/>
              </w:rPr>
            </w:pPr>
          </w:p>
        </w:tc>
        <w:tc>
          <w:tcPr>
            <w:tcW w:w="1468" w:type="dxa"/>
            <w:vAlign w:val="top"/>
          </w:tcPr>
          <w:p>
            <w:pPr>
              <w:spacing w:before="0" w:beforeAutospacing="0" w:after="0" w:afterAutospacing="0"/>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468" w:type="dxa"/>
            <w:vAlign w:val="top"/>
          </w:tcPr>
          <w:p>
            <w:pPr>
              <w:spacing w:before="0" w:beforeAutospacing="0" w:after="0" w:afterAutospacing="0"/>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006"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第三章</w:t>
            </w:r>
          </w:p>
        </w:tc>
        <w:tc>
          <w:tcPr>
            <w:tcW w:w="1777" w:type="dxa"/>
            <w:vAlign w:val="top"/>
          </w:tcPr>
          <w:p>
            <w:pPr>
              <w:spacing w:before="0" w:beforeAutospacing="0" w:after="0" w:afterAutospacing="0"/>
              <w:ind w:left="0" w:right="0"/>
              <w:jc w:val="center"/>
              <w:rPr>
                <w:rFonts w:ascii="宋体" w:hAnsi="宋体" w:eastAsia="宋体" w:cs="Times New Roman"/>
                <w:kern w:val="2"/>
                <w:sz w:val="21"/>
                <w:szCs w:val="21"/>
              </w:rPr>
            </w:pPr>
          </w:p>
        </w:tc>
        <w:tc>
          <w:tcPr>
            <w:tcW w:w="1468" w:type="dxa"/>
            <w:vAlign w:val="top"/>
          </w:tcPr>
          <w:p>
            <w:pPr>
              <w:spacing w:before="0" w:beforeAutospacing="0" w:after="0" w:afterAutospacing="0"/>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468" w:type="dxa"/>
            <w:vAlign w:val="top"/>
          </w:tcPr>
          <w:p>
            <w:pPr>
              <w:spacing w:before="0" w:beforeAutospacing="0" w:after="0" w:afterAutospacing="0"/>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6"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第四章</w:t>
            </w:r>
          </w:p>
        </w:tc>
        <w:tc>
          <w:tcPr>
            <w:tcW w:w="1777" w:type="dxa"/>
            <w:vAlign w:val="top"/>
          </w:tcPr>
          <w:p>
            <w:pPr>
              <w:spacing w:before="0" w:beforeAutospacing="0" w:after="0" w:afterAutospacing="0"/>
              <w:ind w:left="0" w:right="0"/>
              <w:jc w:val="center"/>
              <w:rPr>
                <w:rFonts w:ascii="宋体" w:hAnsi="宋体" w:eastAsia="宋体" w:cs="Times New Roman"/>
                <w:kern w:val="2"/>
                <w:sz w:val="21"/>
                <w:szCs w:val="21"/>
              </w:rPr>
            </w:pPr>
          </w:p>
        </w:tc>
        <w:tc>
          <w:tcPr>
            <w:tcW w:w="1468" w:type="dxa"/>
            <w:vAlign w:val="top"/>
          </w:tcPr>
          <w:p>
            <w:pPr>
              <w:spacing w:before="0" w:beforeAutospacing="0" w:after="0" w:afterAutospacing="0"/>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468" w:type="dxa"/>
            <w:vAlign w:val="top"/>
          </w:tcPr>
          <w:p>
            <w:pPr>
              <w:spacing w:before="0" w:beforeAutospacing="0" w:after="0" w:afterAutospacing="0"/>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6"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第五章</w:t>
            </w:r>
          </w:p>
        </w:tc>
        <w:tc>
          <w:tcPr>
            <w:tcW w:w="1777" w:type="dxa"/>
            <w:vAlign w:val="top"/>
          </w:tcPr>
          <w:p>
            <w:pPr>
              <w:spacing w:before="0" w:beforeAutospacing="0" w:after="0" w:afterAutospacing="0"/>
              <w:ind w:left="0" w:right="0"/>
              <w:jc w:val="center"/>
              <w:rPr>
                <w:rFonts w:ascii="宋体" w:hAnsi="宋体" w:eastAsia="宋体" w:cs="Times New Roman"/>
                <w:kern w:val="2"/>
                <w:sz w:val="21"/>
                <w:szCs w:val="21"/>
              </w:rPr>
            </w:pPr>
          </w:p>
        </w:tc>
        <w:tc>
          <w:tcPr>
            <w:tcW w:w="1468" w:type="dxa"/>
            <w:vAlign w:val="top"/>
          </w:tcPr>
          <w:p>
            <w:pPr>
              <w:spacing w:before="0" w:beforeAutospacing="0" w:after="0" w:afterAutospacing="0"/>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468" w:type="dxa"/>
            <w:vAlign w:val="top"/>
          </w:tcPr>
          <w:p>
            <w:pPr>
              <w:spacing w:before="0" w:beforeAutospacing="0" w:after="0" w:afterAutospacing="0"/>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6"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第六章</w:t>
            </w:r>
          </w:p>
        </w:tc>
        <w:tc>
          <w:tcPr>
            <w:tcW w:w="1777" w:type="dxa"/>
            <w:vAlign w:val="top"/>
          </w:tcPr>
          <w:p>
            <w:pPr>
              <w:spacing w:before="0" w:beforeAutospacing="0" w:after="0" w:afterAutospacing="0"/>
              <w:ind w:left="0" w:right="0"/>
              <w:jc w:val="center"/>
              <w:rPr>
                <w:rFonts w:ascii="宋体" w:hAnsi="宋体" w:eastAsia="宋体" w:cs="Times New Roman"/>
                <w:kern w:val="2"/>
                <w:sz w:val="21"/>
                <w:szCs w:val="21"/>
              </w:rPr>
            </w:pPr>
          </w:p>
        </w:tc>
        <w:tc>
          <w:tcPr>
            <w:tcW w:w="1468" w:type="dxa"/>
            <w:vAlign w:val="top"/>
          </w:tcPr>
          <w:p>
            <w:pPr>
              <w:spacing w:before="0" w:beforeAutospacing="0" w:after="0" w:afterAutospacing="0"/>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468" w:type="dxa"/>
            <w:vAlign w:val="top"/>
          </w:tcPr>
          <w:p>
            <w:pPr>
              <w:spacing w:before="0" w:beforeAutospacing="0" w:after="0" w:afterAutospacing="0"/>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006"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第七章</w:t>
            </w:r>
          </w:p>
        </w:tc>
        <w:tc>
          <w:tcPr>
            <w:tcW w:w="1777" w:type="dxa"/>
            <w:vAlign w:val="top"/>
          </w:tcPr>
          <w:p>
            <w:pPr>
              <w:spacing w:before="0" w:beforeAutospacing="0" w:after="0" w:afterAutospacing="0"/>
              <w:ind w:left="0" w:right="0"/>
              <w:jc w:val="center"/>
              <w:rPr>
                <w:rFonts w:ascii="宋体" w:hAnsi="宋体" w:eastAsia="宋体" w:cs="Times New Roman"/>
                <w:kern w:val="2"/>
                <w:sz w:val="21"/>
                <w:szCs w:val="21"/>
              </w:rPr>
            </w:pPr>
          </w:p>
        </w:tc>
        <w:tc>
          <w:tcPr>
            <w:tcW w:w="1468" w:type="dxa"/>
            <w:vAlign w:val="top"/>
          </w:tcPr>
          <w:p>
            <w:pPr>
              <w:spacing w:before="0" w:beforeAutospacing="0" w:after="0" w:afterAutospacing="0"/>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468" w:type="dxa"/>
            <w:vAlign w:val="top"/>
          </w:tcPr>
          <w:p>
            <w:pPr>
              <w:spacing w:before="0" w:beforeAutospacing="0" w:after="0" w:afterAutospacing="0"/>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6"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第八章</w:t>
            </w:r>
          </w:p>
        </w:tc>
        <w:tc>
          <w:tcPr>
            <w:tcW w:w="1777" w:type="dxa"/>
            <w:vAlign w:val="top"/>
          </w:tcPr>
          <w:p>
            <w:pPr>
              <w:spacing w:before="0" w:beforeAutospacing="0" w:after="0" w:afterAutospacing="0"/>
              <w:ind w:left="0" w:right="0"/>
              <w:jc w:val="center"/>
              <w:rPr>
                <w:rFonts w:ascii="宋体" w:hAnsi="宋体" w:eastAsia="宋体" w:cs="Times New Roman"/>
                <w:kern w:val="2"/>
                <w:sz w:val="21"/>
                <w:szCs w:val="21"/>
              </w:rPr>
            </w:pPr>
          </w:p>
        </w:tc>
        <w:tc>
          <w:tcPr>
            <w:tcW w:w="1468" w:type="dxa"/>
            <w:vAlign w:val="top"/>
          </w:tcPr>
          <w:p>
            <w:pPr>
              <w:spacing w:before="0" w:beforeAutospacing="0" w:after="0" w:afterAutospacing="0"/>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468" w:type="dxa"/>
            <w:vAlign w:val="top"/>
          </w:tcPr>
          <w:p>
            <w:pPr>
              <w:spacing w:before="0" w:beforeAutospacing="0" w:after="0" w:afterAutospacing="0"/>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6"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第九章</w:t>
            </w:r>
          </w:p>
        </w:tc>
        <w:tc>
          <w:tcPr>
            <w:tcW w:w="1777" w:type="dxa"/>
            <w:vAlign w:val="top"/>
          </w:tcPr>
          <w:p>
            <w:pPr>
              <w:spacing w:before="0" w:beforeAutospacing="0" w:after="0" w:afterAutospacing="0"/>
              <w:ind w:left="0" w:right="0"/>
              <w:jc w:val="center"/>
              <w:rPr>
                <w:rFonts w:ascii="宋体" w:hAnsi="宋体" w:eastAsia="宋体" w:cs="Times New Roman"/>
                <w:kern w:val="2"/>
                <w:sz w:val="21"/>
                <w:szCs w:val="21"/>
              </w:rPr>
            </w:pPr>
          </w:p>
        </w:tc>
        <w:tc>
          <w:tcPr>
            <w:tcW w:w="1468" w:type="dxa"/>
            <w:vAlign w:val="top"/>
          </w:tcPr>
          <w:p>
            <w:pPr>
              <w:spacing w:before="0" w:beforeAutospacing="0" w:after="0" w:afterAutospacing="0"/>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468" w:type="dxa"/>
            <w:vAlign w:val="top"/>
          </w:tcPr>
          <w:p>
            <w:pPr>
              <w:spacing w:before="0" w:beforeAutospacing="0" w:after="0" w:afterAutospacing="0"/>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6" w:type="dxa"/>
            <w:vAlign w:val="top"/>
          </w:tcPr>
          <w:p>
            <w:pPr>
              <w:tabs>
                <w:tab w:val="left" w:pos="1294"/>
              </w:tabs>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第十章</w:t>
            </w:r>
          </w:p>
        </w:tc>
        <w:tc>
          <w:tcPr>
            <w:tcW w:w="1777" w:type="dxa"/>
            <w:vAlign w:val="top"/>
          </w:tcPr>
          <w:p>
            <w:pPr>
              <w:spacing w:before="0" w:beforeAutospacing="0" w:after="0" w:afterAutospacing="0"/>
              <w:ind w:left="0" w:right="0"/>
              <w:jc w:val="center"/>
              <w:rPr>
                <w:rFonts w:ascii="宋体" w:hAnsi="宋体" w:eastAsia="宋体" w:cs="Times New Roman"/>
                <w:kern w:val="2"/>
                <w:sz w:val="21"/>
                <w:szCs w:val="21"/>
              </w:rPr>
            </w:pPr>
          </w:p>
        </w:tc>
        <w:tc>
          <w:tcPr>
            <w:tcW w:w="1468" w:type="dxa"/>
            <w:vAlign w:val="top"/>
          </w:tcPr>
          <w:p>
            <w:pPr>
              <w:spacing w:before="0" w:beforeAutospacing="0" w:after="0" w:afterAutospacing="0"/>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468" w:type="dxa"/>
            <w:vAlign w:val="top"/>
          </w:tcPr>
          <w:p>
            <w:pPr>
              <w:spacing w:before="0" w:beforeAutospacing="0" w:after="0" w:afterAutospacing="0"/>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006"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第十一章</w:t>
            </w:r>
          </w:p>
        </w:tc>
        <w:tc>
          <w:tcPr>
            <w:tcW w:w="1777" w:type="dxa"/>
            <w:vAlign w:val="top"/>
          </w:tcPr>
          <w:p>
            <w:pPr>
              <w:spacing w:before="0" w:beforeAutospacing="0" w:after="0" w:afterAutospacing="0"/>
              <w:ind w:left="0" w:right="0"/>
              <w:jc w:val="center"/>
              <w:rPr>
                <w:rFonts w:ascii="宋体" w:hAnsi="宋体" w:eastAsia="宋体" w:cs="Times New Roman"/>
                <w:kern w:val="2"/>
                <w:sz w:val="21"/>
                <w:szCs w:val="21"/>
              </w:rPr>
            </w:pPr>
          </w:p>
        </w:tc>
        <w:tc>
          <w:tcPr>
            <w:tcW w:w="1468" w:type="dxa"/>
            <w:vAlign w:val="top"/>
          </w:tcPr>
          <w:p>
            <w:pPr>
              <w:spacing w:before="0" w:beforeAutospacing="0" w:after="0" w:afterAutospacing="0"/>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468" w:type="dxa"/>
            <w:vAlign w:val="top"/>
          </w:tcPr>
          <w:p>
            <w:pPr>
              <w:spacing w:before="0" w:beforeAutospacing="0" w:after="0" w:afterAutospacing="0"/>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6"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第十二章</w:t>
            </w:r>
          </w:p>
        </w:tc>
        <w:tc>
          <w:tcPr>
            <w:tcW w:w="1777" w:type="dxa"/>
            <w:vAlign w:val="top"/>
          </w:tcPr>
          <w:p>
            <w:pPr>
              <w:spacing w:before="0" w:beforeAutospacing="0" w:after="0" w:afterAutospacing="0"/>
              <w:ind w:left="0" w:right="0"/>
              <w:jc w:val="center"/>
              <w:rPr>
                <w:rFonts w:ascii="宋体" w:hAnsi="宋体" w:eastAsia="宋体" w:cs="Times New Roman"/>
                <w:kern w:val="2"/>
                <w:sz w:val="21"/>
                <w:szCs w:val="21"/>
              </w:rPr>
            </w:pPr>
          </w:p>
        </w:tc>
        <w:tc>
          <w:tcPr>
            <w:tcW w:w="1468" w:type="dxa"/>
            <w:vAlign w:val="top"/>
          </w:tcPr>
          <w:p>
            <w:pPr>
              <w:spacing w:before="0" w:beforeAutospacing="0" w:after="0" w:afterAutospacing="0"/>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468" w:type="dxa"/>
            <w:vAlign w:val="top"/>
          </w:tcPr>
          <w:p>
            <w:pPr>
              <w:spacing w:before="0" w:beforeAutospacing="0" w:after="0" w:afterAutospacing="0"/>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6"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第十三章</w:t>
            </w:r>
          </w:p>
        </w:tc>
        <w:tc>
          <w:tcPr>
            <w:tcW w:w="1777" w:type="dxa"/>
            <w:vAlign w:val="top"/>
          </w:tcPr>
          <w:p>
            <w:pPr>
              <w:spacing w:before="0" w:beforeAutospacing="0" w:after="0" w:afterAutospacing="0"/>
              <w:ind w:left="0" w:right="0"/>
              <w:jc w:val="center"/>
              <w:rPr>
                <w:rFonts w:ascii="宋体" w:hAnsi="宋体" w:eastAsia="宋体" w:cs="Times New Roman"/>
                <w:kern w:val="2"/>
                <w:sz w:val="21"/>
                <w:szCs w:val="21"/>
              </w:rPr>
            </w:pPr>
          </w:p>
        </w:tc>
        <w:tc>
          <w:tcPr>
            <w:tcW w:w="1468" w:type="dxa"/>
            <w:vAlign w:val="top"/>
          </w:tcPr>
          <w:p>
            <w:pPr>
              <w:spacing w:before="0" w:beforeAutospacing="0" w:after="0" w:afterAutospacing="0"/>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468" w:type="dxa"/>
            <w:vAlign w:val="top"/>
          </w:tcPr>
          <w:p>
            <w:pPr>
              <w:spacing w:before="0" w:beforeAutospacing="0" w:after="0" w:afterAutospacing="0"/>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6"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第十四章</w:t>
            </w:r>
          </w:p>
        </w:tc>
        <w:tc>
          <w:tcPr>
            <w:tcW w:w="1777" w:type="dxa"/>
            <w:vAlign w:val="top"/>
          </w:tcPr>
          <w:p>
            <w:pPr>
              <w:spacing w:before="0" w:beforeAutospacing="0" w:after="0" w:afterAutospacing="0"/>
              <w:ind w:left="0" w:right="0"/>
              <w:jc w:val="center"/>
              <w:rPr>
                <w:rFonts w:ascii="宋体" w:hAnsi="宋体" w:eastAsia="宋体" w:cs="Times New Roman"/>
                <w:kern w:val="2"/>
                <w:sz w:val="21"/>
                <w:szCs w:val="21"/>
              </w:rPr>
            </w:pPr>
          </w:p>
        </w:tc>
        <w:tc>
          <w:tcPr>
            <w:tcW w:w="1468" w:type="dxa"/>
            <w:vAlign w:val="top"/>
          </w:tcPr>
          <w:p>
            <w:pPr>
              <w:spacing w:before="0" w:beforeAutospacing="0" w:after="0" w:afterAutospacing="0"/>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468" w:type="dxa"/>
            <w:vAlign w:val="top"/>
          </w:tcPr>
          <w:p>
            <w:pPr>
              <w:spacing w:before="0" w:beforeAutospacing="0" w:after="0" w:afterAutospacing="0"/>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006"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第十五章</w:t>
            </w:r>
          </w:p>
        </w:tc>
        <w:tc>
          <w:tcPr>
            <w:tcW w:w="1777" w:type="dxa"/>
            <w:vAlign w:val="top"/>
          </w:tcPr>
          <w:p>
            <w:pPr>
              <w:spacing w:before="0" w:beforeAutospacing="0" w:after="0" w:afterAutospacing="0"/>
              <w:ind w:left="0" w:right="0"/>
              <w:jc w:val="center"/>
              <w:rPr>
                <w:rFonts w:ascii="宋体" w:hAnsi="宋体" w:eastAsia="宋体" w:cs="Times New Roman"/>
                <w:kern w:val="2"/>
                <w:sz w:val="21"/>
                <w:szCs w:val="21"/>
              </w:rPr>
            </w:pPr>
          </w:p>
        </w:tc>
        <w:tc>
          <w:tcPr>
            <w:tcW w:w="1468" w:type="dxa"/>
            <w:vAlign w:val="top"/>
          </w:tcPr>
          <w:p>
            <w:pPr>
              <w:spacing w:before="0" w:beforeAutospacing="0" w:after="0" w:afterAutospacing="0"/>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468" w:type="dxa"/>
            <w:vAlign w:val="top"/>
          </w:tcPr>
          <w:p>
            <w:pPr>
              <w:spacing w:before="0" w:beforeAutospacing="0" w:after="0" w:afterAutospacing="0"/>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6"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第十六章</w:t>
            </w:r>
          </w:p>
        </w:tc>
        <w:tc>
          <w:tcPr>
            <w:tcW w:w="1777" w:type="dxa"/>
            <w:vAlign w:val="top"/>
          </w:tcPr>
          <w:p>
            <w:pPr>
              <w:spacing w:before="0" w:beforeAutospacing="0" w:after="0" w:afterAutospacing="0"/>
              <w:ind w:left="0" w:right="0"/>
              <w:jc w:val="center"/>
              <w:rPr>
                <w:rFonts w:ascii="宋体" w:hAnsi="宋体" w:eastAsia="宋体" w:cs="Times New Roman"/>
                <w:kern w:val="2"/>
                <w:sz w:val="21"/>
                <w:szCs w:val="21"/>
              </w:rPr>
            </w:pPr>
          </w:p>
        </w:tc>
        <w:tc>
          <w:tcPr>
            <w:tcW w:w="1468" w:type="dxa"/>
            <w:vAlign w:val="top"/>
          </w:tcPr>
          <w:p>
            <w:pPr>
              <w:spacing w:before="0" w:beforeAutospacing="0" w:after="0" w:afterAutospacing="0"/>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468" w:type="dxa"/>
            <w:vAlign w:val="top"/>
          </w:tcPr>
          <w:p>
            <w:pPr>
              <w:spacing w:before="0" w:beforeAutospacing="0" w:after="0" w:afterAutospacing="0"/>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6"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合计</w:t>
            </w:r>
          </w:p>
        </w:tc>
        <w:tc>
          <w:tcPr>
            <w:tcW w:w="1777"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468"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32</w:t>
            </w:r>
          </w:p>
        </w:tc>
        <w:tc>
          <w:tcPr>
            <w:tcW w:w="1468"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32</w:t>
            </w:r>
          </w:p>
        </w:tc>
      </w:tr>
    </w:tbl>
    <w:p>
      <w:pPr>
        <w:widowControl/>
        <w:wordWrap w:val="0"/>
        <w:spacing w:line="400" w:lineRule="exact"/>
        <w:jc w:val="left"/>
        <w:rPr>
          <w:rFonts w:hint="eastAsia" w:eastAsia="黑体"/>
        </w:rPr>
      </w:pPr>
      <w:r>
        <w:rPr>
          <w:rFonts w:hint="eastAsia" w:eastAsia="黑体"/>
        </w:rPr>
        <w:t>四、主要参考书</w:t>
      </w:r>
    </w:p>
    <w:p>
      <w:pPr>
        <w:ind w:firstLine="420" w:firstLineChars="200"/>
        <w:rPr>
          <w:rFonts w:hint="eastAsia" w:ascii="宋体" w:hAnsi="宋体"/>
        </w:rPr>
      </w:pPr>
      <w:r>
        <w:rPr>
          <w:rFonts w:hint="eastAsia" w:ascii="宋体" w:hAnsi="宋体"/>
        </w:rPr>
        <w:t>1.《球类运动</w:t>
      </w:r>
      <w:r>
        <w:rPr>
          <w:rFonts w:ascii="宋体" w:hAnsi="宋体"/>
        </w:rPr>
        <w:t>—</w:t>
      </w:r>
      <w:r>
        <w:rPr>
          <w:rFonts w:hint="eastAsia" w:ascii="宋体" w:hAnsi="宋体"/>
        </w:rPr>
        <w:t>篮球》高等教育出版社</w:t>
      </w:r>
    </w:p>
    <w:p>
      <w:pPr>
        <w:widowControl/>
        <w:wordWrap w:val="0"/>
        <w:spacing w:line="400" w:lineRule="exact"/>
        <w:jc w:val="left"/>
        <w:rPr>
          <w:rFonts w:hint="eastAsia" w:eastAsia="黑体"/>
        </w:rPr>
      </w:pPr>
      <w:r>
        <w:rPr>
          <w:rFonts w:hint="eastAsia" w:eastAsia="黑体"/>
        </w:rPr>
        <w:t>五、考核方式（包括作业、测验、考试等及其所占比例）</w:t>
      </w:r>
    </w:p>
    <w:p>
      <w:pPr>
        <w:widowControl/>
        <w:wordWrap w:val="0"/>
        <w:spacing w:line="400" w:lineRule="exact"/>
        <w:ind w:firstLine="420" w:firstLineChars="200"/>
        <w:jc w:val="left"/>
        <w:rPr>
          <w:rFonts w:hint="eastAsia" w:ascii="宋体" w:hAnsi="宋体"/>
        </w:rPr>
      </w:pPr>
      <w:r>
        <w:rPr>
          <w:rFonts w:hint="eastAsia" w:ascii="宋体" w:hAnsi="宋体"/>
        </w:rPr>
        <w:t>1.成绩构成：总评成绩（100%）=平时成绩（30%）+期末成绩（70%）</w:t>
      </w:r>
    </w:p>
    <w:p>
      <w:pPr>
        <w:spacing w:line="360" w:lineRule="auto"/>
        <w:ind w:firstLine="420" w:firstLineChars="200"/>
        <w:rPr>
          <w:rFonts w:hint="eastAsia"/>
        </w:rPr>
      </w:pPr>
      <w:r>
        <w:rPr>
          <w:rFonts w:hint="eastAsia" w:ascii="宋体" w:hAnsi="宋体"/>
        </w:rPr>
        <w:t>2.期末考试</w:t>
      </w:r>
      <w:r>
        <w:rPr>
          <w:rFonts w:hint="eastAsia" w:ascii="宋体" w:hAnsi="宋体"/>
          <w:szCs w:val="21"/>
        </w:rPr>
        <w:t>内容：半场往返上篮（5</w:t>
      </w:r>
      <w:r>
        <w:rPr>
          <w:rFonts w:ascii="宋体" w:hAnsi="宋体"/>
          <w:szCs w:val="21"/>
        </w:rPr>
        <w:t>0</w:t>
      </w:r>
      <w:r>
        <w:rPr>
          <w:rFonts w:hint="eastAsia" w:ascii="宋体" w:hAnsi="宋体"/>
          <w:szCs w:val="21"/>
        </w:rPr>
        <w:t>%）和一分钟跳投（5</w:t>
      </w:r>
      <w:r>
        <w:rPr>
          <w:rFonts w:ascii="宋体" w:hAnsi="宋体"/>
          <w:szCs w:val="21"/>
        </w:rPr>
        <w:t>0</w:t>
      </w:r>
      <w:r>
        <w:rPr>
          <w:rFonts w:hint="eastAsia" w:ascii="宋体" w:hAnsi="宋体"/>
          <w:szCs w:val="21"/>
        </w:rPr>
        <w:t>%）</w:t>
      </w:r>
      <w:r>
        <w:rPr>
          <w:rFonts w:hint="eastAsia" w:ascii="宋体" w:cs="宋体"/>
          <w:b/>
          <w:bCs/>
          <w:sz w:val="24"/>
        </w:rPr>
        <w:t xml:space="preserve">    </w:t>
      </w:r>
    </w:p>
    <w:p>
      <w:pPr>
        <w:spacing w:line="360" w:lineRule="auto"/>
        <w:jc w:val="center"/>
        <w:outlineLvl w:val="0"/>
        <w:rPr>
          <w:rFonts w:eastAsia="黑体"/>
          <w:sz w:val="28"/>
          <w:szCs w:val="28"/>
        </w:rPr>
      </w:pPr>
      <w:bookmarkStart w:id="73" w:name="_Toc25406"/>
      <w:bookmarkStart w:id="74" w:name="_Toc25835"/>
      <w:bookmarkStart w:id="75" w:name="_Toc20795"/>
      <w:r>
        <w:rPr>
          <w:rFonts w:hint="eastAsia" w:eastAsia="黑体"/>
          <w:sz w:val="28"/>
          <w:szCs w:val="28"/>
        </w:rPr>
        <w:t>《排球普修</w:t>
      </w:r>
      <w:r>
        <w:rPr>
          <w:rFonts w:hint="eastAsia" w:ascii="黑体" w:eastAsia="黑体"/>
          <w:sz w:val="28"/>
          <w:szCs w:val="28"/>
        </w:rPr>
        <w:t>》教学大纲</w:t>
      </w:r>
      <w:bookmarkEnd w:id="73"/>
      <w:bookmarkEnd w:id="74"/>
      <w:bookmarkEnd w:id="75"/>
    </w:p>
    <w:p>
      <w:pPr>
        <w:spacing w:line="360" w:lineRule="auto"/>
        <w:ind w:firstLine="420" w:firstLineChars="200"/>
        <w:rPr>
          <w:rFonts w:ascii="黑体" w:eastAsia="黑体"/>
          <w:szCs w:val="21"/>
        </w:rPr>
      </w:pPr>
      <w:r>
        <w:rPr>
          <w:rFonts w:hint="eastAsia" w:ascii="黑体" w:eastAsia="黑体"/>
        </w:rPr>
        <w:t>课程类别：</w:t>
      </w:r>
      <w:r>
        <w:rPr>
          <w:rFonts w:hint="eastAsia" w:ascii="宋体" w:hAnsi="宋体"/>
        </w:rPr>
        <w:t>学科基础教育课程</w:t>
      </w:r>
      <w:r>
        <w:rPr>
          <w:rFonts w:hint="eastAsia" w:ascii="黑体" w:eastAsia="黑体"/>
        </w:rPr>
        <w:t xml:space="preserve">                   课程名称：</w:t>
      </w:r>
      <w:r>
        <w:rPr>
          <w:rFonts w:hint="eastAsia" w:ascii="宋体" w:hAnsi="宋体"/>
        </w:rPr>
        <w:t>排球</w:t>
      </w:r>
    </w:p>
    <w:p>
      <w:pPr>
        <w:spacing w:line="360" w:lineRule="auto"/>
        <w:ind w:firstLine="420" w:firstLineChars="200"/>
        <w:rPr>
          <w:rFonts w:hint="eastAsia" w:ascii="黑体" w:eastAsia="黑体"/>
        </w:rPr>
      </w:pPr>
      <w:r>
        <w:rPr>
          <w:rFonts w:hint="eastAsia" w:ascii="黑体" w:eastAsia="黑体"/>
        </w:rPr>
        <w:t>开课单位：</w:t>
      </w:r>
      <w:r>
        <w:rPr>
          <w:rFonts w:hint="eastAsia" w:ascii="宋体" w:hAnsi="宋体"/>
        </w:rPr>
        <w:t xml:space="preserve">体育学院  </w:t>
      </w:r>
      <w:r>
        <w:rPr>
          <w:rFonts w:hint="eastAsia" w:ascii="黑体" w:eastAsia="黑体"/>
        </w:rPr>
        <w:t xml:space="preserve">                         课程编号：</w:t>
      </w:r>
      <w:r>
        <w:rPr>
          <w:rFonts w:hint="eastAsia" w:ascii="宋体" w:hAnsi="宋体"/>
        </w:rPr>
        <w:t>N021102203</w:t>
      </w:r>
    </w:p>
    <w:p>
      <w:pPr>
        <w:spacing w:line="360" w:lineRule="auto"/>
        <w:rPr>
          <w:rFonts w:hint="eastAsia" w:eastAsia="黑体"/>
        </w:rPr>
      </w:pPr>
      <w:r>
        <w:rPr>
          <w:rFonts w:hint="eastAsia" w:ascii="黑体" w:eastAsia="黑体"/>
          <w:spacing w:val="60"/>
        </w:rPr>
        <w:t xml:space="preserve">  总学</w:t>
      </w:r>
      <w:r>
        <w:rPr>
          <w:rFonts w:hint="eastAsia" w:ascii="黑体" w:eastAsia="黑体"/>
        </w:rPr>
        <w:t>时：</w:t>
      </w:r>
      <w:r>
        <w:rPr>
          <w:rFonts w:hint="eastAsia" w:ascii="宋体" w:hAnsi="宋体"/>
        </w:rPr>
        <w:t xml:space="preserve">32学时 </w:t>
      </w:r>
      <w:r>
        <w:rPr>
          <w:rFonts w:hint="eastAsia" w:ascii="黑体" w:eastAsia="黑体"/>
        </w:rPr>
        <w:t xml:space="preserve">                           学    分：</w:t>
      </w:r>
      <w:r>
        <w:rPr>
          <w:rFonts w:hint="eastAsia" w:ascii="宋体" w:hAnsi="宋体"/>
        </w:rPr>
        <w:t xml:space="preserve">2 </w:t>
      </w:r>
      <w:r>
        <w:rPr>
          <w:rFonts w:eastAsia="黑体"/>
        </w:rPr>
        <w:t xml:space="preserve"> </w:t>
      </w:r>
    </w:p>
    <w:p>
      <w:pPr>
        <w:spacing w:line="360" w:lineRule="auto"/>
        <w:ind w:firstLine="420" w:firstLineChars="200"/>
        <w:rPr>
          <w:rFonts w:eastAsia="黑体"/>
        </w:rPr>
      </w:pPr>
      <w:r>
        <w:rPr>
          <w:rFonts w:hint="eastAsia" w:eastAsia="黑体"/>
        </w:rPr>
        <w:t>适用专业：</w:t>
      </w:r>
      <w:r>
        <w:rPr>
          <w:rFonts w:hint="eastAsia" w:ascii="宋体" w:hAnsi="宋体"/>
        </w:rPr>
        <w:t xml:space="preserve">社会体育指导与管理                                            </w:t>
      </w:r>
    </w:p>
    <w:p>
      <w:pPr>
        <w:spacing w:line="360" w:lineRule="auto"/>
        <w:ind w:firstLine="420" w:firstLineChars="200"/>
        <w:rPr>
          <w:rFonts w:ascii="宋体" w:hAnsi="宋体"/>
        </w:rPr>
      </w:pPr>
      <w:r>
        <w:rPr>
          <w:rFonts w:hint="eastAsia" w:eastAsia="黑体"/>
        </w:rPr>
        <w:t>先修课程：</w:t>
      </w:r>
      <w:r>
        <w:rPr>
          <w:rFonts w:hint="eastAsia" w:ascii="宋体" w:hAnsi="宋体"/>
        </w:rPr>
        <w:t>无</w:t>
      </w:r>
    </w:p>
    <w:p>
      <w:pPr>
        <w:spacing w:line="360" w:lineRule="auto"/>
        <w:rPr>
          <w:rFonts w:hint="eastAsia" w:eastAsia="黑体"/>
        </w:rPr>
      </w:pPr>
      <w:r>
        <w:rPr>
          <w:rFonts w:hint="eastAsia" w:ascii="黑体" w:eastAsia="黑体"/>
        </w:rPr>
        <w:t xml:space="preserve">    一</w:t>
      </w:r>
      <w:r>
        <w:rPr>
          <w:rFonts w:hint="eastAsia" w:eastAsia="黑体"/>
        </w:rPr>
        <w:t>、课程在教学计划中地位、作用</w:t>
      </w:r>
    </w:p>
    <w:p>
      <w:pPr>
        <w:spacing w:line="360" w:lineRule="auto"/>
        <w:ind w:left="840" w:firstLine="420" w:firstLineChars="200"/>
        <w:rPr>
          <w:rFonts w:ascii="宋体" w:hAnsi="宋体"/>
        </w:rPr>
      </w:pPr>
      <w:r>
        <w:rPr>
          <w:rFonts w:hint="eastAsia" w:ascii="宋体" w:hAnsi="宋体"/>
        </w:rPr>
        <w:t>本课程是由体育系专业课设计制定的必修课程。</w:t>
      </w:r>
    </w:p>
    <w:p>
      <w:pPr>
        <w:spacing w:line="360" w:lineRule="auto"/>
        <w:ind w:left="840" w:firstLine="420" w:firstLineChars="200"/>
        <w:rPr>
          <w:rFonts w:hint="eastAsia" w:ascii="宋体" w:hAnsi="宋体"/>
        </w:rPr>
      </w:pPr>
      <w:r>
        <w:rPr>
          <w:rFonts w:hint="eastAsia" w:ascii="宋体" w:hAnsi="宋体"/>
        </w:rPr>
        <w:t>作用：使学生了解、掌握排球的一些理论知识和实践技能，促进学生身心发展、培养学生勇敢顽强、团结协作的意志品质和集体主义精神，掌握一种终身体育锻炼的方法</w:t>
      </w:r>
    </w:p>
    <w:p>
      <w:pPr>
        <w:spacing w:line="360" w:lineRule="auto"/>
        <w:rPr>
          <w:rFonts w:hint="eastAsia" w:eastAsia="黑体"/>
        </w:rPr>
      </w:pPr>
      <w:r>
        <w:rPr>
          <w:rFonts w:hint="eastAsia" w:ascii="黑体" w:eastAsia="黑体"/>
        </w:rPr>
        <w:t xml:space="preserve">    二</w:t>
      </w:r>
      <w:r>
        <w:rPr>
          <w:rFonts w:hint="eastAsia" w:eastAsia="黑体"/>
        </w:rPr>
        <w:t>、课程</w:t>
      </w:r>
      <w:r>
        <w:rPr>
          <w:rFonts w:hint="eastAsia" w:ascii="黑体" w:eastAsia="黑体"/>
        </w:rPr>
        <w:t>内容</w:t>
      </w:r>
      <w:r>
        <w:rPr>
          <w:rFonts w:hint="eastAsia" w:eastAsia="黑体"/>
        </w:rPr>
        <w:t>、基本要求</w:t>
      </w:r>
    </w:p>
    <w:p>
      <w:pPr>
        <w:spacing w:line="360" w:lineRule="auto"/>
        <w:ind w:left="840" w:firstLine="420" w:firstLineChars="200"/>
        <w:rPr>
          <w:rFonts w:ascii="宋体"/>
        </w:rPr>
      </w:pPr>
      <w:r>
        <w:rPr>
          <w:rFonts w:hint="eastAsia" w:ascii="宋体" w:hAnsi="宋体"/>
        </w:rPr>
        <w:t>分理论和实践两部分，理论有1.排球运动简介；2.排球运动发展概况；3. 讲授排球竞赛规则及裁判法；4. 讲授排球竞赛的组织与编排</w:t>
      </w:r>
    </w:p>
    <w:p>
      <w:pPr>
        <w:spacing w:line="360" w:lineRule="auto"/>
        <w:ind w:left="840" w:firstLine="420" w:firstLineChars="200"/>
        <w:rPr>
          <w:rFonts w:hint="eastAsia" w:ascii="宋体"/>
        </w:rPr>
      </w:pPr>
      <w:r>
        <w:rPr>
          <w:rFonts w:hint="eastAsia" w:ascii="宋体" w:hAnsi="宋体"/>
        </w:rPr>
        <w:t>实践：排球技术，排球战术，竞赛和裁判工作</w:t>
      </w:r>
    </w:p>
    <w:p>
      <w:pPr>
        <w:pStyle w:val="5"/>
        <w:spacing w:line="360" w:lineRule="auto"/>
        <w:ind w:firstLine="420" w:firstLineChars="200"/>
        <w:rPr>
          <w:rFonts w:hint="eastAsia" w:ascii="黑体"/>
        </w:rPr>
      </w:pPr>
      <w:r>
        <w:rPr>
          <w:rFonts w:hint="eastAsia" w:ascii="宋体" w:hAnsi="宋体"/>
        </w:rPr>
        <w:t>基本要求：掌握了解排球的发展情况；排球运动的各项基本技术和简单的排球战术的理论知识以及实践技能，初步掌握排球运动的裁判理论知识和实践操作，学会组织和编排一些排球比赛的竞赛工作。</w:t>
      </w:r>
    </w:p>
    <w:p>
      <w:pPr>
        <w:spacing w:line="360" w:lineRule="auto"/>
        <w:rPr>
          <w:rFonts w:hint="eastAsia" w:ascii="黑体" w:eastAsia="黑体"/>
        </w:rPr>
      </w:pPr>
      <w:r>
        <w:rPr>
          <w:rFonts w:hint="eastAsia" w:ascii="黑体" w:eastAsia="黑体"/>
        </w:rPr>
        <w:t xml:space="preserve">    绪言</w:t>
      </w:r>
    </w:p>
    <w:p>
      <w:pPr>
        <w:spacing w:line="360" w:lineRule="auto"/>
        <w:ind w:firstLine="911" w:firstLineChars="434"/>
        <w:rPr>
          <w:rFonts w:hint="eastAsia" w:ascii="宋体"/>
        </w:rPr>
      </w:pPr>
      <w:r>
        <w:rPr>
          <w:rFonts w:hint="eastAsia" w:ascii="宋体"/>
        </w:rPr>
        <w:t>1．排球运动简介</w:t>
      </w:r>
    </w:p>
    <w:p>
      <w:pPr>
        <w:spacing w:line="360" w:lineRule="auto"/>
        <w:ind w:firstLine="911" w:firstLineChars="434"/>
        <w:rPr>
          <w:rFonts w:hint="eastAsia" w:ascii="宋体"/>
        </w:rPr>
      </w:pPr>
      <w:r>
        <w:rPr>
          <w:rFonts w:hint="eastAsia" w:ascii="宋体"/>
        </w:rPr>
        <w:t xml:space="preserve">2. 排球运动发展概况                                        </w:t>
      </w:r>
    </w:p>
    <w:p>
      <w:pPr>
        <w:spacing w:line="360" w:lineRule="auto"/>
        <w:rPr>
          <w:rFonts w:hint="eastAsia" w:ascii="黑体" w:eastAsia="黑体"/>
        </w:rPr>
      </w:pPr>
      <w:r>
        <w:rPr>
          <w:rFonts w:hint="eastAsia" w:ascii="黑体" w:eastAsia="黑体"/>
        </w:rPr>
        <w:t xml:space="preserve">    第一章 排球技术</w:t>
      </w:r>
    </w:p>
    <w:p>
      <w:pPr>
        <w:spacing w:line="360" w:lineRule="auto"/>
        <w:ind w:firstLine="911" w:firstLineChars="434"/>
        <w:rPr>
          <w:rFonts w:hint="eastAsia" w:ascii="宋体"/>
        </w:rPr>
      </w:pPr>
      <w:r>
        <w:rPr>
          <w:rFonts w:hint="eastAsia" w:ascii="宋体"/>
        </w:rPr>
        <w:t xml:space="preserve">1．排球技术的基本理论                                               </w:t>
      </w:r>
    </w:p>
    <w:p>
      <w:pPr>
        <w:spacing w:line="360" w:lineRule="auto"/>
        <w:ind w:firstLine="911" w:firstLineChars="434"/>
        <w:rPr>
          <w:rFonts w:hint="eastAsia" w:ascii="宋体"/>
        </w:rPr>
      </w:pPr>
      <w:r>
        <w:rPr>
          <w:rFonts w:hint="eastAsia" w:ascii="宋体"/>
        </w:rPr>
        <w:t>2．准备姿势与移动</w:t>
      </w:r>
    </w:p>
    <w:p>
      <w:pPr>
        <w:spacing w:line="360" w:lineRule="auto"/>
        <w:ind w:firstLine="911" w:firstLineChars="434"/>
        <w:rPr>
          <w:rFonts w:hint="eastAsia" w:ascii="宋体"/>
        </w:rPr>
      </w:pPr>
      <w:r>
        <w:rPr>
          <w:rFonts w:hint="eastAsia" w:ascii="宋体"/>
        </w:rPr>
        <w:t>3．发球</w:t>
      </w:r>
    </w:p>
    <w:p>
      <w:pPr>
        <w:spacing w:line="360" w:lineRule="auto"/>
        <w:ind w:firstLine="911" w:firstLineChars="434"/>
        <w:rPr>
          <w:rFonts w:hint="eastAsia" w:ascii="宋体"/>
        </w:rPr>
      </w:pPr>
      <w:r>
        <w:rPr>
          <w:rFonts w:hint="eastAsia" w:ascii="宋体"/>
        </w:rPr>
        <w:t>4．垫球</w:t>
      </w:r>
    </w:p>
    <w:p>
      <w:pPr>
        <w:spacing w:line="360" w:lineRule="auto"/>
        <w:ind w:firstLine="911" w:firstLineChars="434"/>
        <w:rPr>
          <w:rFonts w:hint="eastAsia" w:ascii="宋体"/>
        </w:rPr>
      </w:pPr>
      <w:r>
        <w:rPr>
          <w:rFonts w:hint="eastAsia" w:ascii="宋体"/>
        </w:rPr>
        <w:t>5．传球</w:t>
      </w:r>
    </w:p>
    <w:p>
      <w:pPr>
        <w:spacing w:line="360" w:lineRule="auto"/>
        <w:ind w:firstLine="911" w:firstLineChars="434"/>
        <w:rPr>
          <w:rFonts w:hint="eastAsia" w:ascii="宋体"/>
        </w:rPr>
      </w:pPr>
      <w:r>
        <w:rPr>
          <w:rFonts w:hint="eastAsia" w:ascii="宋体"/>
        </w:rPr>
        <w:t>6．扣球</w:t>
      </w:r>
    </w:p>
    <w:p>
      <w:pPr>
        <w:spacing w:line="360" w:lineRule="auto"/>
        <w:ind w:firstLine="911" w:firstLineChars="434"/>
        <w:rPr>
          <w:rFonts w:hint="eastAsia" w:ascii="宋体"/>
        </w:rPr>
      </w:pPr>
      <w:r>
        <w:rPr>
          <w:rFonts w:hint="eastAsia" w:ascii="宋体"/>
        </w:rPr>
        <w:t>7．拦网</w:t>
      </w:r>
    </w:p>
    <w:p>
      <w:pPr>
        <w:spacing w:line="360" w:lineRule="auto"/>
        <w:rPr>
          <w:rFonts w:hint="eastAsia" w:ascii="黑体" w:eastAsia="黑体"/>
        </w:rPr>
      </w:pPr>
      <w:r>
        <w:rPr>
          <w:rFonts w:hint="eastAsia" w:ascii="黑体" w:eastAsia="黑体"/>
        </w:rPr>
        <w:t xml:space="preserve">   第二章 排球战术</w:t>
      </w:r>
    </w:p>
    <w:p>
      <w:pPr>
        <w:spacing w:line="360" w:lineRule="auto"/>
        <w:ind w:firstLine="911" w:firstLineChars="434"/>
        <w:rPr>
          <w:rFonts w:hint="eastAsia" w:ascii="宋体"/>
        </w:rPr>
      </w:pPr>
      <w:r>
        <w:rPr>
          <w:rFonts w:hint="eastAsia" w:ascii="宋体"/>
        </w:rPr>
        <w:t xml:space="preserve">1．排球战术的基本理论                                               </w:t>
      </w:r>
    </w:p>
    <w:p>
      <w:pPr>
        <w:spacing w:line="360" w:lineRule="auto"/>
        <w:ind w:firstLine="911" w:firstLineChars="434"/>
        <w:rPr>
          <w:rFonts w:hint="eastAsia" w:ascii="宋体"/>
        </w:rPr>
      </w:pPr>
      <w:r>
        <w:rPr>
          <w:rFonts w:hint="eastAsia" w:ascii="宋体"/>
        </w:rPr>
        <w:t>2．阵容配备</w:t>
      </w:r>
    </w:p>
    <w:p>
      <w:pPr>
        <w:spacing w:line="360" w:lineRule="auto"/>
        <w:ind w:firstLine="911" w:firstLineChars="434"/>
        <w:rPr>
          <w:rFonts w:hint="eastAsia" w:ascii="宋体"/>
        </w:rPr>
      </w:pPr>
      <w:r>
        <w:rPr>
          <w:rFonts w:hint="eastAsia" w:ascii="宋体"/>
        </w:rPr>
        <w:t>3．个人战术</w:t>
      </w:r>
    </w:p>
    <w:p>
      <w:pPr>
        <w:spacing w:line="360" w:lineRule="auto"/>
        <w:ind w:firstLine="911" w:firstLineChars="434"/>
        <w:rPr>
          <w:rFonts w:hint="eastAsia" w:ascii="宋体"/>
        </w:rPr>
      </w:pPr>
      <w:r>
        <w:rPr>
          <w:rFonts w:hint="eastAsia" w:ascii="宋体"/>
        </w:rPr>
        <w:t>4．集体进攻及防守战术</w:t>
      </w:r>
    </w:p>
    <w:p>
      <w:pPr>
        <w:spacing w:line="360" w:lineRule="auto"/>
        <w:rPr>
          <w:rFonts w:hint="eastAsia" w:ascii="宋体"/>
        </w:rPr>
      </w:pPr>
      <w:r>
        <w:rPr>
          <w:rFonts w:hint="eastAsia" w:ascii="黑体" w:eastAsia="黑体"/>
        </w:rPr>
        <w:t xml:space="preserve">   第三章 竞赛及裁判工作</w:t>
      </w:r>
    </w:p>
    <w:p>
      <w:pPr>
        <w:spacing w:line="360" w:lineRule="auto"/>
        <w:ind w:firstLine="911" w:firstLineChars="434"/>
        <w:rPr>
          <w:rFonts w:hint="eastAsia" w:ascii="宋体"/>
        </w:rPr>
      </w:pPr>
      <w:r>
        <w:rPr>
          <w:rFonts w:hint="eastAsia" w:ascii="宋体"/>
        </w:rPr>
        <w:t>1.竞赛工作</w:t>
      </w:r>
    </w:p>
    <w:p>
      <w:pPr>
        <w:spacing w:line="360" w:lineRule="auto"/>
        <w:ind w:firstLine="911" w:firstLineChars="434"/>
        <w:rPr>
          <w:rFonts w:hint="eastAsia" w:ascii="宋体"/>
        </w:rPr>
      </w:pPr>
      <w:r>
        <w:rPr>
          <w:rFonts w:hint="eastAsia" w:ascii="宋体"/>
        </w:rPr>
        <w:t>2.裁判工作</w:t>
      </w:r>
    </w:p>
    <w:p>
      <w:pPr>
        <w:spacing w:line="360" w:lineRule="auto"/>
        <w:rPr>
          <w:rFonts w:hint="eastAsia" w:eastAsia="黑体"/>
        </w:rPr>
      </w:pPr>
      <w:r>
        <w:rPr>
          <w:rFonts w:hint="eastAsia" w:eastAsia="黑体"/>
        </w:rPr>
        <w:t xml:space="preserve">   三、学时分配</w:t>
      </w:r>
    </w:p>
    <w:tbl>
      <w:tblPr>
        <w:tblStyle w:val="23"/>
        <w:tblW w:w="861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56"/>
        <w:gridCol w:w="2285"/>
        <w:gridCol w:w="2284"/>
        <w:gridCol w:w="2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75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21"/>
                <w:szCs w:val="21"/>
              </w:rPr>
            </w:pPr>
            <w:r>
              <w:rPr>
                <w:rFonts w:hint="eastAsia" w:ascii="Calibri" w:hAnsi="Calibri" w:eastAsia="宋体" w:cs="Times New Roman"/>
                <w:kern w:val="2"/>
                <w:sz w:val="21"/>
                <w:szCs w:val="22"/>
              </w:rPr>
              <w:t>章节名称</w:t>
            </w:r>
          </w:p>
        </w:tc>
        <w:tc>
          <w:tcPr>
            <w:tcW w:w="2285"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21"/>
                <w:szCs w:val="21"/>
              </w:rPr>
            </w:pPr>
            <w:r>
              <w:rPr>
                <w:rFonts w:hint="eastAsia" w:ascii="Calibri" w:hAnsi="Calibri" w:eastAsia="宋体" w:cs="Times New Roman"/>
                <w:kern w:val="2"/>
                <w:sz w:val="21"/>
                <w:szCs w:val="22"/>
              </w:rPr>
              <w:t>讲授（学时）</w:t>
            </w:r>
          </w:p>
        </w:tc>
        <w:tc>
          <w:tcPr>
            <w:tcW w:w="228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21"/>
                <w:szCs w:val="21"/>
              </w:rPr>
            </w:pPr>
            <w:r>
              <w:rPr>
                <w:rFonts w:hint="eastAsia" w:ascii="Calibri" w:hAnsi="Calibri" w:eastAsia="宋体" w:cs="Times New Roman"/>
                <w:kern w:val="2"/>
                <w:sz w:val="21"/>
                <w:szCs w:val="22"/>
              </w:rPr>
              <w:t>实验（学时）</w:t>
            </w:r>
          </w:p>
        </w:tc>
        <w:tc>
          <w:tcPr>
            <w:tcW w:w="2285"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21"/>
                <w:szCs w:val="21"/>
              </w:rPr>
            </w:pPr>
            <w:r>
              <w:rPr>
                <w:rFonts w:hint="eastAsia" w:ascii="Calibri" w:hAnsi="Calibri" w:eastAsia="宋体" w:cs="Times New Roman"/>
                <w:kern w:val="2"/>
                <w:sz w:val="21"/>
                <w:szCs w:val="22"/>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75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绪言</w:t>
            </w:r>
          </w:p>
        </w:tc>
        <w:tc>
          <w:tcPr>
            <w:tcW w:w="2285"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w:t>
            </w:r>
          </w:p>
        </w:tc>
        <w:tc>
          <w:tcPr>
            <w:tcW w:w="228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2285"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75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技术和战术分析</w:t>
            </w:r>
          </w:p>
        </w:tc>
        <w:tc>
          <w:tcPr>
            <w:tcW w:w="2285"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228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w:t>
            </w:r>
          </w:p>
        </w:tc>
        <w:tc>
          <w:tcPr>
            <w:tcW w:w="2285"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技术、战术</w:t>
            </w:r>
          </w:p>
        </w:tc>
        <w:tc>
          <w:tcPr>
            <w:tcW w:w="2285"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228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22</w:t>
            </w:r>
          </w:p>
        </w:tc>
        <w:tc>
          <w:tcPr>
            <w:tcW w:w="2285"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竞赛及裁判工作</w:t>
            </w:r>
          </w:p>
        </w:tc>
        <w:tc>
          <w:tcPr>
            <w:tcW w:w="2285"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228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4</w:t>
            </w:r>
          </w:p>
        </w:tc>
        <w:tc>
          <w:tcPr>
            <w:tcW w:w="2285"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复习</w:t>
            </w:r>
          </w:p>
        </w:tc>
        <w:tc>
          <w:tcPr>
            <w:tcW w:w="2285"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228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w:t>
            </w:r>
          </w:p>
        </w:tc>
        <w:tc>
          <w:tcPr>
            <w:tcW w:w="2285"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74" w:lineRule="atLeast"/>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合计</w:t>
            </w:r>
          </w:p>
        </w:tc>
        <w:tc>
          <w:tcPr>
            <w:tcW w:w="2285" w:type="dxa"/>
            <w:tcBorders>
              <w:top w:val="single" w:color="auto" w:sz="4" w:space="0"/>
              <w:left w:val="nil"/>
              <w:bottom w:val="single" w:color="auto" w:sz="4" w:space="0"/>
              <w:right w:val="single" w:color="auto" w:sz="4" w:space="0"/>
            </w:tcBorders>
            <w:vAlign w:val="center"/>
          </w:tcPr>
          <w:p>
            <w:pPr>
              <w:spacing w:before="0" w:beforeAutospacing="0" w:after="0" w:afterAutospacing="0" w:line="74" w:lineRule="atLeast"/>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w:t>
            </w:r>
          </w:p>
        </w:tc>
        <w:tc>
          <w:tcPr>
            <w:tcW w:w="2284" w:type="dxa"/>
            <w:tcBorders>
              <w:top w:val="single" w:color="auto" w:sz="4" w:space="0"/>
              <w:left w:val="nil"/>
              <w:bottom w:val="single" w:color="auto" w:sz="4" w:space="0"/>
              <w:right w:val="single" w:color="auto" w:sz="4" w:space="0"/>
            </w:tcBorders>
            <w:vAlign w:val="center"/>
          </w:tcPr>
          <w:p>
            <w:pPr>
              <w:spacing w:before="0" w:beforeAutospacing="0" w:after="0" w:afterAutospacing="0" w:line="74" w:lineRule="atLeast"/>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30</w:t>
            </w:r>
          </w:p>
        </w:tc>
        <w:tc>
          <w:tcPr>
            <w:tcW w:w="2285" w:type="dxa"/>
            <w:tcBorders>
              <w:top w:val="single" w:color="auto" w:sz="4" w:space="0"/>
              <w:left w:val="nil"/>
              <w:bottom w:val="single" w:color="auto" w:sz="4" w:space="0"/>
              <w:right w:val="single" w:color="auto" w:sz="4" w:space="0"/>
            </w:tcBorders>
            <w:vAlign w:val="center"/>
          </w:tcPr>
          <w:p>
            <w:pPr>
              <w:spacing w:before="0" w:beforeAutospacing="0" w:after="0" w:afterAutospacing="0" w:line="74" w:lineRule="atLeast"/>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32</w:t>
            </w:r>
          </w:p>
        </w:tc>
      </w:tr>
    </w:tbl>
    <w:p>
      <w:pPr>
        <w:widowControl/>
        <w:wordWrap w:val="0"/>
        <w:spacing w:line="360" w:lineRule="auto"/>
        <w:jc w:val="left"/>
        <w:rPr>
          <w:rFonts w:eastAsia="黑体"/>
          <w:szCs w:val="21"/>
        </w:rPr>
      </w:pPr>
      <w:r>
        <w:rPr>
          <w:rFonts w:hint="eastAsia" w:eastAsia="黑体"/>
        </w:rPr>
        <w:t xml:space="preserve">   四、主要参考书</w:t>
      </w:r>
    </w:p>
    <w:p>
      <w:pPr>
        <w:spacing w:line="360" w:lineRule="auto"/>
        <w:ind w:firstLine="420" w:firstLineChars="200"/>
        <w:rPr>
          <w:rFonts w:ascii="宋体"/>
        </w:rPr>
      </w:pPr>
      <w:r>
        <w:rPr>
          <w:rFonts w:hint="eastAsia" w:ascii="宋体"/>
        </w:rPr>
        <w:t xml:space="preserve">  1.排球（第四版） 作者：达琳·A·科路卡</w:t>
      </w:r>
    </w:p>
    <w:p>
      <w:pPr>
        <w:widowControl/>
        <w:wordWrap w:val="0"/>
        <w:spacing w:line="360" w:lineRule="auto"/>
        <w:jc w:val="left"/>
        <w:rPr>
          <w:rFonts w:hint="eastAsia" w:eastAsia="黑体"/>
        </w:rPr>
      </w:pPr>
      <w:r>
        <w:rPr>
          <w:rFonts w:hint="eastAsia" w:eastAsia="黑体"/>
        </w:rPr>
        <w:t xml:space="preserve">   五、考核要求与方式</w:t>
      </w:r>
    </w:p>
    <w:p>
      <w:pPr>
        <w:spacing w:line="360" w:lineRule="auto"/>
        <w:ind w:firstLine="420" w:firstLineChars="200"/>
        <w:rPr>
          <w:rFonts w:ascii="宋体"/>
        </w:rPr>
      </w:pPr>
      <w:r>
        <w:rPr>
          <w:rFonts w:hint="eastAsia" w:ascii="宋体"/>
        </w:rPr>
        <w:t xml:space="preserve">  垫球35%；扣球35%；平时30%。</w:t>
      </w:r>
    </w:p>
    <w:p>
      <w:pPr>
        <w:spacing w:line="360" w:lineRule="auto"/>
        <w:ind w:firstLine="420" w:firstLineChars="200"/>
        <w:rPr>
          <w:rFonts w:hint="eastAsia" w:ascii="宋体"/>
        </w:rPr>
      </w:pPr>
      <w:r>
        <w:rPr>
          <w:rFonts w:hint="eastAsia" w:ascii="宋体"/>
        </w:rPr>
        <w:t xml:space="preserve"> 1.垫球：两个学生面对面相距3米以外，连续垫球。</w:t>
      </w:r>
    </w:p>
    <w:p>
      <w:pPr>
        <w:spacing w:line="360" w:lineRule="auto"/>
        <w:ind w:firstLine="420" w:firstLineChars="200"/>
        <w:rPr>
          <w:rFonts w:hint="eastAsia" w:ascii="宋体"/>
        </w:rPr>
      </w:pPr>
      <w:r>
        <w:rPr>
          <w:rFonts w:hint="eastAsia" w:ascii="宋体"/>
        </w:rPr>
        <w:t xml:space="preserve"> 技评：动作规范性3分，球运行的路线、速度3分，球运行的稳定性4分。</w:t>
      </w:r>
    </w:p>
    <w:p>
      <w:pPr>
        <w:spacing w:line="360" w:lineRule="auto"/>
        <w:ind w:firstLine="420" w:firstLineChars="200"/>
        <w:rPr>
          <w:rFonts w:hint="eastAsia" w:ascii="宋体"/>
        </w:rPr>
      </w:pPr>
      <w:r>
        <w:rPr>
          <w:rFonts w:hint="eastAsia" w:ascii="宋体"/>
        </w:rPr>
        <w:t xml:space="preserve"> 达标：50次，20分；45次，18分；40次，16分；35次，14分，30次以下，不及格。（一个人）</w:t>
      </w:r>
    </w:p>
    <w:p>
      <w:pPr>
        <w:spacing w:line="360" w:lineRule="auto"/>
        <w:ind w:firstLine="420" w:firstLineChars="200"/>
        <w:rPr>
          <w:rFonts w:hint="eastAsia" w:ascii="宋体"/>
        </w:rPr>
      </w:pPr>
      <w:r>
        <w:rPr>
          <w:rFonts w:hint="eastAsia" w:ascii="宋体"/>
        </w:rPr>
        <w:t xml:space="preserve"> 2.扣球：教师站在网前抛球，参加考核的学生扣老师抛出的球。</w:t>
      </w:r>
    </w:p>
    <w:p>
      <w:pPr>
        <w:spacing w:line="360" w:lineRule="auto"/>
        <w:ind w:firstLine="420" w:firstLineChars="200"/>
        <w:rPr>
          <w:rFonts w:hint="eastAsia" w:ascii="宋体"/>
        </w:rPr>
      </w:pPr>
      <w:r>
        <w:rPr>
          <w:rFonts w:hint="eastAsia" w:ascii="宋体"/>
        </w:rPr>
        <w:t xml:space="preserve"> 技评：助跑起跳占2分，挥臂动作占3分，上旋击球手法占2分，起跳点和起跳时机占3分。</w:t>
      </w:r>
    </w:p>
    <w:p>
      <w:pPr>
        <w:spacing w:line="360" w:lineRule="auto"/>
        <w:ind w:firstLine="420" w:firstLineChars="200"/>
        <w:rPr>
          <w:rFonts w:hint="eastAsia" w:ascii="宋体"/>
        </w:rPr>
      </w:pPr>
      <w:r>
        <w:rPr>
          <w:rFonts w:hint="eastAsia" w:ascii="宋体"/>
        </w:rPr>
        <w:t xml:space="preserve"> 达标：每个球4分，根据扣球力量给分，失误为0分。（7颗球中完成5颗）</w:t>
      </w:r>
    </w:p>
    <w:p>
      <w:pPr>
        <w:spacing w:line="360" w:lineRule="auto"/>
        <w:ind w:firstLine="420" w:firstLineChars="200"/>
        <w:rPr>
          <w:rFonts w:hint="eastAsia" w:ascii="宋体"/>
        </w:rPr>
      </w:pPr>
      <w:r>
        <w:rPr>
          <w:rFonts w:hint="eastAsia" w:ascii="宋体"/>
        </w:rPr>
        <w:t xml:space="preserve"> 3 .平时：根据学生平时上课的认真程度、迟到、早退以及旷课的次数，几个方面综合考虑给予一定的分数，但是不大于平时成绩所占的最高比例。</w:t>
      </w:r>
    </w:p>
    <w:p>
      <w:pPr>
        <w:spacing w:line="360" w:lineRule="auto"/>
        <w:ind w:firstLine="420" w:firstLineChars="200"/>
        <w:rPr>
          <w:rFonts w:hint="eastAsia" w:ascii="宋体"/>
        </w:rPr>
      </w:pPr>
      <w:r>
        <w:rPr>
          <w:rFonts w:hint="eastAsia" w:ascii="宋体"/>
        </w:rPr>
        <w:t>考试标准：技评25%，达标75</w:t>
      </w:r>
    </w:p>
    <w:p>
      <w:pPr>
        <w:snapToGrid w:val="0"/>
        <w:spacing w:line="360" w:lineRule="auto"/>
        <w:rPr>
          <w:rFonts w:hint="eastAsia" w:ascii="宋体"/>
          <w:b/>
          <w:bCs/>
        </w:rPr>
      </w:pPr>
      <w:r>
        <w:rPr>
          <w:rFonts w:hint="eastAsia" w:ascii="黑体" w:eastAsia="黑体"/>
        </w:rPr>
        <w:t xml:space="preserve">  </w:t>
      </w:r>
    </w:p>
    <w:p>
      <w:pPr>
        <w:snapToGrid w:val="0"/>
        <w:spacing w:line="360" w:lineRule="auto"/>
        <w:ind w:firstLine="211" w:firstLineChars="100"/>
        <w:rPr>
          <w:rFonts w:hint="eastAsia"/>
          <w:b/>
          <w:bCs/>
        </w:rPr>
      </w:pPr>
      <w:r>
        <w:rPr>
          <w:b/>
          <w:bCs/>
        </w:rPr>
        <w:t xml:space="preserve"> </w:t>
      </w:r>
    </w:p>
    <w:p>
      <w:pPr>
        <w:rPr>
          <w:rFonts w:hint="eastAsia"/>
        </w:rPr>
      </w:pPr>
    </w:p>
    <w:p>
      <w:pPr>
        <w:rPr>
          <w:rFonts w:hint="eastAsia"/>
        </w:rPr>
      </w:pPr>
    </w:p>
    <w:p>
      <w:pPr>
        <w:rPr>
          <w:rFonts w:hint="eastAsia"/>
        </w:rPr>
      </w:pPr>
    </w:p>
    <w:p>
      <w:pPr>
        <w:spacing w:line="420" w:lineRule="exact"/>
        <w:ind w:firstLine="2800" w:firstLineChars="1000"/>
        <w:outlineLvl w:val="0"/>
        <w:rPr>
          <w:rFonts w:hint="eastAsia" w:eastAsia="黑体"/>
          <w:sz w:val="28"/>
        </w:rPr>
      </w:pPr>
      <w:bookmarkStart w:id="76" w:name="_Toc8630"/>
      <w:bookmarkStart w:id="77" w:name="_Toc30876"/>
      <w:bookmarkStart w:id="78" w:name="_Toc20964"/>
      <w:r>
        <w:rPr>
          <w:rFonts w:hint="eastAsia" w:eastAsia="黑体"/>
          <w:sz w:val="28"/>
        </w:rPr>
        <w:t>《</w:t>
      </w:r>
      <w:r>
        <w:rPr>
          <w:rFonts w:hint="eastAsia" w:ascii="黑体" w:eastAsia="黑体"/>
          <w:sz w:val="28"/>
        </w:rPr>
        <w:t>健美操普修》教学大纲</w:t>
      </w:r>
      <w:bookmarkEnd w:id="76"/>
      <w:bookmarkEnd w:id="77"/>
      <w:bookmarkEnd w:id="78"/>
    </w:p>
    <w:p>
      <w:pPr>
        <w:spacing w:line="420" w:lineRule="exact"/>
        <w:ind w:firstLine="525" w:firstLineChars="250"/>
        <w:rPr>
          <w:rFonts w:hint="eastAsia" w:ascii="黑体" w:hAnsi="黑体" w:eastAsia="黑体" w:cs="黑体"/>
        </w:rPr>
      </w:pPr>
      <w:r>
        <w:rPr>
          <w:rFonts w:hint="eastAsia" w:ascii="黑体" w:hAnsi="黑体" w:eastAsia="黑体" w:cs="黑体"/>
        </w:rPr>
        <w:t xml:space="preserve">课程类别：学科基础教育课程                 课程名称：健美操普修  </w:t>
      </w:r>
    </w:p>
    <w:p>
      <w:pPr>
        <w:spacing w:line="420" w:lineRule="exact"/>
        <w:ind w:firstLine="525" w:firstLineChars="250"/>
        <w:rPr>
          <w:rFonts w:hint="eastAsia" w:ascii="黑体" w:hAnsi="黑体" w:eastAsia="黑体" w:cs="黑体"/>
        </w:rPr>
      </w:pPr>
      <w:r>
        <w:rPr>
          <w:rFonts w:hint="eastAsia" w:ascii="黑体" w:hAnsi="黑体" w:eastAsia="黑体" w:cs="黑体"/>
        </w:rPr>
        <w:t xml:space="preserve">开课单位：体育学院                     课程编号：N021102211           </w:t>
      </w:r>
    </w:p>
    <w:p>
      <w:pPr>
        <w:spacing w:line="420" w:lineRule="exact"/>
        <w:ind w:firstLine="495" w:firstLineChars="150"/>
        <w:rPr>
          <w:rFonts w:hint="eastAsia" w:ascii="黑体" w:hAnsi="黑体" w:eastAsia="黑体" w:cs="黑体"/>
        </w:rPr>
      </w:pPr>
      <w:r>
        <w:rPr>
          <w:rFonts w:hint="eastAsia" w:ascii="黑体" w:hAnsi="黑体" w:eastAsia="黑体" w:cs="黑体"/>
          <w:spacing w:val="60"/>
        </w:rPr>
        <w:t>总学</w:t>
      </w:r>
      <w:r>
        <w:rPr>
          <w:rFonts w:hint="eastAsia" w:ascii="黑体" w:hAnsi="黑体" w:eastAsia="黑体" w:cs="黑体"/>
        </w:rPr>
        <w:t xml:space="preserve">时：32学时                       学    分：2   </w:t>
      </w:r>
    </w:p>
    <w:p>
      <w:pPr>
        <w:spacing w:line="420" w:lineRule="exact"/>
        <w:ind w:firstLine="525" w:firstLineChars="250"/>
        <w:rPr>
          <w:rFonts w:hint="eastAsia" w:ascii="黑体" w:hAnsi="黑体" w:eastAsia="黑体" w:cs="黑体"/>
        </w:rPr>
      </w:pPr>
      <w:r>
        <w:rPr>
          <w:rFonts w:hint="eastAsia" w:ascii="黑体" w:hAnsi="黑体" w:eastAsia="黑体" w:cs="黑体"/>
        </w:rPr>
        <w:t xml:space="preserve">适用专业：社会体育指导与管理   </w:t>
      </w:r>
    </w:p>
    <w:p>
      <w:pPr>
        <w:spacing w:line="420" w:lineRule="exact"/>
        <w:ind w:firstLine="525" w:firstLineChars="250"/>
        <w:rPr>
          <w:rFonts w:hint="eastAsia" w:ascii="黑体" w:hAnsi="黑体" w:eastAsia="黑体" w:cs="黑体"/>
        </w:rPr>
      </w:pPr>
      <w:r>
        <w:rPr>
          <w:rFonts w:hint="eastAsia" w:ascii="黑体" w:hAnsi="黑体" w:eastAsia="黑体" w:cs="黑体"/>
        </w:rPr>
        <w:t xml:space="preserve">先修课程：体操                                         </w:t>
      </w:r>
    </w:p>
    <w:p>
      <w:pPr>
        <w:numPr>
          <w:ilvl w:val="0"/>
          <w:numId w:val="16"/>
        </w:numPr>
        <w:tabs>
          <w:tab w:val="left" w:pos="861"/>
        </w:tabs>
        <w:spacing w:line="420" w:lineRule="exact"/>
        <w:rPr>
          <w:rFonts w:hint="eastAsia" w:ascii="黑体" w:hAnsi="黑体" w:eastAsia="黑体" w:cs="黑体"/>
        </w:rPr>
      </w:pPr>
      <w:r>
        <w:rPr>
          <w:rFonts w:hint="eastAsia" w:ascii="黑体" w:hAnsi="黑体" w:eastAsia="黑体" w:cs="黑体"/>
        </w:rPr>
        <w:t>课程在教学计划中地位、作用：</w:t>
      </w:r>
    </w:p>
    <w:p>
      <w:pPr>
        <w:widowControl/>
        <w:snapToGrid w:val="0"/>
        <w:spacing w:line="420" w:lineRule="exact"/>
        <w:ind w:left="464" w:leftChars="221" w:firstLine="420" w:firstLineChars="200"/>
        <w:jc w:val="left"/>
        <w:rPr>
          <w:rFonts w:hint="eastAsia"/>
        </w:rPr>
      </w:pPr>
      <w:r>
        <w:rPr>
          <w:rFonts w:hint="eastAsia"/>
        </w:rPr>
        <w:t>《健美操》是社会体育指导与管理专业的一门专业基础教育课程，它</w:t>
      </w:r>
      <w:r>
        <w:t>是在音乐伴奏下、以身体练习为基本手段、以有氧运动为基础，达到增进健康、塑造形体和娱乐目的的一项体育运动。</w:t>
      </w:r>
      <w:r>
        <w:rPr>
          <w:rFonts w:hint="eastAsia"/>
        </w:rPr>
        <w:t>学习和掌握健美操的基本技术和练习方法，不仅能全面发展身体素质，锻炼健美体态和培养良好的身体姿态，而且还可以培养节奏感、优美感，提高音乐素养和表现力，能够有效地使学生更好地掌握其它各门术科的知识技能、培养学生对普通锻炼群体进行健身的指导能力，从而不断地提高教学质量，顺利完成体育专业人才的培养目标。</w:t>
      </w:r>
    </w:p>
    <w:p>
      <w:pPr>
        <w:spacing w:line="420" w:lineRule="exact"/>
        <w:ind w:firstLine="315" w:firstLineChars="150"/>
        <w:rPr>
          <w:rFonts w:hint="eastAsia" w:eastAsia="黑体"/>
        </w:rPr>
      </w:pPr>
      <w:r>
        <w:rPr>
          <w:rFonts w:hint="eastAsia" w:eastAsia="黑体"/>
        </w:rPr>
        <w:t>二、课程内容、基本要求：</w:t>
      </w:r>
    </w:p>
    <w:p>
      <w:pPr>
        <w:spacing w:line="420" w:lineRule="exact"/>
        <w:ind w:firstLine="315" w:firstLineChars="150"/>
        <w:rPr>
          <w:rFonts w:eastAsia="黑体"/>
        </w:rPr>
      </w:pPr>
      <w:r>
        <w:rPr>
          <w:rFonts w:hint="eastAsia" w:eastAsia="黑体"/>
        </w:rPr>
        <w:t>第一章 理论课</w:t>
      </w:r>
    </w:p>
    <w:p>
      <w:pPr>
        <w:widowControl/>
        <w:snapToGrid w:val="0"/>
        <w:spacing w:line="420" w:lineRule="exact"/>
        <w:ind w:firstLine="525" w:firstLineChars="250"/>
        <w:jc w:val="left"/>
        <w:rPr>
          <w:rFonts w:hint="eastAsia"/>
        </w:rPr>
      </w:pPr>
      <w:r>
        <w:rPr>
          <w:rFonts w:hint="eastAsia"/>
        </w:rPr>
        <w:t xml:space="preserve">  1.健美操概论</w:t>
      </w:r>
    </w:p>
    <w:p>
      <w:pPr>
        <w:widowControl/>
        <w:snapToGrid w:val="0"/>
        <w:spacing w:line="420" w:lineRule="exact"/>
        <w:ind w:firstLine="840" w:firstLineChars="400"/>
        <w:jc w:val="left"/>
      </w:pPr>
      <w:r>
        <w:rPr>
          <w:rFonts w:hint="eastAsia"/>
        </w:rPr>
        <w:t>（1） 健美操运动的概念</w:t>
      </w:r>
    </w:p>
    <w:p>
      <w:pPr>
        <w:widowControl/>
        <w:snapToGrid w:val="0"/>
        <w:spacing w:line="420" w:lineRule="exact"/>
        <w:ind w:firstLine="840" w:firstLineChars="400"/>
        <w:jc w:val="left"/>
        <w:rPr>
          <w:rFonts w:hint="eastAsia"/>
        </w:rPr>
      </w:pPr>
      <w:r>
        <w:rPr>
          <w:rFonts w:hint="eastAsia"/>
        </w:rPr>
        <w:t>（2） 健美操运动的特点</w:t>
      </w:r>
    </w:p>
    <w:p>
      <w:pPr>
        <w:widowControl/>
        <w:snapToGrid w:val="0"/>
        <w:spacing w:line="420" w:lineRule="exact"/>
        <w:ind w:firstLine="840" w:firstLineChars="400"/>
        <w:jc w:val="left"/>
        <w:rPr>
          <w:rFonts w:hint="eastAsia"/>
        </w:rPr>
      </w:pPr>
      <w:r>
        <w:rPr>
          <w:rFonts w:hint="eastAsia"/>
        </w:rPr>
        <w:t>（3） 健美操运动的分类</w:t>
      </w:r>
    </w:p>
    <w:p>
      <w:pPr>
        <w:widowControl/>
        <w:snapToGrid w:val="0"/>
        <w:spacing w:line="420" w:lineRule="exact"/>
        <w:ind w:firstLine="840" w:firstLineChars="400"/>
        <w:jc w:val="left"/>
        <w:rPr>
          <w:rFonts w:hint="eastAsia"/>
        </w:rPr>
      </w:pPr>
      <w:r>
        <w:rPr>
          <w:rFonts w:hint="eastAsia"/>
        </w:rPr>
        <w:t>（4） 健美操运动的功能</w:t>
      </w:r>
    </w:p>
    <w:p>
      <w:pPr>
        <w:spacing w:line="420" w:lineRule="exact"/>
        <w:ind w:firstLine="315" w:firstLineChars="150"/>
        <w:rPr>
          <w:rFonts w:hint="eastAsia" w:eastAsia="黑体"/>
        </w:rPr>
      </w:pPr>
      <w:r>
        <w:rPr>
          <w:rFonts w:hint="eastAsia" w:eastAsia="黑体"/>
        </w:rPr>
        <w:t>第二章 全国健美操大众锻炼标准（二级）</w:t>
      </w:r>
    </w:p>
    <w:p>
      <w:pPr>
        <w:spacing w:line="420" w:lineRule="exact"/>
        <w:ind w:firstLine="735" w:firstLineChars="350"/>
      </w:pPr>
      <w:r>
        <w:rPr>
          <w:rFonts w:hint="eastAsia"/>
        </w:rPr>
        <w:t>1.组合一</w:t>
      </w:r>
    </w:p>
    <w:p>
      <w:pPr>
        <w:spacing w:line="420" w:lineRule="exact"/>
        <w:ind w:firstLine="735" w:firstLineChars="350"/>
        <w:rPr>
          <w:rFonts w:hint="eastAsia"/>
        </w:rPr>
      </w:pPr>
      <w:r>
        <w:rPr>
          <w:rFonts w:hint="eastAsia"/>
        </w:rPr>
        <w:t>（1）掌握十字步、漫步、1/2后漫步、幷步跳、前侧后漫步五个基本下肢动作</w:t>
      </w:r>
    </w:p>
    <w:p>
      <w:pPr>
        <w:spacing w:line="420" w:lineRule="exact"/>
        <w:ind w:left="210" w:leftChars="100" w:firstLine="525" w:firstLineChars="250"/>
        <w:rPr>
          <w:rFonts w:hint="eastAsia"/>
        </w:rPr>
      </w:pPr>
      <w:r>
        <w:rPr>
          <w:rFonts w:hint="eastAsia"/>
        </w:rPr>
        <w:t>（2）掌握侧举、上举、下举、前举、胸前交叉、侧后下举、后斜下举、屈臂自然摆动八个基本上肢动作</w:t>
      </w:r>
    </w:p>
    <w:p>
      <w:pPr>
        <w:spacing w:line="420" w:lineRule="exact"/>
        <w:ind w:firstLine="735" w:firstLineChars="350"/>
        <w:rPr>
          <w:rFonts w:hint="eastAsia"/>
        </w:rPr>
      </w:pPr>
      <w:r>
        <w:rPr>
          <w:rFonts w:hint="eastAsia"/>
        </w:rPr>
        <w:t>（3）掌握组合一四个八拍完整动作组合</w:t>
      </w:r>
    </w:p>
    <w:p>
      <w:pPr>
        <w:spacing w:line="420" w:lineRule="exact"/>
        <w:ind w:firstLine="735" w:firstLineChars="350"/>
        <w:rPr>
          <w:rFonts w:hint="eastAsia"/>
        </w:rPr>
      </w:pPr>
      <w:r>
        <w:rPr>
          <w:rFonts w:hint="eastAsia"/>
        </w:rPr>
        <w:t>（4）能在音乐的伴奏下流畅完整完成组合一</w:t>
      </w:r>
    </w:p>
    <w:p>
      <w:pPr>
        <w:spacing w:line="420" w:lineRule="exact"/>
        <w:ind w:firstLine="735" w:firstLineChars="350"/>
        <w:rPr>
          <w:rFonts w:hint="eastAsia"/>
        </w:rPr>
      </w:pPr>
      <w:r>
        <w:rPr>
          <w:rFonts w:hint="eastAsia"/>
        </w:rPr>
        <w:t>2.组合二</w:t>
      </w:r>
    </w:p>
    <w:p>
      <w:pPr>
        <w:spacing w:line="420" w:lineRule="exact"/>
        <w:ind w:left="210" w:leftChars="100" w:firstLine="525" w:firstLineChars="250"/>
      </w:pPr>
      <w:r>
        <w:rPr>
          <w:rFonts w:hint="eastAsia"/>
        </w:rPr>
        <w:t>（1）掌握侧滑步、1/2后漫步、侧并步2次、上步吸腿、V字步左转90度、吸腿侧点地六个基本下肢动作</w:t>
      </w:r>
    </w:p>
    <w:p>
      <w:pPr>
        <w:spacing w:line="420" w:lineRule="exact"/>
        <w:ind w:firstLine="735" w:firstLineChars="350"/>
        <w:rPr>
          <w:rFonts w:hint="eastAsia"/>
        </w:rPr>
      </w:pPr>
      <w:r>
        <w:rPr>
          <w:rFonts w:hint="eastAsia"/>
        </w:rPr>
        <w:t>（2）掌握双臂屈臂后摆、手叉腰、击掌、侧上举四个基本上肢动作</w:t>
      </w:r>
    </w:p>
    <w:p>
      <w:pPr>
        <w:spacing w:line="420" w:lineRule="exact"/>
        <w:ind w:firstLine="735" w:firstLineChars="350"/>
        <w:rPr>
          <w:rFonts w:hint="eastAsia"/>
        </w:rPr>
      </w:pPr>
      <w:r>
        <w:rPr>
          <w:rFonts w:hint="eastAsia"/>
        </w:rPr>
        <w:t>（3）掌握组合二四个八拍完整动作组合</w:t>
      </w:r>
    </w:p>
    <w:p>
      <w:pPr>
        <w:spacing w:line="420" w:lineRule="exact"/>
        <w:ind w:firstLine="735" w:firstLineChars="350"/>
        <w:rPr>
          <w:rFonts w:hint="eastAsia"/>
        </w:rPr>
      </w:pPr>
      <w:r>
        <w:rPr>
          <w:rFonts w:hint="eastAsia"/>
        </w:rPr>
        <w:t>（4）能在音乐伴奏下流畅完成组合二</w:t>
      </w:r>
    </w:p>
    <w:p>
      <w:pPr>
        <w:spacing w:line="420" w:lineRule="exact"/>
        <w:ind w:firstLine="525" w:firstLineChars="250"/>
        <w:rPr>
          <w:rFonts w:hint="eastAsia"/>
        </w:rPr>
      </w:pPr>
      <w:r>
        <w:rPr>
          <w:rFonts w:hint="eastAsia"/>
        </w:rPr>
        <w:t>3. 组合三</w:t>
      </w:r>
    </w:p>
    <w:p>
      <w:pPr>
        <w:spacing w:line="420" w:lineRule="exact"/>
        <w:ind w:left="315" w:leftChars="150" w:firstLine="420" w:firstLineChars="200"/>
      </w:pPr>
      <w:r>
        <w:rPr>
          <w:rFonts w:hint="eastAsia"/>
        </w:rPr>
        <w:t>（1）掌握侧幷步跳、侧交叉步、侧并步2次、向后一字步四、依次分并腿五个基本下肢动作</w:t>
      </w:r>
    </w:p>
    <w:p>
      <w:pPr>
        <w:spacing w:line="420" w:lineRule="exact"/>
        <w:ind w:left="315" w:leftChars="150" w:firstLine="420" w:firstLineChars="200"/>
        <w:rPr>
          <w:rFonts w:hint="eastAsia"/>
        </w:rPr>
      </w:pPr>
      <w:r>
        <w:rPr>
          <w:rFonts w:hint="eastAsia"/>
        </w:rPr>
        <w:t>（2）掌握双臂上举、双臂自然摆动、双臂侧下举、双臂下举、双臂肩侧屈、双臂胸前屈、双臂胸前交叉、双臂侧上举、双臂侧下举九个个基本上肢动作</w:t>
      </w:r>
    </w:p>
    <w:p>
      <w:pPr>
        <w:spacing w:line="420" w:lineRule="exact"/>
        <w:ind w:firstLine="735" w:firstLineChars="350"/>
        <w:rPr>
          <w:rFonts w:hint="eastAsia"/>
        </w:rPr>
      </w:pPr>
      <w:r>
        <w:rPr>
          <w:rFonts w:hint="eastAsia"/>
        </w:rPr>
        <w:t>（3）掌握组合三四个八拍完整动作组合</w:t>
      </w:r>
    </w:p>
    <w:p>
      <w:pPr>
        <w:spacing w:line="420" w:lineRule="exact"/>
        <w:ind w:firstLine="735" w:firstLineChars="350"/>
        <w:rPr>
          <w:rFonts w:hint="eastAsia"/>
        </w:rPr>
      </w:pPr>
      <w:r>
        <w:rPr>
          <w:rFonts w:hint="eastAsia"/>
        </w:rPr>
        <w:t>（4）能在音乐伴奏下流畅完成组合三</w:t>
      </w:r>
    </w:p>
    <w:p>
      <w:pPr>
        <w:spacing w:line="420" w:lineRule="exact"/>
        <w:ind w:firstLine="525" w:firstLineChars="250"/>
        <w:rPr>
          <w:rFonts w:hint="eastAsia"/>
        </w:rPr>
      </w:pPr>
      <w:r>
        <w:rPr>
          <w:rFonts w:hint="eastAsia"/>
        </w:rPr>
        <w:t>4. 组合四</w:t>
      </w:r>
    </w:p>
    <w:p>
      <w:pPr>
        <w:spacing w:line="420" w:lineRule="exact"/>
        <w:ind w:firstLine="735" w:firstLineChars="350"/>
      </w:pPr>
      <w:r>
        <w:rPr>
          <w:rFonts w:hint="eastAsia"/>
        </w:rPr>
        <w:t>（1）掌握小马跳、跑步、上步后屈腿、侧点地、上步转髋五个基本下肢动作</w:t>
      </w:r>
    </w:p>
    <w:p>
      <w:pPr>
        <w:spacing w:line="420" w:lineRule="exact"/>
        <w:ind w:left="420" w:leftChars="200" w:firstLine="315" w:firstLineChars="150"/>
        <w:rPr>
          <w:rFonts w:hint="eastAsia"/>
        </w:rPr>
      </w:pPr>
      <w:r>
        <w:rPr>
          <w:rFonts w:hint="eastAsia"/>
        </w:rPr>
        <w:t>（2）掌握单臂体侧向内绕环、屈臂自然摆动、胸前交叉、叉腰、臂前下举、双臂胸前平屈六个基本上肢动作</w:t>
      </w:r>
    </w:p>
    <w:p>
      <w:pPr>
        <w:spacing w:line="420" w:lineRule="exact"/>
        <w:ind w:firstLine="735" w:firstLineChars="350"/>
        <w:rPr>
          <w:rFonts w:hint="eastAsia"/>
        </w:rPr>
      </w:pPr>
      <w:r>
        <w:rPr>
          <w:rFonts w:hint="eastAsia"/>
        </w:rPr>
        <w:t>（3）掌握组合的四个八拍完整动作组合</w:t>
      </w:r>
    </w:p>
    <w:p>
      <w:pPr>
        <w:spacing w:line="420" w:lineRule="exact"/>
        <w:ind w:firstLine="735" w:firstLineChars="350"/>
        <w:rPr>
          <w:rFonts w:hint="eastAsia"/>
        </w:rPr>
      </w:pPr>
      <w:r>
        <w:rPr>
          <w:rFonts w:hint="eastAsia"/>
        </w:rPr>
        <w:t>（4）能在音乐伴奏下流畅完成组合四</w:t>
      </w:r>
    </w:p>
    <w:p>
      <w:pPr>
        <w:spacing w:line="420" w:lineRule="exact"/>
        <w:ind w:firstLine="315" w:firstLineChars="150"/>
        <w:rPr>
          <w:rFonts w:hint="eastAsia" w:eastAsia="黑体"/>
        </w:rPr>
      </w:pPr>
      <w:r>
        <w:rPr>
          <w:rFonts w:hint="eastAsia" w:eastAsia="黑体"/>
        </w:rPr>
        <w:t>第三章 全国全民健身操等级推广规定动作（二级有氧舞蹈）</w:t>
      </w:r>
    </w:p>
    <w:p>
      <w:pPr>
        <w:spacing w:line="420" w:lineRule="exact"/>
        <w:ind w:firstLine="735" w:firstLineChars="350"/>
      </w:pPr>
      <w:r>
        <w:rPr>
          <w:rFonts w:hint="eastAsia"/>
        </w:rPr>
        <w:t>1.组合一</w:t>
      </w:r>
    </w:p>
    <w:p>
      <w:pPr>
        <w:spacing w:line="420" w:lineRule="exact"/>
        <w:ind w:firstLine="735" w:firstLineChars="350"/>
        <w:rPr>
          <w:rFonts w:hint="eastAsia"/>
        </w:rPr>
      </w:pPr>
      <w:r>
        <w:rPr>
          <w:rFonts w:hint="eastAsia"/>
        </w:rPr>
        <w:t>（1）掌握有氧舞蹈的风格特点</w:t>
      </w:r>
    </w:p>
    <w:p>
      <w:pPr>
        <w:spacing w:line="420" w:lineRule="exact"/>
        <w:ind w:firstLine="735" w:firstLineChars="350"/>
        <w:rPr>
          <w:rFonts w:hint="eastAsia"/>
        </w:rPr>
      </w:pPr>
      <w:r>
        <w:rPr>
          <w:rFonts w:hint="eastAsia"/>
        </w:rPr>
        <w:t>（2）掌握组合一的四个八拍完整动作组合</w:t>
      </w:r>
    </w:p>
    <w:p>
      <w:pPr>
        <w:spacing w:line="420" w:lineRule="exact"/>
        <w:ind w:firstLine="735" w:firstLineChars="350"/>
        <w:rPr>
          <w:rFonts w:hint="eastAsia"/>
        </w:rPr>
      </w:pPr>
      <w:r>
        <w:rPr>
          <w:rFonts w:hint="eastAsia"/>
        </w:rPr>
        <w:t>（3）能在音乐的伴奏下流畅完整完成组合一</w:t>
      </w:r>
    </w:p>
    <w:p>
      <w:pPr>
        <w:spacing w:line="420" w:lineRule="exact"/>
        <w:ind w:firstLine="735" w:firstLineChars="350"/>
        <w:rPr>
          <w:rFonts w:hint="eastAsia"/>
        </w:rPr>
      </w:pPr>
      <w:r>
        <w:rPr>
          <w:rFonts w:hint="eastAsia"/>
        </w:rPr>
        <w:t>2.组合二</w:t>
      </w:r>
    </w:p>
    <w:p>
      <w:pPr>
        <w:spacing w:line="420" w:lineRule="exact"/>
        <w:ind w:firstLine="735" w:firstLineChars="350"/>
        <w:rPr>
          <w:rFonts w:hint="eastAsia"/>
        </w:rPr>
      </w:pPr>
      <w:r>
        <w:rPr>
          <w:rFonts w:hint="eastAsia"/>
        </w:rPr>
        <w:t>（1）掌握有氧舞蹈的基本步伐</w:t>
      </w:r>
    </w:p>
    <w:p>
      <w:pPr>
        <w:spacing w:line="420" w:lineRule="exact"/>
        <w:ind w:firstLine="735" w:firstLineChars="350"/>
        <w:rPr>
          <w:rFonts w:hint="eastAsia"/>
        </w:rPr>
      </w:pPr>
      <w:r>
        <w:rPr>
          <w:rFonts w:hint="eastAsia"/>
        </w:rPr>
        <w:t>（2）掌握组合二的四个八拍完整动作组合</w:t>
      </w:r>
    </w:p>
    <w:p>
      <w:pPr>
        <w:spacing w:line="420" w:lineRule="exact"/>
        <w:ind w:firstLine="735" w:firstLineChars="350"/>
        <w:rPr>
          <w:rFonts w:hint="eastAsia"/>
        </w:rPr>
      </w:pPr>
      <w:r>
        <w:rPr>
          <w:rFonts w:hint="eastAsia"/>
        </w:rPr>
        <w:t>（2）能在音乐伴奏下流畅完成组合二</w:t>
      </w:r>
    </w:p>
    <w:p>
      <w:pPr>
        <w:spacing w:line="420" w:lineRule="exact"/>
        <w:ind w:firstLine="735" w:firstLineChars="350"/>
        <w:rPr>
          <w:rFonts w:hint="eastAsia"/>
        </w:rPr>
      </w:pPr>
      <w:r>
        <w:rPr>
          <w:rFonts w:hint="eastAsia"/>
        </w:rPr>
        <w:t>3.组合三</w:t>
      </w:r>
    </w:p>
    <w:p>
      <w:pPr>
        <w:spacing w:line="420" w:lineRule="exact"/>
        <w:ind w:firstLine="735" w:firstLineChars="350"/>
        <w:rPr>
          <w:rFonts w:hint="eastAsia"/>
        </w:rPr>
      </w:pPr>
      <w:r>
        <w:rPr>
          <w:rFonts w:hint="eastAsia"/>
        </w:rPr>
        <w:t>（1）掌握有氧舞蹈的上肢动作风格特点</w:t>
      </w:r>
    </w:p>
    <w:p>
      <w:pPr>
        <w:spacing w:line="420" w:lineRule="exact"/>
        <w:ind w:firstLine="735" w:firstLineChars="350"/>
        <w:rPr>
          <w:rFonts w:hint="eastAsia"/>
        </w:rPr>
      </w:pPr>
      <w:r>
        <w:rPr>
          <w:rFonts w:hint="eastAsia"/>
        </w:rPr>
        <w:t>（2）掌握组合三的四个八拍完整动作组合</w:t>
      </w:r>
    </w:p>
    <w:p>
      <w:pPr>
        <w:spacing w:line="420" w:lineRule="exact"/>
        <w:ind w:firstLine="735" w:firstLineChars="350"/>
        <w:rPr>
          <w:rFonts w:hint="eastAsia"/>
        </w:rPr>
      </w:pPr>
      <w:r>
        <w:rPr>
          <w:rFonts w:hint="eastAsia"/>
        </w:rPr>
        <w:t>（3）能在音乐伴奏下流畅完成组合三</w:t>
      </w:r>
    </w:p>
    <w:p>
      <w:pPr>
        <w:spacing w:line="420" w:lineRule="exact"/>
        <w:ind w:firstLine="735" w:firstLineChars="350"/>
        <w:rPr>
          <w:rFonts w:hint="eastAsia"/>
        </w:rPr>
      </w:pPr>
      <w:r>
        <w:rPr>
          <w:rFonts w:hint="eastAsia"/>
        </w:rPr>
        <w:t>4.组合四</w:t>
      </w:r>
    </w:p>
    <w:p>
      <w:pPr>
        <w:spacing w:line="420" w:lineRule="exact"/>
        <w:ind w:firstLine="735" w:firstLineChars="350"/>
        <w:rPr>
          <w:rFonts w:hint="eastAsia"/>
        </w:rPr>
      </w:pPr>
      <w:r>
        <w:rPr>
          <w:rFonts w:hint="eastAsia"/>
        </w:rPr>
        <w:t>（1）掌握有氧舞蹈与健美操步伐异同点</w:t>
      </w:r>
    </w:p>
    <w:p>
      <w:pPr>
        <w:spacing w:line="420" w:lineRule="exact"/>
        <w:ind w:firstLine="735" w:firstLineChars="350"/>
        <w:rPr>
          <w:rFonts w:hint="eastAsia"/>
        </w:rPr>
      </w:pPr>
      <w:r>
        <w:rPr>
          <w:rFonts w:hint="eastAsia"/>
        </w:rPr>
        <w:t>（2）掌握组合四的四个八拍完整动作组合</w:t>
      </w:r>
    </w:p>
    <w:p>
      <w:pPr>
        <w:spacing w:line="420" w:lineRule="exact"/>
        <w:ind w:firstLine="735" w:firstLineChars="350"/>
        <w:rPr>
          <w:rFonts w:hint="eastAsia"/>
        </w:rPr>
      </w:pPr>
      <w:r>
        <w:rPr>
          <w:rFonts w:hint="eastAsia"/>
        </w:rPr>
        <w:t>（3）能在音乐伴奏下流畅完成组合四</w:t>
      </w:r>
    </w:p>
    <w:p>
      <w:pPr>
        <w:spacing w:line="420" w:lineRule="exact"/>
        <w:ind w:firstLine="735" w:firstLineChars="350"/>
        <w:rPr>
          <w:rFonts w:hint="eastAsia"/>
        </w:rPr>
      </w:pPr>
      <w:r>
        <w:rPr>
          <w:rFonts w:hint="eastAsia"/>
        </w:rPr>
        <w:t>5.组合五</w:t>
      </w:r>
    </w:p>
    <w:p>
      <w:pPr>
        <w:spacing w:line="420" w:lineRule="exact"/>
        <w:ind w:firstLine="735" w:firstLineChars="350"/>
        <w:rPr>
          <w:rFonts w:hint="eastAsia"/>
        </w:rPr>
      </w:pPr>
      <w:r>
        <w:rPr>
          <w:rFonts w:hint="eastAsia"/>
        </w:rPr>
        <w:t>（1）掌握组合五的四个八拍完整动作组合</w:t>
      </w:r>
    </w:p>
    <w:p>
      <w:pPr>
        <w:spacing w:line="420" w:lineRule="exact"/>
        <w:ind w:firstLine="735" w:firstLineChars="350"/>
        <w:rPr>
          <w:rFonts w:hint="eastAsia"/>
        </w:rPr>
      </w:pPr>
      <w:r>
        <w:rPr>
          <w:rFonts w:hint="eastAsia"/>
        </w:rPr>
        <w:t>（2）能在音乐伴奏下流畅完成组合五</w:t>
      </w:r>
    </w:p>
    <w:p>
      <w:pPr>
        <w:spacing w:line="420" w:lineRule="exact"/>
        <w:ind w:firstLine="735" w:firstLineChars="350"/>
        <w:rPr>
          <w:rFonts w:hint="eastAsia"/>
        </w:rPr>
      </w:pPr>
      <w:r>
        <w:rPr>
          <w:rFonts w:hint="eastAsia"/>
        </w:rPr>
        <w:t>6.组合六</w:t>
      </w:r>
    </w:p>
    <w:p>
      <w:pPr>
        <w:spacing w:line="420" w:lineRule="exact"/>
        <w:ind w:firstLine="735" w:firstLineChars="350"/>
        <w:rPr>
          <w:rFonts w:hint="eastAsia"/>
        </w:rPr>
      </w:pPr>
      <w:r>
        <w:rPr>
          <w:rFonts w:hint="eastAsia"/>
        </w:rPr>
        <w:t>（1）掌握组合六的四个八拍完整动作组合</w:t>
      </w:r>
    </w:p>
    <w:p>
      <w:pPr>
        <w:spacing w:line="420" w:lineRule="exact"/>
        <w:ind w:firstLine="735" w:firstLineChars="350"/>
        <w:rPr>
          <w:rFonts w:hint="eastAsia"/>
        </w:rPr>
      </w:pPr>
      <w:r>
        <w:rPr>
          <w:rFonts w:hint="eastAsia"/>
        </w:rPr>
        <w:t>（2）能在音乐伴奏下流畅完成组合六</w:t>
      </w:r>
    </w:p>
    <w:p>
      <w:pPr>
        <w:spacing w:line="420" w:lineRule="exact"/>
        <w:ind w:firstLine="735" w:firstLineChars="350"/>
        <w:rPr>
          <w:rFonts w:hint="eastAsia"/>
        </w:rPr>
      </w:pPr>
      <w:r>
        <w:rPr>
          <w:rFonts w:hint="eastAsia"/>
        </w:rPr>
        <w:t>7.组合七</w:t>
      </w:r>
    </w:p>
    <w:p>
      <w:pPr>
        <w:spacing w:line="420" w:lineRule="exact"/>
        <w:ind w:firstLine="735" w:firstLineChars="350"/>
        <w:rPr>
          <w:rFonts w:hint="eastAsia"/>
        </w:rPr>
      </w:pPr>
      <w:r>
        <w:rPr>
          <w:rFonts w:hint="eastAsia"/>
        </w:rPr>
        <w:t>（1）掌握组合七的四个八拍完整动作组合</w:t>
      </w:r>
    </w:p>
    <w:p>
      <w:pPr>
        <w:spacing w:line="420" w:lineRule="exact"/>
        <w:ind w:firstLine="735" w:firstLineChars="350"/>
        <w:rPr>
          <w:rFonts w:hint="eastAsia"/>
        </w:rPr>
      </w:pPr>
      <w:r>
        <w:rPr>
          <w:rFonts w:hint="eastAsia"/>
        </w:rPr>
        <w:t>（2）能在音乐伴奏下流畅完成组合七</w:t>
      </w:r>
    </w:p>
    <w:p>
      <w:pPr>
        <w:spacing w:line="420" w:lineRule="exact"/>
        <w:ind w:firstLine="735" w:firstLineChars="350"/>
        <w:rPr>
          <w:rFonts w:hint="eastAsia"/>
        </w:rPr>
      </w:pPr>
      <w:r>
        <w:rPr>
          <w:rFonts w:hint="eastAsia"/>
        </w:rPr>
        <w:t>8.组合八</w:t>
      </w:r>
    </w:p>
    <w:p>
      <w:pPr>
        <w:spacing w:line="420" w:lineRule="exact"/>
        <w:ind w:firstLine="735" w:firstLineChars="350"/>
        <w:rPr>
          <w:rFonts w:hint="eastAsia"/>
        </w:rPr>
      </w:pPr>
      <w:r>
        <w:rPr>
          <w:rFonts w:hint="eastAsia"/>
        </w:rPr>
        <w:t>（1）掌握组合八的四个八拍完整动作组合</w:t>
      </w:r>
    </w:p>
    <w:p>
      <w:pPr>
        <w:spacing w:line="420" w:lineRule="exact"/>
        <w:ind w:firstLine="735" w:firstLineChars="350"/>
        <w:rPr>
          <w:rFonts w:hint="eastAsia"/>
        </w:rPr>
      </w:pPr>
      <w:r>
        <w:rPr>
          <w:rFonts w:hint="eastAsia"/>
        </w:rPr>
        <w:t>（2）能在音乐伴奏下流畅完成组合八</w:t>
      </w:r>
    </w:p>
    <w:p>
      <w:pPr>
        <w:spacing w:line="420" w:lineRule="exact"/>
        <w:ind w:firstLine="420" w:firstLineChars="200"/>
        <w:rPr>
          <w:rFonts w:eastAsia="黑体"/>
        </w:rPr>
      </w:pPr>
      <w:r>
        <w:rPr>
          <w:rFonts w:hint="eastAsia" w:eastAsia="黑体"/>
        </w:rPr>
        <w:t>三、学时分配：</w:t>
      </w:r>
    </w:p>
    <w:tbl>
      <w:tblPr>
        <w:tblStyle w:val="23"/>
        <w:tblW w:w="8163" w:type="dxa"/>
        <w:tblInd w:w="67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372"/>
        <w:gridCol w:w="1298"/>
        <w:gridCol w:w="1560"/>
        <w:gridCol w:w="9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trPr>
        <w:tc>
          <w:tcPr>
            <w:tcW w:w="437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20" w:lineRule="exact"/>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章节名称</w:t>
            </w:r>
          </w:p>
        </w:tc>
        <w:tc>
          <w:tcPr>
            <w:tcW w:w="129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20" w:lineRule="exact"/>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讲授（学时）</w:t>
            </w:r>
          </w:p>
        </w:tc>
        <w:tc>
          <w:tcPr>
            <w:tcW w:w="156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20" w:lineRule="exact"/>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实践（学时）</w:t>
            </w:r>
          </w:p>
        </w:tc>
        <w:tc>
          <w:tcPr>
            <w:tcW w:w="933"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20" w:lineRule="exact"/>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7" w:hRule="atLeast"/>
        </w:trPr>
        <w:tc>
          <w:tcPr>
            <w:tcW w:w="437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20" w:lineRule="exact"/>
              <w:ind w:left="0" w:right="0"/>
              <w:jc w:val="left"/>
              <w:rPr>
                <w:rFonts w:hint="eastAsia" w:ascii="宋体" w:hAnsi="宋体" w:eastAsia="宋体" w:cs="Times New Roman"/>
                <w:kern w:val="2"/>
                <w:sz w:val="18"/>
                <w:szCs w:val="18"/>
              </w:rPr>
            </w:pPr>
            <w:r>
              <w:rPr>
                <w:rFonts w:hint="eastAsia" w:ascii="宋体" w:hAnsi="宋体" w:eastAsia="宋体" w:cs="Times New Roman"/>
                <w:kern w:val="2"/>
                <w:sz w:val="18"/>
                <w:szCs w:val="18"/>
              </w:rPr>
              <w:t>健美操概论</w:t>
            </w:r>
          </w:p>
        </w:tc>
        <w:tc>
          <w:tcPr>
            <w:tcW w:w="129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2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56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20" w:lineRule="exact"/>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933"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2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trPr>
        <w:tc>
          <w:tcPr>
            <w:tcW w:w="437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20" w:lineRule="exact"/>
              <w:ind w:left="0" w:right="0"/>
              <w:jc w:val="left"/>
              <w:rPr>
                <w:rFonts w:hint="eastAsia" w:ascii="宋体" w:hAnsi="宋体" w:eastAsia="宋体" w:cs="Times New Roman"/>
                <w:kern w:val="2"/>
                <w:sz w:val="18"/>
                <w:szCs w:val="18"/>
              </w:rPr>
            </w:pPr>
            <w:r>
              <w:rPr>
                <w:rFonts w:hint="eastAsia" w:ascii="宋体" w:hAnsi="宋体" w:eastAsia="宋体" w:cs="Times New Roman"/>
                <w:kern w:val="2"/>
                <w:sz w:val="18"/>
                <w:szCs w:val="18"/>
              </w:rPr>
              <w:t>全国第三套大众健美操等级套路（二级）</w:t>
            </w:r>
          </w:p>
        </w:tc>
        <w:tc>
          <w:tcPr>
            <w:tcW w:w="129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2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10</w:t>
            </w:r>
          </w:p>
        </w:tc>
        <w:tc>
          <w:tcPr>
            <w:tcW w:w="156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2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933"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2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trPr>
        <w:tc>
          <w:tcPr>
            <w:tcW w:w="437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20" w:lineRule="exact"/>
              <w:ind w:left="0" w:right="0"/>
              <w:jc w:val="left"/>
              <w:rPr>
                <w:rFonts w:hint="eastAsia" w:ascii="宋体" w:hAnsi="宋体" w:eastAsia="宋体" w:cs="Times New Roman"/>
                <w:kern w:val="2"/>
                <w:sz w:val="18"/>
                <w:szCs w:val="18"/>
              </w:rPr>
            </w:pPr>
            <w:r>
              <w:rPr>
                <w:rFonts w:hint="eastAsia" w:ascii="宋体" w:hAnsi="宋体" w:eastAsia="宋体" w:cs="Times New Roman"/>
                <w:kern w:val="2"/>
                <w:sz w:val="18"/>
                <w:szCs w:val="18"/>
              </w:rPr>
              <w:t>全国全民健身操等级推广规定套路（二级有氧舞蹈）</w:t>
            </w:r>
          </w:p>
        </w:tc>
        <w:tc>
          <w:tcPr>
            <w:tcW w:w="129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2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16</w:t>
            </w:r>
          </w:p>
        </w:tc>
        <w:tc>
          <w:tcPr>
            <w:tcW w:w="156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2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933"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2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 w:hRule="atLeast"/>
        </w:trPr>
        <w:tc>
          <w:tcPr>
            <w:tcW w:w="437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20" w:lineRule="exact"/>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复习</w:t>
            </w:r>
          </w:p>
        </w:tc>
        <w:tc>
          <w:tcPr>
            <w:tcW w:w="129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2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56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2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933"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2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 w:hRule="atLeast"/>
        </w:trPr>
        <w:tc>
          <w:tcPr>
            <w:tcW w:w="437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2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合计</w:t>
            </w:r>
          </w:p>
        </w:tc>
        <w:tc>
          <w:tcPr>
            <w:tcW w:w="129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2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32</w:t>
            </w:r>
          </w:p>
        </w:tc>
        <w:tc>
          <w:tcPr>
            <w:tcW w:w="156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2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933"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42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32</w:t>
            </w:r>
          </w:p>
        </w:tc>
      </w:tr>
    </w:tbl>
    <w:p>
      <w:pPr>
        <w:ind w:firstLine="210" w:firstLineChars="100"/>
        <w:rPr>
          <w:szCs w:val="21"/>
        </w:rPr>
      </w:pPr>
      <w:r>
        <w:rPr>
          <w:rFonts w:hint="eastAsia" w:ascii="黑体" w:eastAsia="黑体"/>
          <w:szCs w:val="21"/>
        </w:rPr>
        <w:t>四、主要参考书</w:t>
      </w:r>
    </w:p>
    <w:p>
      <w:pPr>
        <w:spacing w:line="420" w:lineRule="exact"/>
        <w:ind w:left="315" w:leftChars="150" w:firstLine="315" w:firstLineChars="150"/>
        <w:rPr>
          <w:rFonts w:ascii="宋体" w:hAnsi="宋体"/>
          <w:szCs w:val="21"/>
        </w:rPr>
      </w:pPr>
      <w:r>
        <w:rPr>
          <w:rFonts w:hint="eastAsia" w:ascii="宋体" w:hAnsi="宋体"/>
          <w:szCs w:val="21"/>
        </w:rPr>
        <w:t>1.黄宽柔等．《形体健美与健美操》．北京：高等教育出版社，1997年出版．</w:t>
      </w:r>
    </w:p>
    <w:p>
      <w:pPr>
        <w:spacing w:line="420" w:lineRule="exact"/>
        <w:ind w:left="315" w:leftChars="150" w:firstLine="315" w:firstLineChars="150"/>
        <w:rPr>
          <w:rFonts w:hint="eastAsia" w:ascii="宋体" w:hAnsi="宋体"/>
          <w:szCs w:val="21"/>
        </w:rPr>
      </w:pPr>
      <w:r>
        <w:rPr>
          <w:rFonts w:hint="eastAsia" w:ascii="宋体" w:hAnsi="宋体"/>
          <w:szCs w:val="21"/>
        </w:rPr>
        <w:t>2.曹锡璜，田赐福．《健美操》．北京：高等教育出版社，1991年出版．</w:t>
      </w:r>
    </w:p>
    <w:p>
      <w:pPr>
        <w:spacing w:line="420" w:lineRule="exact"/>
        <w:ind w:left="315" w:leftChars="150" w:firstLine="315" w:firstLineChars="150"/>
        <w:rPr>
          <w:rFonts w:hint="eastAsia" w:ascii="宋体" w:hAnsi="宋体"/>
          <w:szCs w:val="21"/>
        </w:rPr>
      </w:pPr>
      <w:r>
        <w:rPr>
          <w:rFonts w:hint="eastAsia" w:ascii="宋体" w:hAnsi="宋体"/>
          <w:szCs w:val="21"/>
        </w:rPr>
        <w:t>3.王洪编．《健美操教程》．北京：人民体育出版社，2001年出版．</w:t>
      </w:r>
    </w:p>
    <w:p>
      <w:pPr>
        <w:spacing w:line="420" w:lineRule="exact"/>
        <w:ind w:left="630" w:leftChars="300"/>
        <w:rPr>
          <w:rFonts w:hint="eastAsia" w:ascii="宋体" w:hAnsi="宋体"/>
          <w:szCs w:val="21"/>
        </w:rPr>
      </w:pPr>
      <w:r>
        <w:rPr>
          <w:rFonts w:hint="eastAsia" w:ascii="宋体" w:hAnsi="宋体"/>
          <w:szCs w:val="21"/>
        </w:rPr>
        <w:t>4.中国健美操协会编．《全国健美操大众锻炼标准》．北京：北京体育大学出版社，2001年出版．</w:t>
      </w:r>
    </w:p>
    <w:p>
      <w:pPr>
        <w:pStyle w:val="8"/>
        <w:spacing w:line="420" w:lineRule="exact"/>
        <w:ind w:firstLine="315" w:firstLineChars="150"/>
        <w:rPr>
          <w:rFonts w:hint="eastAsia" w:ascii="黑体" w:hAnsi="Times New Roman" w:eastAsia="黑体" w:cs="Times New Roman"/>
        </w:rPr>
      </w:pPr>
      <w:r>
        <w:rPr>
          <w:rFonts w:hint="eastAsia" w:ascii="黑体" w:hAnsi="黑体" w:eastAsia="黑体"/>
          <w:kern w:val="0"/>
        </w:rPr>
        <w:t>五、</w:t>
      </w:r>
      <w:r>
        <w:rPr>
          <w:rFonts w:hint="eastAsia" w:ascii="黑体" w:hAnsi="Times New Roman" w:eastAsia="黑体" w:cs="Times New Roman"/>
        </w:rPr>
        <w:t>考核要求与方式（包括作业、测验、考试等及其所占比例）</w:t>
      </w:r>
    </w:p>
    <w:p>
      <w:pPr>
        <w:spacing w:line="420" w:lineRule="exact"/>
        <w:ind w:left="735" w:leftChars="350" w:firstLine="315" w:firstLineChars="150"/>
        <w:rPr>
          <w:rFonts w:hint="eastAsia" w:ascii="宋体" w:hAnsi="宋体"/>
          <w:szCs w:val="21"/>
        </w:rPr>
      </w:pPr>
      <w:r>
        <w:rPr>
          <w:rFonts w:hint="eastAsia" w:ascii="宋体" w:hAnsi="宋体"/>
          <w:szCs w:val="21"/>
        </w:rPr>
        <w:t>学习评价分为学习过程评估和学习效果评估两种</w:t>
      </w:r>
      <w:r>
        <w:rPr>
          <w:rFonts w:hint="eastAsia" w:ascii="宋体" w:hAnsi="宋体"/>
          <w:szCs w:val="21"/>
          <w:lang w:eastAsia="zh-CN"/>
        </w:rPr>
        <w:t>，</w:t>
      </w:r>
      <w:r>
        <w:rPr>
          <w:rFonts w:hint="eastAsia" w:ascii="宋体" w:hAnsi="宋体"/>
          <w:szCs w:val="21"/>
        </w:rPr>
        <w:t>具体如下：</w:t>
      </w:r>
    </w:p>
    <w:p>
      <w:pPr>
        <w:spacing w:line="420" w:lineRule="exact"/>
        <w:ind w:left="735" w:leftChars="200" w:hanging="315" w:hangingChars="150"/>
        <w:rPr>
          <w:rFonts w:hint="eastAsia" w:ascii="宋体" w:hAnsi="宋体"/>
          <w:szCs w:val="21"/>
        </w:rPr>
      </w:pPr>
      <w:r>
        <w:rPr>
          <w:rFonts w:hint="eastAsia" w:ascii="宋体" w:hAnsi="宋体"/>
          <w:szCs w:val="21"/>
        </w:rPr>
        <w:t xml:space="preserve">       1.学习过程评估：通过“平时成绩”的判定进行评价（占30％）。其中包括出勤评价（20％）和课堂表现评价（10％）两部分。</w:t>
      </w:r>
    </w:p>
    <w:p>
      <w:pPr>
        <w:spacing w:line="420" w:lineRule="exact"/>
        <w:ind w:left="735" w:leftChars="350" w:firstLine="420" w:firstLineChars="200"/>
        <w:rPr>
          <w:rFonts w:hint="eastAsia" w:ascii="宋体" w:hAnsi="宋体"/>
          <w:szCs w:val="21"/>
        </w:rPr>
      </w:pPr>
      <w:r>
        <w:rPr>
          <w:rFonts w:hint="eastAsia" w:ascii="宋体" w:hAnsi="宋体"/>
        </w:rPr>
        <w:t>①</w:t>
      </w:r>
      <w:r>
        <w:rPr>
          <w:rFonts w:hint="eastAsia" w:ascii="宋体" w:hAnsi="宋体"/>
          <w:szCs w:val="21"/>
        </w:rPr>
        <w:t>出勤评价：20分。每缺勤一次扣5分，迟到一次扣1分，每学期缺勤总学时数的三分之一及以上者取消其参加考试的资格。</w:t>
      </w:r>
    </w:p>
    <w:p>
      <w:pPr>
        <w:spacing w:line="420" w:lineRule="exact"/>
        <w:ind w:left="735" w:leftChars="350" w:firstLine="420" w:firstLineChars="200"/>
        <w:rPr>
          <w:rFonts w:hint="eastAsia" w:ascii="宋体" w:hAnsi="宋体"/>
          <w:szCs w:val="21"/>
        </w:rPr>
      </w:pPr>
      <w:r>
        <w:rPr>
          <w:rFonts w:hint="eastAsia" w:ascii="宋体" w:hAnsi="宋体"/>
        </w:rPr>
        <w:t>②</w:t>
      </w:r>
      <w:r>
        <w:rPr>
          <w:rFonts w:hint="eastAsia" w:ascii="宋体" w:hAnsi="宋体"/>
          <w:szCs w:val="21"/>
        </w:rPr>
        <w:t>课堂表现评价：10分。学习态度是否端正，练习是否积极；技术、技能进步的幅度。</w:t>
      </w:r>
    </w:p>
    <w:p>
      <w:pPr>
        <w:spacing w:line="420" w:lineRule="exact"/>
        <w:ind w:firstLine="1050" w:firstLineChars="500"/>
        <w:rPr>
          <w:rFonts w:hint="eastAsia" w:ascii="宋体" w:hAnsi="宋体"/>
          <w:szCs w:val="21"/>
        </w:rPr>
      </w:pPr>
      <w:r>
        <w:rPr>
          <w:rFonts w:hint="eastAsia" w:ascii="宋体" w:hAnsi="宋体"/>
          <w:szCs w:val="21"/>
        </w:rPr>
        <w:t>2.学习效果评估：健美操技术技能水平考试，通过“期末考试成绩”的判定</w:t>
      </w:r>
    </w:p>
    <w:p>
      <w:pPr>
        <w:spacing w:line="420" w:lineRule="exact"/>
        <w:ind w:firstLine="630" w:firstLineChars="300"/>
        <w:rPr>
          <w:rFonts w:hint="eastAsia" w:ascii="宋体" w:hAnsi="宋体"/>
          <w:szCs w:val="21"/>
        </w:rPr>
      </w:pPr>
      <w:r>
        <w:rPr>
          <w:rFonts w:hint="eastAsia" w:ascii="宋体" w:hAnsi="宋体"/>
          <w:szCs w:val="21"/>
        </w:rPr>
        <w:t xml:space="preserve">进行评价（占70％）。 </w:t>
      </w:r>
      <w:r>
        <w:rPr>
          <w:rFonts w:hint="eastAsia" w:ascii="宋体" w:hAnsi="宋体"/>
        </w:rPr>
        <w:t>运动技术技能成套动作评分要素：</w:t>
      </w:r>
    </w:p>
    <w:p>
      <w:pPr>
        <w:snapToGrid w:val="0"/>
        <w:spacing w:line="420" w:lineRule="exact"/>
        <w:ind w:firstLine="1155" w:firstLineChars="550"/>
        <w:rPr>
          <w:rFonts w:hint="eastAsia" w:ascii="宋体" w:hAnsi="宋体"/>
        </w:rPr>
      </w:pPr>
      <w:r>
        <w:rPr>
          <w:rFonts w:hint="eastAsia" w:ascii="宋体" w:hAnsi="宋体"/>
        </w:rPr>
        <w:t>①完成分：60分</w:t>
      </w:r>
    </w:p>
    <w:p>
      <w:pPr>
        <w:snapToGrid w:val="0"/>
        <w:spacing w:line="420" w:lineRule="exact"/>
        <w:rPr>
          <w:rFonts w:hint="eastAsia" w:ascii="宋体" w:hAnsi="宋体"/>
        </w:rPr>
      </w:pPr>
      <w:r>
        <w:rPr>
          <w:rFonts w:hint="eastAsia" w:ascii="宋体" w:hAnsi="宋体"/>
        </w:rPr>
        <w:t xml:space="preserve">           ②动作控制：20分</w:t>
      </w:r>
    </w:p>
    <w:p>
      <w:pPr>
        <w:snapToGrid w:val="0"/>
        <w:spacing w:line="420" w:lineRule="exact"/>
        <w:ind w:firstLine="1155" w:firstLineChars="550"/>
        <w:rPr>
          <w:rFonts w:hint="eastAsia" w:ascii="宋体" w:hAnsi="宋体"/>
        </w:rPr>
      </w:pPr>
      <w:r>
        <w:rPr>
          <w:rFonts w:hint="eastAsia" w:ascii="宋体" w:hAnsi="宋体"/>
        </w:rPr>
        <w:t>③表现力：  10分</w:t>
      </w:r>
    </w:p>
    <w:p>
      <w:pPr>
        <w:snapToGrid w:val="0"/>
        <w:spacing w:line="420" w:lineRule="exact"/>
        <w:ind w:firstLine="1155" w:firstLineChars="550"/>
      </w:pPr>
      <w:r>
        <w:rPr>
          <w:rFonts w:hint="eastAsia" w:ascii="宋体" w:hAnsi="宋体"/>
        </w:rPr>
        <w:t>④动作幅度：10分</w:t>
      </w:r>
    </w:p>
    <w:p>
      <w:pPr>
        <w:rPr>
          <w:rFonts w:ascii="宋体" w:hAnsi="宋体"/>
        </w:rPr>
      </w:pPr>
    </w:p>
    <w:p>
      <w:pPr>
        <w:jc w:val="center"/>
        <w:outlineLvl w:val="0"/>
        <w:rPr>
          <w:rFonts w:hint="eastAsia" w:ascii="黑体" w:hAnsi="黑体" w:eastAsia="黑体"/>
          <w:sz w:val="28"/>
          <w:szCs w:val="28"/>
        </w:rPr>
      </w:pPr>
      <w:bookmarkStart w:id="79" w:name="_Toc25606"/>
      <w:bookmarkStart w:id="80" w:name="_Toc9823"/>
      <w:bookmarkStart w:id="81" w:name="_Toc15522"/>
      <w:r>
        <w:rPr>
          <w:rFonts w:hint="eastAsia" w:ascii="黑体" w:hAnsi="黑体" w:eastAsia="黑体"/>
          <w:sz w:val="28"/>
          <w:szCs w:val="28"/>
        </w:rPr>
        <w:t>《体育舞蹈》教学大纲</w:t>
      </w:r>
      <w:bookmarkEnd w:id="79"/>
      <w:bookmarkEnd w:id="80"/>
      <w:bookmarkEnd w:id="81"/>
    </w:p>
    <w:p>
      <w:pPr>
        <w:spacing w:line="360" w:lineRule="auto"/>
        <w:ind w:firstLine="420" w:firstLineChars="200"/>
        <w:rPr>
          <w:rFonts w:hint="eastAsia" w:ascii="黑体" w:hAnsi="黑体" w:eastAsia="黑体" w:cs="黑体"/>
          <w:szCs w:val="21"/>
        </w:rPr>
      </w:pPr>
      <w:r>
        <w:rPr>
          <w:rFonts w:hint="eastAsia" w:ascii="黑体" w:hAnsi="黑体" w:eastAsia="黑体" w:cs="黑体"/>
          <w:szCs w:val="21"/>
        </w:rPr>
        <w:t>课程类别：学科基础教育课程                   课程名称：体育舞蹈</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szCs w:val="21"/>
        </w:rPr>
        <w:t>开课单位：体育学院                           课程编号：</w:t>
      </w:r>
      <w:r>
        <w:rPr>
          <w:rFonts w:hint="eastAsia" w:ascii="黑体" w:hAnsi="黑体" w:eastAsia="黑体" w:cs="黑体"/>
          <w:bCs/>
          <w:color w:val="000000"/>
          <w:szCs w:val="21"/>
        </w:rPr>
        <w:t>N021102212</w:t>
      </w:r>
    </w:p>
    <w:p>
      <w:pPr>
        <w:spacing w:line="360" w:lineRule="auto"/>
        <w:ind w:firstLine="435" w:firstLineChars="150"/>
        <w:rPr>
          <w:rFonts w:hint="eastAsia" w:ascii="黑体" w:hAnsi="黑体" w:eastAsia="黑体" w:cs="黑体"/>
          <w:szCs w:val="21"/>
        </w:rPr>
      </w:pPr>
      <w:r>
        <w:rPr>
          <w:rFonts w:hint="eastAsia" w:ascii="黑体" w:hAnsi="黑体" w:eastAsia="黑体" w:cs="黑体"/>
          <w:spacing w:val="40"/>
          <w:szCs w:val="21"/>
        </w:rPr>
        <w:t>总学时</w:t>
      </w:r>
      <w:r>
        <w:rPr>
          <w:rFonts w:hint="eastAsia" w:ascii="黑体" w:hAnsi="黑体" w:eastAsia="黑体" w:cs="黑体"/>
          <w:szCs w:val="21"/>
        </w:rPr>
        <w:t>：32 学时                            学分：2</w:t>
      </w:r>
    </w:p>
    <w:p>
      <w:pPr>
        <w:spacing w:line="360" w:lineRule="auto"/>
        <w:ind w:firstLine="420" w:firstLineChars="200"/>
        <w:rPr>
          <w:rFonts w:hint="eastAsia" w:ascii="黑体" w:hAnsi="黑体" w:eastAsia="黑体" w:cs="黑体"/>
          <w:szCs w:val="21"/>
        </w:rPr>
      </w:pPr>
      <w:r>
        <w:rPr>
          <w:rFonts w:hint="eastAsia" w:ascii="黑体" w:hAnsi="黑体" w:eastAsia="黑体" w:cs="黑体"/>
          <w:szCs w:val="21"/>
        </w:rPr>
        <w:t>适用专业：社会体育指导与管理</w:t>
      </w:r>
    </w:p>
    <w:p>
      <w:pPr>
        <w:spacing w:line="360" w:lineRule="auto"/>
        <w:ind w:firstLine="420" w:firstLineChars="200"/>
        <w:rPr>
          <w:rFonts w:hint="eastAsia" w:ascii="黑体" w:hAnsi="黑体" w:eastAsia="黑体" w:cs="黑体"/>
          <w:szCs w:val="21"/>
        </w:rPr>
      </w:pPr>
      <w:r>
        <w:rPr>
          <w:rFonts w:hint="eastAsia" w:ascii="黑体" w:hAnsi="黑体" w:eastAsia="黑体" w:cs="黑体"/>
          <w:szCs w:val="21"/>
        </w:rPr>
        <w:t>先修课程：无</w:t>
      </w:r>
    </w:p>
    <w:p>
      <w:pPr>
        <w:numPr>
          <w:ilvl w:val="0"/>
          <w:numId w:val="17"/>
        </w:numPr>
        <w:tabs>
          <w:tab w:val="left" w:pos="861"/>
        </w:tabs>
        <w:spacing w:line="360" w:lineRule="auto"/>
        <w:rPr>
          <w:rFonts w:hint="eastAsia" w:ascii="黑体" w:hAnsi="黑体" w:eastAsia="黑体" w:cs="黑体"/>
          <w:szCs w:val="21"/>
        </w:rPr>
      </w:pPr>
      <w:r>
        <w:rPr>
          <w:rFonts w:hint="eastAsia" w:ascii="黑体" w:hAnsi="黑体" w:eastAsia="黑体" w:cs="黑体"/>
          <w:szCs w:val="21"/>
        </w:rPr>
        <w:t>课程在教学计划中地位、作用：</w:t>
      </w:r>
    </w:p>
    <w:p>
      <w:pPr>
        <w:snapToGrid w:val="0"/>
        <w:spacing w:after="50" w:line="360" w:lineRule="auto"/>
        <w:ind w:left="479" w:leftChars="228" w:firstLine="420" w:firstLineChars="200"/>
        <w:rPr>
          <w:rFonts w:hint="eastAsia"/>
          <w:szCs w:val="21"/>
        </w:rPr>
      </w:pPr>
      <w:r>
        <w:rPr>
          <w:rFonts w:hint="eastAsia" w:cs="宋体"/>
          <w:kern w:val="0"/>
          <w:szCs w:val="21"/>
        </w:rPr>
        <w:t>体育舞蹈是目前很多高校都在开设的融体育与艺术为一体的课程。通过本课程的学习使学生了解体育舞蹈对社会及个人的影响力，提高学生的身体素质、培养学生的乐理知识、舞蹈素质，通过该门课程的学习，使学生掌握更多的身体运动技能，使学生毕业后更好的为社会服务。</w:t>
      </w:r>
    </w:p>
    <w:p>
      <w:pPr>
        <w:spacing w:line="360" w:lineRule="auto"/>
        <w:ind w:firstLine="441" w:firstLineChars="210"/>
        <w:rPr>
          <w:rFonts w:hint="eastAsia" w:ascii="黑体" w:eastAsia="黑体"/>
          <w:szCs w:val="21"/>
        </w:rPr>
      </w:pPr>
      <w:r>
        <w:rPr>
          <w:rFonts w:hint="eastAsia" w:ascii="黑体" w:eastAsia="黑体"/>
          <w:szCs w:val="21"/>
        </w:rPr>
        <w:t>二、课程内容、基本要求：</w:t>
      </w:r>
    </w:p>
    <w:p>
      <w:pPr>
        <w:autoSpaceDE w:val="0"/>
        <w:autoSpaceDN w:val="0"/>
        <w:adjustRightInd w:val="0"/>
        <w:spacing w:line="360" w:lineRule="auto"/>
        <w:ind w:firstLine="840" w:firstLineChars="400"/>
        <w:jc w:val="left"/>
        <w:rPr>
          <w:rFonts w:hint="eastAsia" w:ascii="黑体" w:hAnsi="黑体" w:eastAsia="黑体"/>
          <w:szCs w:val="21"/>
        </w:rPr>
      </w:pPr>
      <w:r>
        <w:rPr>
          <w:rFonts w:hint="eastAsia" w:ascii="黑体" w:hAnsi="黑体" w:eastAsia="黑体"/>
          <w:szCs w:val="21"/>
        </w:rPr>
        <w:t>1．了解体育舞蹈</w:t>
      </w:r>
    </w:p>
    <w:p>
      <w:pPr>
        <w:autoSpaceDE w:val="0"/>
        <w:autoSpaceDN w:val="0"/>
        <w:adjustRightInd w:val="0"/>
        <w:spacing w:line="360" w:lineRule="auto"/>
        <w:ind w:firstLine="840" w:firstLineChars="400"/>
        <w:jc w:val="left"/>
        <w:rPr>
          <w:rFonts w:hint="eastAsia" w:ascii="黑体" w:hAnsi="黑体" w:eastAsia="黑体"/>
          <w:szCs w:val="21"/>
        </w:rPr>
      </w:pPr>
      <w:r>
        <w:rPr>
          <w:rFonts w:hint="eastAsia" w:ascii="黑体" w:hAnsi="黑体" w:eastAsia="黑体"/>
          <w:szCs w:val="21"/>
        </w:rPr>
        <w:t>2．培养学习兴趣</w:t>
      </w:r>
    </w:p>
    <w:p>
      <w:pPr>
        <w:autoSpaceDE w:val="0"/>
        <w:autoSpaceDN w:val="0"/>
        <w:adjustRightInd w:val="0"/>
        <w:spacing w:line="360" w:lineRule="auto"/>
        <w:ind w:firstLine="840" w:firstLineChars="400"/>
        <w:jc w:val="left"/>
        <w:rPr>
          <w:rFonts w:hint="eastAsia" w:ascii="黑体" w:hAnsi="黑体" w:eastAsia="黑体"/>
          <w:szCs w:val="21"/>
        </w:rPr>
      </w:pPr>
      <w:r>
        <w:rPr>
          <w:rFonts w:hint="eastAsia" w:ascii="黑体" w:hAnsi="黑体" w:eastAsia="黑体"/>
          <w:szCs w:val="21"/>
        </w:rPr>
        <w:t>3．学习体育舞蹈的基础知识</w:t>
      </w:r>
    </w:p>
    <w:p>
      <w:pPr>
        <w:autoSpaceDE w:val="0"/>
        <w:autoSpaceDN w:val="0"/>
        <w:adjustRightInd w:val="0"/>
        <w:spacing w:line="360" w:lineRule="auto"/>
        <w:ind w:firstLine="840" w:firstLineChars="400"/>
        <w:jc w:val="left"/>
        <w:rPr>
          <w:rFonts w:hint="eastAsia" w:ascii="黑体" w:hAnsi="黑体" w:eastAsia="黑体"/>
          <w:szCs w:val="21"/>
        </w:rPr>
      </w:pPr>
      <w:r>
        <w:rPr>
          <w:rFonts w:hint="eastAsia" w:ascii="黑体" w:hAnsi="黑体" w:eastAsia="黑体"/>
          <w:szCs w:val="21"/>
        </w:rPr>
        <w:t xml:space="preserve">4．学习伦巴舞铜牌基本动作  </w:t>
      </w:r>
    </w:p>
    <w:p>
      <w:pPr>
        <w:autoSpaceDE w:val="0"/>
        <w:autoSpaceDN w:val="0"/>
        <w:adjustRightInd w:val="0"/>
        <w:spacing w:line="360" w:lineRule="auto"/>
        <w:ind w:firstLine="840" w:firstLineChars="400"/>
        <w:jc w:val="left"/>
        <w:rPr>
          <w:rFonts w:hint="eastAsia" w:ascii="黑体" w:hAnsi="黑体" w:eastAsia="黑体"/>
          <w:kern w:val="0"/>
          <w:szCs w:val="21"/>
        </w:rPr>
      </w:pPr>
      <w:r>
        <w:rPr>
          <w:rFonts w:hint="eastAsia" w:ascii="黑体" w:hAnsi="黑体" w:eastAsia="黑体"/>
          <w:szCs w:val="21"/>
        </w:rPr>
        <w:t>5．学习恰恰恰铜牌基本动作</w:t>
      </w:r>
    </w:p>
    <w:p>
      <w:pPr>
        <w:spacing w:line="360" w:lineRule="auto"/>
        <w:ind w:firstLine="420" w:firstLineChars="200"/>
        <w:rPr>
          <w:rFonts w:hint="eastAsia" w:ascii="黑体" w:eastAsia="黑体"/>
          <w:szCs w:val="21"/>
        </w:rPr>
      </w:pPr>
      <w:r>
        <w:rPr>
          <w:rFonts w:hint="eastAsia" w:ascii="黑体" w:eastAsia="黑体"/>
          <w:szCs w:val="21"/>
        </w:rPr>
        <w:t>三、学时分配：</w:t>
      </w:r>
    </w:p>
    <w:tbl>
      <w:tblPr>
        <w:tblStyle w:val="23"/>
        <w:tblW w:w="8062"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3"/>
        <w:gridCol w:w="1427"/>
        <w:gridCol w:w="1440"/>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3"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章节名称</w:t>
            </w:r>
          </w:p>
        </w:tc>
        <w:tc>
          <w:tcPr>
            <w:tcW w:w="1427"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讲授（学时）</w:t>
            </w:r>
          </w:p>
        </w:tc>
        <w:tc>
          <w:tcPr>
            <w:tcW w:w="1440"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实践（学时）</w:t>
            </w:r>
          </w:p>
        </w:tc>
        <w:tc>
          <w:tcPr>
            <w:tcW w:w="1402"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3793"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第一部分：了解体育舞蹈基本知识</w:t>
            </w:r>
          </w:p>
        </w:tc>
        <w:tc>
          <w:tcPr>
            <w:tcW w:w="142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4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0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3793"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第二部分： 基本功教学及训练</w:t>
            </w:r>
          </w:p>
        </w:tc>
        <w:tc>
          <w:tcPr>
            <w:tcW w:w="142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4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0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3793"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第三部分：伦巴舞基础教学</w:t>
            </w:r>
          </w:p>
        </w:tc>
        <w:tc>
          <w:tcPr>
            <w:tcW w:w="142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4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0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793"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第四部分：伦巴舞基本动作教学</w:t>
            </w:r>
          </w:p>
        </w:tc>
        <w:tc>
          <w:tcPr>
            <w:tcW w:w="142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6</w:t>
            </w:r>
          </w:p>
        </w:tc>
        <w:tc>
          <w:tcPr>
            <w:tcW w:w="14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0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3793"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第五部分：恰恰恰基本动作教学</w:t>
            </w:r>
          </w:p>
        </w:tc>
        <w:tc>
          <w:tcPr>
            <w:tcW w:w="142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6</w:t>
            </w:r>
          </w:p>
        </w:tc>
        <w:tc>
          <w:tcPr>
            <w:tcW w:w="14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0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3"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第六部分：伦巴套路教学</w:t>
            </w:r>
          </w:p>
        </w:tc>
        <w:tc>
          <w:tcPr>
            <w:tcW w:w="142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4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0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3793"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第七部分：恰恰恰铜牌教学</w:t>
            </w:r>
          </w:p>
        </w:tc>
        <w:tc>
          <w:tcPr>
            <w:tcW w:w="142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4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0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3793"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复习</w:t>
            </w:r>
          </w:p>
        </w:tc>
        <w:tc>
          <w:tcPr>
            <w:tcW w:w="142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4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0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3793"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机动</w:t>
            </w:r>
          </w:p>
        </w:tc>
        <w:tc>
          <w:tcPr>
            <w:tcW w:w="142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4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0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3793"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合 计</w:t>
            </w:r>
          </w:p>
        </w:tc>
        <w:tc>
          <w:tcPr>
            <w:tcW w:w="142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32</w:t>
            </w:r>
          </w:p>
        </w:tc>
        <w:tc>
          <w:tcPr>
            <w:tcW w:w="14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0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32</w:t>
            </w:r>
          </w:p>
        </w:tc>
      </w:tr>
    </w:tbl>
    <w:p>
      <w:pPr>
        <w:widowControl/>
        <w:wordWrap w:val="0"/>
        <w:spacing w:line="400" w:lineRule="exact"/>
        <w:ind w:firstLine="420" w:firstLineChars="200"/>
        <w:jc w:val="left"/>
        <w:rPr>
          <w:rFonts w:hint="eastAsia" w:eastAsia="黑体"/>
        </w:rPr>
      </w:pPr>
    </w:p>
    <w:p>
      <w:pPr>
        <w:widowControl/>
        <w:wordWrap w:val="0"/>
        <w:spacing w:line="400" w:lineRule="exact"/>
        <w:ind w:firstLine="420" w:firstLineChars="200"/>
        <w:jc w:val="left"/>
        <w:rPr>
          <w:rFonts w:hint="eastAsia" w:eastAsia="黑体"/>
        </w:rPr>
      </w:pPr>
    </w:p>
    <w:p>
      <w:pPr>
        <w:widowControl/>
        <w:wordWrap w:val="0"/>
        <w:spacing w:line="400" w:lineRule="exact"/>
        <w:ind w:firstLine="420" w:firstLineChars="200"/>
        <w:jc w:val="left"/>
        <w:rPr>
          <w:rFonts w:hint="eastAsia" w:eastAsia="黑体"/>
        </w:rPr>
      </w:pPr>
      <w:r>
        <w:rPr>
          <w:rFonts w:hint="eastAsia" w:eastAsia="黑体"/>
        </w:rPr>
        <w:t>四、主要参考资料</w:t>
      </w:r>
    </w:p>
    <w:p>
      <w:pPr>
        <w:widowControl/>
        <w:wordWrap w:val="0"/>
        <w:spacing w:line="400" w:lineRule="exact"/>
        <w:ind w:firstLine="420" w:firstLineChars="200"/>
        <w:jc w:val="left"/>
        <w:rPr>
          <w:rFonts w:hint="eastAsia" w:eastAsia="黑体"/>
        </w:rPr>
      </w:pPr>
      <w:r>
        <w:rPr>
          <w:rFonts w:hint="eastAsia" w:eastAsia="黑体"/>
        </w:rPr>
        <w:t xml:space="preserve">   1.英国皇家协会：体育舞蹈教学视频</w:t>
      </w:r>
    </w:p>
    <w:p>
      <w:pPr>
        <w:widowControl/>
        <w:wordWrap w:val="0"/>
        <w:spacing w:line="400" w:lineRule="exact"/>
        <w:ind w:firstLine="420" w:firstLineChars="200"/>
        <w:jc w:val="left"/>
        <w:rPr>
          <w:rFonts w:hint="eastAsia" w:eastAsia="黑体"/>
        </w:rPr>
      </w:pPr>
      <w:r>
        <w:rPr>
          <w:rFonts w:hint="eastAsia" w:eastAsia="黑体"/>
        </w:rPr>
        <w:t>五、考核方式</w:t>
      </w:r>
    </w:p>
    <w:p>
      <w:pPr>
        <w:widowControl/>
        <w:wordWrap w:val="0"/>
        <w:spacing w:line="400" w:lineRule="exact"/>
        <w:ind w:firstLine="840" w:firstLineChars="400"/>
        <w:jc w:val="left"/>
        <w:rPr>
          <w:rFonts w:hint="eastAsia" w:ascii="宋体" w:hAnsi="宋体"/>
          <w:szCs w:val="21"/>
        </w:rPr>
      </w:pPr>
      <w:r>
        <w:rPr>
          <w:rFonts w:hint="eastAsia" w:ascii="宋体" w:hAnsi="宋体"/>
        </w:rPr>
        <w:t>总成绩=平时成绩30%（包括出勤和课堂表现）+考试成绩70%。</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outlineLvl w:val="0"/>
        <w:rPr>
          <w:rFonts w:hint="eastAsia" w:eastAsia="黑体"/>
          <w:sz w:val="28"/>
        </w:rPr>
      </w:pPr>
      <w:bookmarkStart w:id="82" w:name="_Toc29278"/>
      <w:bookmarkStart w:id="83" w:name="_Toc12081"/>
      <w:bookmarkStart w:id="84" w:name="_Toc15107"/>
      <w:r>
        <w:rPr>
          <w:rFonts w:hint="eastAsia" w:eastAsia="黑体"/>
          <w:sz w:val="28"/>
        </w:rPr>
        <w:t>《社会体育概论》</w:t>
      </w:r>
      <w:r>
        <w:rPr>
          <w:rFonts w:hint="eastAsia" w:ascii="黑体" w:eastAsia="黑体"/>
          <w:sz w:val="28"/>
        </w:rPr>
        <w:t>教学大纲</w:t>
      </w:r>
      <w:bookmarkEnd w:id="82"/>
      <w:bookmarkEnd w:id="83"/>
      <w:bookmarkEnd w:id="84"/>
    </w:p>
    <w:p>
      <w:pPr>
        <w:spacing w:line="360" w:lineRule="auto"/>
        <w:rPr>
          <w:rFonts w:hint="eastAsia" w:ascii="黑体" w:hAnsi="黑体" w:eastAsia="黑体" w:cs="黑体"/>
        </w:rPr>
      </w:pPr>
      <w:r>
        <w:rPr>
          <w:rFonts w:hint="eastAsia" w:ascii="黑体" w:hAnsi="黑体" w:eastAsia="黑体" w:cs="黑体"/>
        </w:rPr>
        <w:t>课程类别：专业教育课程                课程名称：社会体育概论</w:t>
      </w:r>
    </w:p>
    <w:p>
      <w:pPr>
        <w:spacing w:line="360" w:lineRule="auto"/>
        <w:rPr>
          <w:rFonts w:hint="eastAsia" w:ascii="黑体" w:hAnsi="黑体" w:eastAsia="黑体" w:cs="黑体"/>
        </w:rPr>
      </w:pPr>
      <w:r>
        <w:rPr>
          <w:rFonts w:hint="eastAsia" w:ascii="黑体" w:hAnsi="黑体" w:eastAsia="黑体" w:cs="黑体"/>
        </w:rPr>
        <w:t>开课单位：体育学院                    课程编号：N03110201</w:t>
      </w:r>
    </w:p>
    <w:p>
      <w:pPr>
        <w:spacing w:line="360" w:lineRule="auto"/>
        <w:rPr>
          <w:rFonts w:hint="eastAsia" w:ascii="黑体" w:hAnsi="黑体" w:eastAsia="黑体" w:cs="黑体"/>
        </w:rPr>
      </w:pPr>
      <w:r>
        <w:rPr>
          <w:rFonts w:hint="eastAsia" w:ascii="黑体" w:hAnsi="黑体" w:eastAsia="黑体" w:cs="黑体"/>
          <w:spacing w:val="60"/>
        </w:rPr>
        <w:t>总学</w:t>
      </w:r>
      <w:r>
        <w:rPr>
          <w:rFonts w:hint="eastAsia" w:ascii="黑体" w:hAnsi="黑体" w:eastAsia="黑体" w:cs="黑体"/>
        </w:rPr>
        <w:t>时：32学时                      学    分：2</w:t>
      </w:r>
    </w:p>
    <w:p>
      <w:pPr>
        <w:spacing w:line="360" w:lineRule="auto"/>
        <w:rPr>
          <w:rFonts w:hint="eastAsia" w:ascii="黑体" w:hAnsi="黑体" w:eastAsia="黑体" w:cs="黑体"/>
        </w:rPr>
      </w:pPr>
      <w:r>
        <w:rPr>
          <w:rFonts w:hint="eastAsia" w:ascii="黑体" w:hAnsi="黑体" w:eastAsia="黑体" w:cs="黑体"/>
        </w:rPr>
        <w:t xml:space="preserve">适用专业：社会体育指导与管理                                             </w:t>
      </w:r>
    </w:p>
    <w:p>
      <w:pPr>
        <w:spacing w:line="360" w:lineRule="auto"/>
        <w:rPr>
          <w:rFonts w:hint="eastAsia" w:ascii="黑体" w:hAnsi="黑体" w:eastAsia="黑体" w:cs="黑体"/>
        </w:rPr>
      </w:pPr>
      <w:r>
        <w:rPr>
          <w:rFonts w:hint="eastAsia" w:ascii="黑体" w:hAnsi="黑体" w:eastAsia="黑体" w:cs="黑体"/>
        </w:rPr>
        <w:t>先修课程：体育概论</w:t>
      </w:r>
    </w:p>
    <w:p>
      <w:pPr>
        <w:spacing w:line="360" w:lineRule="auto"/>
        <w:rPr>
          <w:rFonts w:hint="eastAsia" w:ascii="黑体" w:hAnsi="黑体" w:eastAsia="黑体" w:cs="黑体"/>
        </w:rPr>
      </w:pPr>
      <w:r>
        <w:rPr>
          <w:rFonts w:hint="eastAsia" w:ascii="黑体" w:hAnsi="黑体" w:eastAsia="黑体" w:cs="黑体"/>
          <w:szCs w:val="21"/>
        </w:rPr>
        <w:t>一、课程在教学计划中地位、作用</w:t>
      </w:r>
    </w:p>
    <w:p>
      <w:pPr>
        <w:spacing w:line="360" w:lineRule="auto"/>
        <w:ind w:firstLine="420" w:firstLineChars="200"/>
        <w:rPr>
          <w:rFonts w:hint="eastAsia"/>
        </w:rPr>
      </w:pPr>
      <w:r>
        <w:rPr>
          <w:rFonts w:hint="eastAsia"/>
        </w:rPr>
        <w:t>社会体育概论是从宏观上、整体上综合研究社会体育的本质、基本特征及其一般规律的学科。社会体育概论是普通高等学校社会体育指导与管理专业的主干课程之一，是社会体育指导与管理专业学生全面了解社会体育的指导性课程。</w:t>
      </w:r>
    </w:p>
    <w:p>
      <w:pPr>
        <w:spacing w:line="360" w:lineRule="auto"/>
        <w:ind w:firstLine="420" w:firstLineChars="200"/>
        <w:rPr>
          <w:rFonts w:hint="eastAsia"/>
        </w:rPr>
      </w:pPr>
      <w:r>
        <w:rPr>
          <w:rFonts w:hint="eastAsia"/>
        </w:rPr>
        <w:t>本课程培养学生对社会体育的整体认识，掌握社会体育的基础理论与国家体育的宏观政策、方针，培养学生分析问题和解决问题的能力，增强学生从事社会体育工作的事业心和自觉性。</w:t>
      </w:r>
    </w:p>
    <w:p>
      <w:pPr>
        <w:pStyle w:val="27"/>
        <w:shd w:val="clear" w:color="auto" w:fill="FFFFFF"/>
        <w:spacing w:before="0" w:beforeAutospacing="0" w:after="0" w:afterAutospacing="0" w:line="360" w:lineRule="auto"/>
        <w:jc w:val="both"/>
        <w:rPr>
          <w:rFonts w:hint="eastAsia" w:ascii="黑体" w:hAnsi="黑体" w:eastAsia="黑体"/>
          <w:sz w:val="21"/>
          <w:szCs w:val="21"/>
        </w:rPr>
      </w:pPr>
      <w:r>
        <w:rPr>
          <w:rFonts w:hint="eastAsia" w:ascii="黑体" w:hAnsi="黑体" w:eastAsia="黑体"/>
          <w:sz w:val="21"/>
          <w:szCs w:val="21"/>
        </w:rPr>
        <w:t>二、课程内容、基本要求</w:t>
      </w:r>
    </w:p>
    <w:p>
      <w:pPr>
        <w:spacing w:line="360" w:lineRule="auto"/>
        <w:rPr>
          <w:rFonts w:hint="eastAsia" w:ascii="黑体" w:hAnsi="黑体" w:eastAsia="黑体" w:cs="宋体"/>
          <w:kern w:val="0"/>
          <w:szCs w:val="21"/>
        </w:rPr>
      </w:pPr>
      <w:r>
        <w:rPr>
          <w:rFonts w:hint="eastAsia" w:ascii="黑体" w:hAnsi="黑体" w:eastAsia="黑体" w:cs="宋体"/>
          <w:kern w:val="0"/>
          <w:szCs w:val="21"/>
        </w:rPr>
        <w:t>第一章 社会体育与社会体育学</w:t>
      </w:r>
    </w:p>
    <w:p>
      <w:pPr>
        <w:spacing w:line="360" w:lineRule="auto"/>
        <w:ind w:left="424" w:leftChars="202"/>
        <w:rPr>
          <w:rFonts w:hint="eastAsia" w:ascii="宋体" w:hAnsi="宋体" w:cs="宋体"/>
          <w:kern w:val="0"/>
          <w:szCs w:val="21"/>
        </w:rPr>
      </w:pPr>
      <w:r>
        <w:rPr>
          <w:rFonts w:hint="eastAsia" w:ascii="宋体" w:hAnsi="宋体" w:cs="宋体"/>
          <w:kern w:val="0"/>
          <w:szCs w:val="21"/>
        </w:rPr>
        <w:t>1.社会体育的概念</w:t>
      </w:r>
    </w:p>
    <w:p>
      <w:pPr>
        <w:spacing w:line="360" w:lineRule="auto"/>
        <w:ind w:left="424" w:leftChars="202"/>
        <w:rPr>
          <w:rFonts w:hint="eastAsia" w:ascii="宋体" w:hAnsi="宋体" w:cs="宋体"/>
          <w:kern w:val="0"/>
          <w:szCs w:val="21"/>
        </w:rPr>
      </w:pPr>
      <w:r>
        <w:rPr>
          <w:rFonts w:hint="eastAsia" w:ascii="宋体" w:hAnsi="宋体" w:cs="宋体"/>
          <w:kern w:val="0"/>
          <w:szCs w:val="21"/>
        </w:rPr>
        <w:t>2.社会体育学的研究对象</w:t>
      </w:r>
    </w:p>
    <w:p>
      <w:pPr>
        <w:spacing w:line="360" w:lineRule="auto"/>
        <w:ind w:left="424" w:leftChars="202"/>
        <w:rPr>
          <w:rFonts w:hint="eastAsia" w:ascii="宋体" w:hAnsi="宋体" w:cs="宋体"/>
          <w:kern w:val="0"/>
          <w:szCs w:val="21"/>
        </w:rPr>
      </w:pPr>
      <w:r>
        <w:rPr>
          <w:rFonts w:hint="eastAsia" w:ascii="宋体" w:hAnsi="宋体" w:cs="宋体"/>
          <w:kern w:val="0"/>
          <w:szCs w:val="21"/>
        </w:rPr>
        <w:t>3.社会体育学的学科性质</w:t>
      </w:r>
    </w:p>
    <w:p>
      <w:pPr>
        <w:spacing w:line="360" w:lineRule="auto"/>
        <w:rPr>
          <w:rFonts w:hint="eastAsia" w:ascii="黑体" w:hAnsi="黑体" w:eastAsia="黑体" w:cs="宋体"/>
          <w:kern w:val="0"/>
          <w:szCs w:val="21"/>
        </w:rPr>
      </w:pPr>
      <w:r>
        <w:rPr>
          <w:rFonts w:hint="eastAsia" w:ascii="黑体" w:hAnsi="黑体" w:eastAsia="黑体" w:cs="宋体"/>
          <w:kern w:val="0"/>
          <w:szCs w:val="21"/>
        </w:rPr>
        <w:t>第二章 社会体育的产生与发展</w:t>
      </w:r>
    </w:p>
    <w:p>
      <w:pPr>
        <w:spacing w:line="360" w:lineRule="auto"/>
        <w:ind w:left="424" w:leftChars="202"/>
        <w:rPr>
          <w:rFonts w:hint="eastAsia" w:ascii="宋体" w:hAnsi="宋体" w:cs="宋体"/>
          <w:kern w:val="0"/>
          <w:szCs w:val="21"/>
        </w:rPr>
      </w:pPr>
      <w:r>
        <w:rPr>
          <w:rFonts w:hint="eastAsia" w:ascii="宋体" w:hAnsi="宋体" w:cs="宋体"/>
          <w:kern w:val="0"/>
          <w:szCs w:val="21"/>
        </w:rPr>
        <w:t>1.社会体育的由来</w:t>
      </w:r>
    </w:p>
    <w:p>
      <w:pPr>
        <w:spacing w:line="360" w:lineRule="auto"/>
        <w:ind w:left="424" w:leftChars="202"/>
        <w:rPr>
          <w:rFonts w:hint="eastAsia" w:ascii="宋体" w:hAnsi="宋体" w:cs="宋体"/>
          <w:kern w:val="0"/>
          <w:szCs w:val="21"/>
        </w:rPr>
      </w:pPr>
      <w:r>
        <w:rPr>
          <w:rFonts w:hint="eastAsia" w:ascii="宋体" w:hAnsi="宋体" w:cs="宋体"/>
          <w:kern w:val="0"/>
          <w:szCs w:val="21"/>
        </w:rPr>
        <w:t>2.我国社会体育的发展历程</w:t>
      </w:r>
    </w:p>
    <w:p>
      <w:pPr>
        <w:spacing w:line="360" w:lineRule="auto"/>
        <w:rPr>
          <w:rFonts w:hint="eastAsia" w:ascii="黑体" w:hAnsi="黑体" w:eastAsia="黑体" w:cs="宋体"/>
          <w:kern w:val="0"/>
          <w:szCs w:val="21"/>
        </w:rPr>
      </w:pPr>
      <w:r>
        <w:rPr>
          <w:rFonts w:hint="eastAsia" w:ascii="黑体" w:hAnsi="黑体" w:eastAsia="黑体" w:cs="宋体"/>
          <w:kern w:val="0"/>
          <w:szCs w:val="21"/>
        </w:rPr>
        <w:t>第三章 社会体育的结构与功能</w:t>
      </w:r>
    </w:p>
    <w:p>
      <w:pPr>
        <w:spacing w:line="360" w:lineRule="auto"/>
        <w:ind w:left="424" w:leftChars="202"/>
        <w:rPr>
          <w:rFonts w:hint="eastAsia" w:ascii="宋体" w:hAnsi="宋体" w:cs="宋体"/>
          <w:kern w:val="0"/>
          <w:szCs w:val="21"/>
        </w:rPr>
      </w:pPr>
      <w:r>
        <w:rPr>
          <w:rFonts w:hint="eastAsia" w:ascii="宋体" w:hAnsi="宋体" w:cs="宋体"/>
          <w:kern w:val="0"/>
          <w:szCs w:val="21"/>
        </w:rPr>
        <w:t>1.社会体育的结构</w:t>
      </w:r>
    </w:p>
    <w:p>
      <w:pPr>
        <w:spacing w:line="360" w:lineRule="auto"/>
        <w:ind w:left="424" w:leftChars="202"/>
        <w:rPr>
          <w:rFonts w:hint="eastAsia" w:ascii="宋体" w:hAnsi="宋体" w:cs="宋体"/>
          <w:kern w:val="0"/>
          <w:szCs w:val="21"/>
        </w:rPr>
      </w:pPr>
      <w:r>
        <w:rPr>
          <w:rFonts w:hint="eastAsia" w:ascii="宋体" w:hAnsi="宋体" w:cs="宋体"/>
          <w:kern w:val="0"/>
          <w:szCs w:val="21"/>
        </w:rPr>
        <w:t>2.社会体育的功能</w:t>
      </w:r>
    </w:p>
    <w:p>
      <w:pPr>
        <w:spacing w:line="360" w:lineRule="auto"/>
        <w:rPr>
          <w:rFonts w:hint="eastAsia" w:ascii="黑体" w:hAnsi="黑体" w:eastAsia="黑体" w:cs="宋体"/>
          <w:kern w:val="0"/>
          <w:szCs w:val="21"/>
        </w:rPr>
      </w:pPr>
      <w:r>
        <w:rPr>
          <w:rFonts w:hint="eastAsia" w:ascii="黑体" w:hAnsi="黑体" w:eastAsia="黑体" w:cs="宋体"/>
          <w:kern w:val="0"/>
          <w:szCs w:val="21"/>
        </w:rPr>
        <w:t>第四章 社会体育发展的影响因素</w:t>
      </w:r>
    </w:p>
    <w:p>
      <w:pPr>
        <w:spacing w:line="360" w:lineRule="auto"/>
        <w:ind w:left="424" w:leftChars="202"/>
        <w:rPr>
          <w:rFonts w:hint="eastAsia" w:ascii="宋体" w:hAnsi="宋体" w:cs="宋体"/>
          <w:kern w:val="0"/>
          <w:szCs w:val="21"/>
        </w:rPr>
      </w:pPr>
      <w:r>
        <w:rPr>
          <w:rFonts w:hint="eastAsia" w:ascii="宋体" w:hAnsi="宋体" w:cs="宋体"/>
          <w:kern w:val="0"/>
          <w:szCs w:val="21"/>
        </w:rPr>
        <w:t>1.社会体育发展的直接影响因素</w:t>
      </w:r>
    </w:p>
    <w:p>
      <w:pPr>
        <w:spacing w:line="360" w:lineRule="auto"/>
        <w:ind w:left="424" w:leftChars="202"/>
        <w:rPr>
          <w:rFonts w:hint="eastAsia" w:ascii="宋体" w:hAnsi="宋体" w:cs="宋体"/>
          <w:kern w:val="0"/>
          <w:szCs w:val="21"/>
        </w:rPr>
      </w:pPr>
      <w:r>
        <w:rPr>
          <w:rFonts w:hint="eastAsia" w:ascii="宋体" w:hAnsi="宋体" w:cs="宋体"/>
          <w:kern w:val="0"/>
          <w:szCs w:val="21"/>
        </w:rPr>
        <w:t>2.社会体育发展的间接影响因素</w:t>
      </w:r>
    </w:p>
    <w:p>
      <w:pPr>
        <w:spacing w:line="360" w:lineRule="auto"/>
        <w:rPr>
          <w:rFonts w:hint="eastAsia" w:ascii="黑体" w:hAnsi="黑体" w:eastAsia="黑体" w:cs="宋体"/>
          <w:kern w:val="0"/>
          <w:szCs w:val="21"/>
        </w:rPr>
      </w:pPr>
      <w:r>
        <w:rPr>
          <w:rFonts w:hint="eastAsia" w:ascii="黑体" w:hAnsi="黑体" w:eastAsia="黑体" w:cs="宋体"/>
          <w:kern w:val="0"/>
          <w:szCs w:val="21"/>
        </w:rPr>
        <w:t>第五章 社会体育的研究方法</w:t>
      </w:r>
    </w:p>
    <w:p>
      <w:pPr>
        <w:spacing w:line="360" w:lineRule="auto"/>
        <w:ind w:left="424" w:leftChars="202"/>
        <w:rPr>
          <w:rFonts w:hint="eastAsia" w:ascii="宋体" w:hAnsi="宋体" w:cs="宋体"/>
          <w:kern w:val="0"/>
          <w:szCs w:val="21"/>
        </w:rPr>
      </w:pPr>
      <w:r>
        <w:rPr>
          <w:rFonts w:hint="eastAsia" w:ascii="宋体" w:hAnsi="宋体" w:cs="宋体"/>
          <w:kern w:val="0"/>
          <w:szCs w:val="21"/>
        </w:rPr>
        <w:t>1.社会体育的研究方法论</w:t>
      </w:r>
    </w:p>
    <w:p>
      <w:pPr>
        <w:spacing w:line="360" w:lineRule="auto"/>
        <w:ind w:left="424" w:leftChars="202"/>
        <w:rPr>
          <w:rFonts w:hint="eastAsia" w:ascii="宋体" w:hAnsi="宋体" w:cs="宋体"/>
          <w:kern w:val="0"/>
          <w:szCs w:val="21"/>
        </w:rPr>
      </w:pPr>
      <w:r>
        <w:rPr>
          <w:rFonts w:hint="eastAsia" w:ascii="宋体" w:hAnsi="宋体" w:cs="宋体"/>
          <w:kern w:val="0"/>
          <w:szCs w:val="21"/>
        </w:rPr>
        <w:t>2.社会体育的具体研究方法</w:t>
      </w:r>
    </w:p>
    <w:p>
      <w:pPr>
        <w:spacing w:line="360" w:lineRule="auto"/>
        <w:rPr>
          <w:rFonts w:hint="eastAsia" w:ascii="黑体" w:hAnsi="黑体" w:eastAsia="黑体" w:cs="宋体"/>
          <w:kern w:val="0"/>
          <w:szCs w:val="21"/>
        </w:rPr>
      </w:pPr>
      <w:r>
        <w:rPr>
          <w:rFonts w:hint="eastAsia" w:ascii="黑体" w:hAnsi="黑体" w:eastAsia="黑体" w:cs="宋体"/>
          <w:kern w:val="0"/>
          <w:szCs w:val="21"/>
        </w:rPr>
        <w:t>第六章 社会体育学的研究进展</w:t>
      </w:r>
    </w:p>
    <w:p>
      <w:pPr>
        <w:spacing w:line="360" w:lineRule="auto"/>
        <w:ind w:left="424" w:leftChars="202"/>
        <w:rPr>
          <w:rFonts w:hint="eastAsia" w:ascii="宋体" w:hAnsi="宋体" w:cs="宋体"/>
          <w:kern w:val="0"/>
          <w:szCs w:val="21"/>
        </w:rPr>
      </w:pPr>
      <w:r>
        <w:rPr>
          <w:rFonts w:hint="eastAsia" w:ascii="宋体" w:hAnsi="宋体" w:cs="宋体"/>
          <w:kern w:val="0"/>
          <w:szCs w:val="21"/>
        </w:rPr>
        <w:t>1.社会体育学研究的主要成果</w:t>
      </w:r>
    </w:p>
    <w:p>
      <w:pPr>
        <w:spacing w:line="360" w:lineRule="auto"/>
        <w:ind w:left="424" w:leftChars="202"/>
        <w:rPr>
          <w:rFonts w:hint="eastAsia" w:ascii="宋体" w:hAnsi="宋体" w:cs="宋体"/>
          <w:kern w:val="0"/>
          <w:szCs w:val="21"/>
        </w:rPr>
      </w:pPr>
      <w:r>
        <w:rPr>
          <w:rFonts w:hint="eastAsia" w:ascii="宋体" w:hAnsi="宋体" w:cs="宋体"/>
          <w:kern w:val="0"/>
          <w:szCs w:val="21"/>
        </w:rPr>
        <w:t>2.社会体育学研究的趋势</w:t>
      </w:r>
    </w:p>
    <w:p>
      <w:pPr>
        <w:spacing w:line="360" w:lineRule="auto"/>
        <w:rPr>
          <w:rFonts w:hint="eastAsia" w:ascii="黑体" w:hAnsi="黑体" w:eastAsia="黑体" w:cs="宋体"/>
          <w:kern w:val="0"/>
          <w:szCs w:val="21"/>
        </w:rPr>
      </w:pPr>
      <w:r>
        <w:rPr>
          <w:rFonts w:hint="eastAsia" w:ascii="黑体" w:hAnsi="黑体" w:eastAsia="黑体" w:cs="宋体"/>
          <w:kern w:val="0"/>
          <w:szCs w:val="21"/>
        </w:rPr>
        <w:t>第七章 社会体育管理体制</w:t>
      </w:r>
    </w:p>
    <w:p>
      <w:pPr>
        <w:spacing w:line="360" w:lineRule="auto"/>
        <w:ind w:left="424" w:leftChars="202"/>
        <w:rPr>
          <w:rFonts w:hint="eastAsia" w:ascii="宋体" w:hAnsi="宋体" w:cs="宋体"/>
          <w:kern w:val="0"/>
          <w:szCs w:val="21"/>
        </w:rPr>
      </w:pPr>
      <w:r>
        <w:rPr>
          <w:rFonts w:hint="eastAsia" w:ascii="宋体" w:hAnsi="宋体" w:cs="宋体"/>
          <w:kern w:val="0"/>
          <w:szCs w:val="21"/>
        </w:rPr>
        <w:t>1.国外社会体育管理体制</w:t>
      </w:r>
    </w:p>
    <w:p>
      <w:pPr>
        <w:spacing w:line="360" w:lineRule="auto"/>
        <w:ind w:left="424" w:leftChars="202"/>
        <w:rPr>
          <w:rFonts w:hint="eastAsia" w:ascii="宋体" w:hAnsi="宋体" w:cs="宋体"/>
          <w:kern w:val="0"/>
          <w:szCs w:val="21"/>
        </w:rPr>
      </w:pPr>
      <w:r>
        <w:rPr>
          <w:rFonts w:hint="eastAsia" w:ascii="宋体" w:hAnsi="宋体" w:cs="宋体"/>
          <w:kern w:val="0"/>
          <w:szCs w:val="21"/>
        </w:rPr>
        <w:t>2.我国社会体育管理体制</w:t>
      </w:r>
    </w:p>
    <w:p>
      <w:pPr>
        <w:spacing w:line="360" w:lineRule="auto"/>
        <w:rPr>
          <w:rFonts w:hint="eastAsia" w:ascii="黑体" w:hAnsi="黑体" w:eastAsia="黑体" w:cs="宋体"/>
          <w:kern w:val="0"/>
          <w:szCs w:val="21"/>
        </w:rPr>
      </w:pPr>
      <w:r>
        <w:rPr>
          <w:rFonts w:hint="eastAsia" w:ascii="黑体" w:hAnsi="黑体" w:eastAsia="黑体" w:cs="宋体"/>
          <w:kern w:val="0"/>
          <w:szCs w:val="21"/>
        </w:rPr>
        <w:t>第八章 社会体育管理的内容与方法</w:t>
      </w:r>
    </w:p>
    <w:p>
      <w:pPr>
        <w:spacing w:line="360" w:lineRule="auto"/>
        <w:ind w:left="424" w:leftChars="202"/>
        <w:rPr>
          <w:rFonts w:hint="eastAsia" w:ascii="宋体" w:hAnsi="宋体" w:cs="宋体"/>
          <w:kern w:val="0"/>
          <w:szCs w:val="21"/>
        </w:rPr>
      </w:pPr>
      <w:r>
        <w:rPr>
          <w:rFonts w:hint="eastAsia" w:ascii="宋体" w:hAnsi="宋体" w:cs="宋体"/>
          <w:kern w:val="0"/>
          <w:szCs w:val="21"/>
        </w:rPr>
        <w:t>1.社会体育管理的基本内容</w:t>
      </w:r>
    </w:p>
    <w:p>
      <w:pPr>
        <w:spacing w:line="360" w:lineRule="auto"/>
        <w:ind w:left="424" w:leftChars="202"/>
        <w:rPr>
          <w:rFonts w:hint="eastAsia" w:ascii="宋体" w:hAnsi="宋体" w:cs="宋体"/>
          <w:kern w:val="0"/>
          <w:szCs w:val="21"/>
        </w:rPr>
      </w:pPr>
      <w:r>
        <w:rPr>
          <w:rFonts w:hint="eastAsia" w:ascii="宋体" w:hAnsi="宋体" w:cs="宋体"/>
          <w:kern w:val="0"/>
          <w:szCs w:val="21"/>
        </w:rPr>
        <w:t>2.社会体育管理的基本方法</w:t>
      </w:r>
    </w:p>
    <w:p>
      <w:pPr>
        <w:spacing w:line="360" w:lineRule="auto"/>
        <w:rPr>
          <w:rFonts w:hint="eastAsia" w:ascii="黑体" w:hAnsi="黑体" w:eastAsia="黑体" w:cs="宋体"/>
          <w:kern w:val="0"/>
          <w:szCs w:val="21"/>
        </w:rPr>
      </w:pPr>
      <w:r>
        <w:rPr>
          <w:rFonts w:hint="eastAsia" w:ascii="黑体" w:hAnsi="黑体" w:eastAsia="黑体" w:cs="宋体"/>
          <w:kern w:val="0"/>
          <w:szCs w:val="21"/>
        </w:rPr>
        <w:t>第九章 社区体育管理</w:t>
      </w:r>
    </w:p>
    <w:p>
      <w:pPr>
        <w:spacing w:line="360" w:lineRule="auto"/>
        <w:ind w:left="424" w:leftChars="202"/>
        <w:rPr>
          <w:rFonts w:ascii="宋体" w:hAnsi="宋体" w:cs="宋体"/>
          <w:kern w:val="0"/>
          <w:szCs w:val="21"/>
        </w:rPr>
      </w:pPr>
      <w:r>
        <w:rPr>
          <w:rFonts w:hint="eastAsia" w:ascii="宋体" w:hAnsi="宋体" w:cs="宋体"/>
          <w:kern w:val="0"/>
          <w:szCs w:val="21"/>
        </w:rPr>
        <w:t>1.社区体育概述</w:t>
      </w:r>
    </w:p>
    <w:p>
      <w:pPr>
        <w:spacing w:line="360" w:lineRule="auto"/>
        <w:ind w:left="424" w:leftChars="202"/>
        <w:rPr>
          <w:rFonts w:hint="eastAsia" w:ascii="宋体" w:hAnsi="宋体" w:cs="宋体"/>
          <w:kern w:val="0"/>
          <w:szCs w:val="21"/>
        </w:rPr>
      </w:pPr>
      <w:r>
        <w:rPr>
          <w:rFonts w:hint="eastAsia" w:ascii="宋体" w:hAnsi="宋体" w:cs="宋体"/>
          <w:kern w:val="0"/>
          <w:szCs w:val="21"/>
        </w:rPr>
        <w:t>2.社区体育的管理模式</w:t>
      </w:r>
    </w:p>
    <w:p>
      <w:pPr>
        <w:spacing w:line="360" w:lineRule="auto"/>
        <w:rPr>
          <w:rFonts w:hint="eastAsia" w:ascii="黑体" w:hAnsi="黑体" w:eastAsia="黑体" w:cs="宋体"/>
          <w:kern w:val="0"/>
          <w:szCs w:val="21"/>
        </w:rPr>
      </w:pPr>
      <w:r>
        <w:rPr>
          <w:rFonts w:hint="eastAsia" w:ascii="黑体" w:hAnsi="黑体" w:eastAsia="黑体" w:cs="宋体"/>
          <w:kern w:val="0"/>
          <w:szCs w:val="21"/>
        </w:rPr>
        <w:t>第十章 健身房与健身俱乐部的管理</w:t>
      </w:r>
    </w:p>
    <w:p>
      <w:pPr>
        <w:spacing w:line="360" w:lineRule="auto"/>
        <w:ind w:left="424" w:leftChars="202"/>
        <w:rPr>
          <w:rFonts w:hint="eastAsia" w:ascii="宋体" w:hAnsi="宋体" w:cs="宋体"/>
          <w:kern w:val="0"/>
          <w:szCs w:val="21"/>
        </w:rPr>
      </w:pPr>
      <w:r>
        <w:rPr>
          <w:rFonts w:hint="eastAsia" w:ascii="宋体" w:hAnsi="宋体" w:cs="宋体"/>
          <w:kern w:val="0"/>
          <w:szCs w:val="21"/>
        </w:rPr>
        <w:t>1.健身房概述</w:t>
      </w:r>
    </w:p>
    <w:p>
      <w:pPr>
        <w:spacing w:line="360" w:lineRule="auto"/>
        <w:ind w:left="424" w:leftChars="202"/>
        <w:rPr>
          <w:rFonts w:hint="eastAsia" w:ascii="宋体" w:hAnsi="宋体" w:cs="宋体"/>
          <w:kern w:val="0"/>
          <w:szCs w:val="21"/>
        </w:rPr>
      </w:pPr>
      <w:r>
        <w:rPr>
          <w:rFonts w:hint="eastAsia" w:ascii="宋体" w:hAnsi="宋体" w:cs="宋体"/>
          <w:kern w:val="0"/>
          <w:szCs w:val="21"/>
        </w:rPr>
        <w:t>2.健身俱乐部的分类</w:t>
      </w:r>
    </w:p>
    <w:p>
      <w:pPr>
        <w:spacing w:line="360" w:lineRule="auto"/>
        <w:ind w:left="424" w:leftChars="202"/>
        <w:rPr>
          <w:rFonts w:hint="eastAsia" w:ascii="宋体" w:hAnsi="宋体" w:cs="宋体"/>
          <w:kern w:val="0"/>
          <w:szCs w:val="21"/>
        </w:rPr>
      </w:pPr>
      <w:r>
        <w:rPr>
          <w:rFonts w:hint="eastAsia" w:ascii="宋体" w:hAnsi="宋体" w:cs="宋体"/>
          <w:kern w:val="0"/>
          <w:szCs w:val="21"/>
        </w:rPr>
        <w:t>3.健身房与健身俱乐部的基本特征</w:t>
      </w:r>
    </w:p>
    <w:p>
      <w:pPr>
        <w:spacing w:line="360" w:lineRule="auto"/>
        <w:ind w:left="424" w:leftChars="202"/>
        <w:rPr>
          <w:rFonts w:hint="eastAsia" w:ascii="宋体" w:hAnsi="宋体" w:cs="宋体"/>
          <w:kern w:val="0"/>
          <w:szCs w:val="21"/>
        </w:rPr>
      </w:pPr>
      <w:r>
        <w:rPr>
          <w:rFonts w:hint="eastAsia" w:ascii="宋体" w:hAnsi="宋体" w:cs="宋体"/>
          <w:kern w:val="0"/>
          <w:szCs w:val="21"/>
        </w:rPr>
        <w:t>4.健身房与健身俱乐部的管理模式</w:t>
      </w:r>
    </w:p>
    <w:p>
      <w:pPr>
        <w:spacing w:line="360" w:lineRule="auto"/>
        <w:rPr>
          <w:rFonts w:hint="eastAsia" w:ascii="黑体" w:hAnsi="黑体" w:eastAsia="黑体" w:cs="宋体"/>
          <w:kern w:val="0"/>
          <w:szCs w:val="21"/>
        </w:rPr>
      </w:pPr>
      <w:r>
        <w:rPr>
          <w:rFonts w:hint="eastAsia" w:ascii="黑体" w:hAnsi="黑体" w:eastAsia="黑体" w:cs="宋体"/>
          <w:kern w:val="0"/>
          <w:szCs w:val="21"/>
        </w:rPr>
        <w:t>第十一章 其他社会体育活动场所管理</w:t>
      </w:r>
    </w:p>
    <w:p>
      <w:pPr>
        <w:spacing w:line="360" w:lineRule="auto"/>
        <w:ind w:left="424" w:leftChars="202"/>
        <w:rPr>
          <w:rFonts w:hint="eastAsia" w:ascii="宋体" w:hAnsi="宋体" w:cs="宋体"/>
          <w:kern w:val="0"/>
          <w:szCs w:val="21"/>
        </w:rPr>
      </w:pPr>
      <w:r>
        <w:rPr>
          <w:rFonts w:hint="eastAsia" w:ascii="宋体" w:hAnsi="宋体" w:cs="宋体"/>
          <w:kern w:val="0"/>
          <w:szCs w:val="21"/>
        </w:rPr>
        <w:t>1.地区体育中心的管理</w:t>
      </w:r>
    </w:p>
    <w:p>
      <w:pPr>
        <w:spacing w:line="360" w:lineRule="auto"/>
        <w:ind w:left="424" w:leftChars="202"/>
        <w:rPr>
          <w:rFonts w:hint="eastAsia" w:ascii="宋体" w:hAnsi="宋体" w:cs="宋体"/>
          <w:kern w:val="0"/>
          <w:szCs w:val="21"/>
        </w:rPr>
      </w:pPr>
      <w:r>
        <w:rPr>
          <w:rFonts w:hint="eastAsia" w:ascii="宋体" w:hAnsi="宋体" w:cs="宋体"/>
          <w:kern w:val="0"/>
          <w:szCs w:val="21"/>
        </w:rPr>
        <w:t>2.全民健身路径的管理</w:t>
      </w:r>
    </w:p>
    <w:p>
      <w:pPr>
        <w:spacing w:line="360" w:lineRule="auto"/>
        <w:ind w:left="424" w:leftChars="202"/>
        <w:rPr>
          <w:rFonts w:hint="eastAsia" w:ascii="宋体" w:hAnsi="宋体" w:cs="宋体"/>
          <w:kern w:val="0"/>
          <w:szCs w:val="21"/>
        </w:rPr>
      </w:pPr>
      <w:r>
        <w:rPr>
          <w:rFonts w:hint="eastAsia" w:ascii="宋体" w:hAnsi="宋体" w:cs="宋体"/>
          <w:kern w:val="0"/>
          <w:szCs w:val="21"/>
        </w:rPr>
        <w:t>3.健身站点的管理</w:t>
      </w:r>
    </w:p>
    <w:p>
      <w:pPr>
        <w:spacing w:line="360" w:lineRule="auto"/>
        <w:ind w:left="424" w:leftChars="202"/>
        <w:rPr>
          <w:rFonts w:hint="eastAsia" w:ascii="宋体" w:hAnsi="宋体" w:cs="宋体"/>
          <w:kern w:val="0"/>
          <w:szCs w:val="21"/>
        </w:rPr>
      </w:pPr>
      <w:r>
        <w:rPr>
          <w:rFonts w:hint="eastAsia" w:ascii="宋体" w:hAnsi="宋体" w:cs="宋体"/>
          <w:kern w:val="0"/>
          <w:szCs w:val="21"/>
        </w:rPr>
        <w:t>4.广场体育的管理</w:t>
      </w:r>
    </w:p>
    <w:p>
      <w:pPr>
        <w:spacing w:line="360" w:lineRule="auto"/>
        <w:ind w:left="424" w:leftChars="202"/>
        <w:rPr>
          <w:rFonts w:hint="eastAsia" w:ascii="宋体" w:hAnsi="宋体" w:cs="宋体"/>
          <w:kern w:val="0"/>
          <w:szCs w:val="21"/>
        </w:rPr>
      </w:pPr>
      <w:r>
        <w:rPr>
          <w:rFonts w:hint="eastAsia" w:ascii="宋体" w:hAnsi="宋体" w:cs="宋体"/>
          <w:kern w:val="0"/>
          <w:szCs w:val="21"/>
        </w:rPr>
        <w:t>第五节 体育公园的管理</w:t>
      </w:r>
    </w:p>
    <w:p>
      <w:pPr>
        <w:spacing w:line="360" w:lineRule="auto"/>
        <w:rPr>
          <w:rFonts w:hint="eastAsia" w:ascii="黑体" w:hAnsi="黑体" w:eastAsia="黑体" w:cs="宋体"/>
          <w:kern w:val="0"/>
          <w:szCs w:val="21"/>
        </w:rPr>
      </w:pPr>
      <w:r>
        <w:rPr>
          <w:rFonts w:hint="eastAsia" w:ascii="黑体" w:hAnsi="黑体" w:eastAsia="黑体" w:cs="宋体"/>
          <w:kern w:val="0"/>
          <w:szCs w:val="21"/>
        </w:rPr>
        <w:t>第十二章 体育健身的原理与方法</w:t>
      </w:r>
    </w:p>
    <w:p>
      <w:pPr>
        <w:spacing w:line="360" w:lineRule="auto"/>
        <w:ind w:left="424" w:leftChars="202"/>
        <w:rPr>
          <w:rFonts w:hint="eastAsia" w:ascii="宋体" w:hAnsi="宋体" w:cs="宋体"/>
          <w:kern w:val="0"/>
          <w:szCs w:val="21"/>
        </w:rPr>
      </w:pPr>
      <w:r>
        <w:rPr>
          <w:rFonts w:hint="eastAsia" w:ascii="宋体" w:hAnsi="宋体" w:cs="宋体"/>
          <w:kern w:val="0"/>
          <w:szCs w:val="21"/>
        </w:rPr>
        <w:t>1.体育健身的原理</w:t>
      </w:r>
    </w:p>
    <w:p>
      <w:pPr>
        <w:spacing w:line="360" w:lineRule="auto"/>
        <w:ind w:left="424" w:leftChars="202"/>
        <w:rPr>
          <w:rFonts w:hint="eastAsia" w:ascii="宋体" w:hAnsi="宋体" w:cs="宋体"/>
          <w:kern w:val="0"/>
          <w:szCs w:val="21"/>
        </w:rPr>
      </w:pPr>
      <w:r>
        <w:rPr>
          <w:rFonts w:hint="eastAsia" w:ascii="宋体" w:hAnsi="宋体" w:cs="宋体"/>
          <w:kern w:val="0"/>
          <w:szCs w:val="21"/>
        </w:rPr>
        <w:t>2.体育健身的方法</w:t>
      </w:r>
    </w:p>
    <w:p>
      <w:pPr>
        <w:spacing w:line="360" w:lineRule="auto"/>
        <w:rPr>
          <w:rFonts w:hint="eastAsia" w:ascii="黑体" w:hAnsi="黑体" w:eastAsia="黑体" w:cs="宋体"/>
          <w:kern w:val="0"/>
          <w:szCs w:val="21"/>
        </w:rPr>
      </w:pPr>
      <w:r>
        <w:rPr>
          <w:rFonts w:hint="eastAsia" w:ascii="黑体" w:hAnsi="黑体" w:eastAsia="黑体" w:cs="宋体"/>
          <w:kern w:val="0"/>
          <w:szCs w:val="21"/>
        </w:rPr>
        <w:t>第十三章 体育休闲娱乐的原理与方法</w:t>
      </w:r>
    </w:p>
    <w:p>
      <w:pPr>
        <w:spacing w:line="360" w:lineRule="auto"/>
        <w:ind w:left="424" w:leftChars="202"/>
        <w:rPr>
          <w:rFonts w:hint="eastAsia" w:ascii="宋体" w:hAnsi="宋体" w:cs="宋体"/>
          <w:kern w:val="0"/>
          <w:szCs w:val="21"/>
        </w:rPr>
      </w:pPr>
      <w:r>
        <w:rPr>
          <w:rFonts w:hint="eastAsia" w:ascii="宋体" w:hAnsi="宋体" w:cs="宋体"/>
          <w:kern w:val="0"/>
          <w:szCs w:val="21"/>
        </w:rPr>
        <w:t>1.体育休闲娱乐的原理</w:t>
      </w:r>
    </w:p>
    <w:p>
      <w:pPr>
        <w:spacing w:line="360" w:lineRule="auto"/>
        <w:ind w:left="424" w:leftChars="202"/>
        <w:rPr>
          <w:rFonts w:hint="eastAsia" w:ascii="宋体" w:hAnsi="宋体" w:cs="宋体"/>
          <w:kern w:val="0"/>
          <w:szCs w:val="21"/>
        </w:rPr>
      </w:pPr>
      <w:r>
        <w:rPr>
          <w:rFonts w:hint="eastAsia" w:ascii="宋体" w:hAnsi="宋体" w:cs="宋体"/>
          <w:kern w:val="0"/>
          <w:szCs w:val="21"/>
        </w:rPr>
        <w:t>2.体育休闲娱乐的方法</w:t>
      </w:r>
    </w:p>
    <w:p>
      <w:pPr>
        <w:spacing w:line="360" w:lineRule="auto"/>
        <w:rPr>
          <w:rFonts w:hint="eastAsia" w:ascii="黑体" w:hAnsi="黑体" w:eastAsia="黑体" w:cs="宋体"/>
          <w:kern w:val="0"/>
          <w:szCs w:val="21"/>
        </w:rPr>
      </w:pPr>
      <w:r>
        <w:rPr>
          <w:rFonts w:hint="eastAsia" w:ascii="黑体" w:hAnsi="黑体" w:eastAsia="黑体" w:cs="宋体"/>
          <w:kern w:val="0"/>
          <w:szCs w:val="21"/>
        </w:rPr>
        <w:t>第十四章 体育康复保健的原理与方法</w:t>
      </w:r>
    </w:p>
    <w:p>
      <w:pPr>
        <w:spacing w:line="360" w:lineRule="auto"/>
        <w:ind w:left="424" w:leftChars="202"/>
        <w:rPr>
          <w:rFonts w:hint="eastAsia" w:ascii="宋体" w:hAnsi="宋体" w:cs="宋体"/>
          <w:kern w:val="0"/>
          <w:szCs w:val="21"/>
        </w:rPr>
      </w:pPr>
      <w:r>
        <w:rPr>
          <w:rFonts w:hint="eastAsia" w:ascii="宋体" w:hAnsi="宋体" w:cs="宋体"/>
          <w:kern w:val="0"/>
          <w:szCs w:val="21"/>
        </w:rPr>
        <w:t>1.体育康复保健的原理</w:t>
      </w:r>
    </w:p>
    <w:p>
      <w:pPr>
        <w:spacing w:line="360" w:lineRule="auto"/>
        <w:ind w:left="424" w:leftChars="202"/>
        <w:rPr>
          <w:rFonts w:hint="eastAsia" w:ascii="宋体" w:hAnsi="宋体" w:cs="宋体"/>
          <w:kern w:val="0"/>
          <w:szCs w:val="21"/>
        </w:rPr>
      </w:pPr>
      <w:r>
        <w:rPr>
          <w:rFonts w:hint="eastAsia" w:ascii="宋体" w:hAnsi="宋体" w:cs="宋体"/>
          <w:kern w:val="0"/>
          <w:szCs w:val="21"/>
        </w:rPr>
        <w:t>2.体育康复保健的方法</w:t>
      </w:r>
    </w:p>
    <w:p>
      <w:pPr>
        <w:spacing w:line="360" w:lineRule="auto"/>
        <w:rPr>
          <w:rFonts w:hint="eastAsia" w:ascii="黑体" w:hAnsi="黑体" w:eastAsia="黑体" w:cs="宋体"/>
          <w:kern w:val="0"/>
          <w:szCs w:val="21"/>
        </w:rPr>
      </w:pPr>
      <w:r>
        <w:rPr>
          <w:rFonts w:hint="eastAsia" w:ascii="黑体" w:hAnsi="黑体" w:eastAsia="黑体" w:cs="宋体"/>
          <w:kern w:val="0"/>
          <w:szCs w:val="21"/>
        </w:rPr>
        <w:t>第十五章 运动处方原理与方法</w:t>
      </w:r>
    </w:p>
    <w:p>
      <w:pPr>
        <w:spacing w:line="360" w:lineRule="auto"/>
        <w:ind w:left="424" w:leftChars="202"/>
        <w:rPr>
          <w:rFonts w:hint="eastAsia" w:ascii="宋体" w:hAnsi="宋体" w:cs="宋体"/>
          <w:kern w:val="0"/>
          <w:szCs w:val="21"/>
        </w:rPr>
      </w:pPr>
      <w:r>
        <w:rPr>
          <w:rFonts w:hint="eastAsia" w:ascii="宋体" w:hAnsi="宋体" w:cs="宋体"/>
          <w:kern w:val="0"/>
          <w:szCs w:val="21"/>
        </w:rPr>
        <w:t>1.运动处方的制订原理</w:t>
      </w:r>
    </w:p>
    <w:p>
      <w:pPr>
        <w:spacing w:line="360" w:lineRule="auto"/>
        <w:ind w:left="424" w:leftChars="202"/>
        <w:rPr>
          <w:rFonts w:hint="eastAsia" w:ascii="宋体" w:hAnsi="宋体" w:cs="宋体"/>
          <w:kern w:val="0"/>
          <w:szCs w:val="21"/>
        </w:rPr>
      </w:pPr>
      <w:r>
        <w:rPr>
          <w:rFonts w:hint="eastAsia" w:ascii="宋体" w:hAnsi="宋体" w:cs="宋体"/>
          <w:kern w:val="0"/>
          <w:szCs w:val="21"/>
        </w:rPr>
        <w:t>2.运动处方的制订方法</w:t>
      </w:r>
    </w:p>
    <w:p>
      <w:pPr>
        <w:spacing w:line="360" w:lineRule="auto"/>
        <w:rPr>
          <w:rFonts w:hint="eastAsia" w:ascii="黑体" w:hAnsi="黑体" w:eastAsia="黑体" w:cs="宋体"/>
          <w:kern w:val="0"/>
          <w:szCs w:val="21"/>
        </w:rPr>
      </w:pPr>
      <w:r>
        <w:rPr>
          <w:rFonts w:hint="eastAsia" w:ascii="黑体" w:hAnsi="黑体" w:eastAsia="黑体" w:cs="宋体"/>
          <w:kern w:val="0"/>
          <w:szCs w:val="21"/>
        </w:rPr>
        <w:t>第十六章 影响健康的因素</w:t>
      </w:r>
    </w:p>
    <w:p>
      <w:pPr>
        <w:spacing w:line="360" w:lineRule="auto"/>
        <w:ind w:left="424" w:leftChars="202"/>
        <w:rPr>
          <w:rFonts w:hint="eastAsia" w:ascii="宋体" w:hAnsi="宋体" w:cs="宋体"/>
          <w:kern w:val="0"/>
          <w:szCs w:val="21"/>
        </w:rPr>
      </w:pPr>
      <w:r>
        <w:rPr>
          <w:rFonts w:hint="eastAsia" w:ascii="宋体" w:hAnsi="宋体" w:cs="宋体"/>
          <w:kern w:val="0"/>
          <w:szCs w:val="21"/>
        </w:rPr>
        <w:t>1.社会因素</w:t>
      </w:r>
    </w:p>
    <w:p>
      <w:pPr>
        <w:spacing w:line="360" w:lineRule="auto"/>
        <w:ind w:left="424" w:leftChars="202"/>
        <w:rPr>
          <w:rFonts w:hint="eastAsia" w:ascii="宋体" w:hAnsi="宋体" w:cs="宋体"/>
          <w:kern w:val="0"/>
          <w:szCs w:val="21"/>
        </w:rPr>
      </w:pPr>
      <w:r>
        <w:rPr>
          <w:rFonts w:hint="eastAsia" w:ascii="宋体" w:hAnsi="宋体" w:cs="宋体"/>
          <w:kern w:val="0"/>
          <w:szCs w:val="21"/>
        </w:rPr>
        <w:t>2.环境因素</w:t>
      </w:r>
    </w:p>
    <w:p>
      <w:pPr>
        <w:spacing w:line="360" w:lineRule="auto"/>
        <w:ind w:left="424" w:leftChars="202"/>
        <w:rPr>
          <w:rFonts w:hint="eastAsia" w:ascii="宋体" w:hAnsi="宋体" w:cs="宋体"/>
          <w:kern w:val="0"/>
          <w:szCs w:val="21"/>
        </w:rPr>
      </w:pPr>
      <w:r>
        <w:rPr>
          <w:rFonts w:hint="eastAsia" w:ascii="宋体" w:hAnsi="宋体" w:cs="宋体"/>
          <w:kern w:val="0"/>
          <w:szCs w:val="21"/>
        </w:rPr>
        <w:t>3.个人因素</w:t>
      </w:r>
    </w:p>
    <w:p>
      <w:pPr>
        <w:spacing w:line="360" w:lineRule="auto"/>
        <w:ind w:left="424" w:leftChars="202"/>
        <w:rPr>
          <w:rFonts w:hint="eastAsia" w:ascii="宋体" w:hAnsi="宋体" w:cs="宋体"/>
          <w:kern w:val="0"/>
          <w:szCs w:val="21"/>
        </w:rPr>
      </w:pPr>
      <w:r>
        <w:rPr>
          <w:rFonts w:hint="eastAsia" w:ascii="宋体" w:hAnsi="宋体" w:cs="宋体"/>
          <w:kern w:val="0"/>
          <w:szCs w:val="21"/>
        </w:rPr>
        <w:t>4.卫生保健服务</w:t>
      </w:r>
    </w:p>
    <w:p>
      <w:pPr>
        <w:spacing w:line="360" w:lineRule="auto"/>
        <w:ind w:left="424" w:leftChars="202"/>
        <w:rPr>
          <w:rFonts w:hint="eastAsia" w:ascii="宋体" w:hAnsi="宋体" w:cs="宋体"/>
          <w:kern w:val="0"/>
          <w:szCs w:val="21"/>
        </w:rPr>
      </w:pPr>
      <w:r>
        <w:rPr>
          <w:rFonts w:hint="eastAsia" w:ascii="宋体" w:hAnsi="宋体" w:cs="宋体"/>
          <w:kern w:val="0"/>
          <w:szCs w:val="21"/>
        </w:rPr>
        <w:t>5.健康促进策略</w:t>
      </w:r>
    </w:p>
    <w:p>
      <w:pPr>
        <w:spacing w:line="360" w:lineRule="auto"/>
        <w:rPr>
          <w:rFonts w:hint="eastAsia" w:ascii="黑体" w:hAnsi="黑体" w:eastAsia="黑体" w:cs="宋体"/>
          <w:kern w:val="0"/>
          <w:szCs w:val="21"/>
        </w:rPr>
      </w:pPr>
      <w:r>
        <w:rPr>
          <w:rFonts w:hint="eastAsia" w:ascii="黑体" w:hAnsi="黑体" w:eastAsia="黑体" w:cs="宋体"/>
          <w:kern w:val="0"/>
          <w:szCs w:val="21"/>
        </w:rPr>
        <w:t>第十七章 健康与体质的评价</w:t>
      </w:r>
    </w:p>
    <w:p>
      <w:pPr>
        <w:spacing w:line="360" w:lineRule="auto"/>
        <w:ind w:left="424" w:leftChars="202"/>
        <w:rPr>
          <w:rFonts w:hint="eastAsia" w:ascii="宋体" w:hAnsi="宋体" w:cs="宋体"/>
          <w:kern w:val="0"/>
          <w:szCs w:val="21"/>
        </w:rPr>
      </w:pPr>
      <w:r>
        <w:rPr>
          <w:rFonts w:hint="eastAsia" w:ascii="宋体" w:hAnsi="宋体" w:cs="宋体"/>
          <w:kern w:val="0"/>
          <w:szCs w:val="21"/>
        </w:rPr>
        <w:t>1.健康及其评价</w:t>
      </w:r>
    </w:p>
    <w:p>
      <w:pPr>
        <w:spacing w:line="360" w:lineRule="auto"/>
        <w:ind w:left="424" w:leftChars="202"/>
        <w:rPr>
          <w:rFonts w:hint="eastAsia" w:ascii="宋体" w:hAnsi="宋体" w:cs="宋体"/>
          <w:kern w:val="0"/>
          <w:szCs w:val="21"/>
        </w:rPr>
      </w:pPr>
      <w:r>
        <w:rPr>
          <w:rFonts w:hint="eastAsia" w:ascii="宋体" w:hAnsi="宋体" w:cs="宋体"/>
          <w:kern w:val="0"/>
          <w:szCs w:val="21"/>
        </w:rPr>
        <w:t>2.体质及其评价</w:t>
      </w:r>
    </w:p>
    <w:p>
      <w:pPr>
        <w:widowControl/>
        <w:spacing w:line="360" w:lineRule="auto"/>
        <w:jc w:val="left"/>
        <w:rPr>
          <w:rFonts w:hint="eastAsia" w:ascii="黑体" w:hAnsi="黑体" w:eastAsia="黑体" w:cs="宋体"/>
          <w:kern w:val="0"/>
          <w:szCs w:val="21"/>
        </w:rPr>
      </w:pPr>
      <w:r>
        <w:rPr>
          <w:rFonts w:hint="eastAsia" w:ascii="黑体" w:hAnsi="黑体" w:eastAsia="黑体" w:cs="宋体"/>
          <w:kern w:val="0"/>
          <w:szCs w:val="21"/>
        </w:rPr>
        <w:t>三、学时分配</w:t>
      </w:r>
    </w:p>
    <w:tbl>
      <w:tblPr>
        <w:tblStyle w:val="23"/>
        <w:tblW w:w="83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5"/>
        <w:gridCol w:w="1539"/>
        <w:gridCol w:w="1539"/>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3765" w:type="dxa"/>
            <w:vAlign w:val="center"/>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章节名称</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讲授（学时）</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实验（学时）</w:t>
            </w:r>
          </w:p>
        </w:tc>
        <w:tc>
          <w:tcPr>
            <w:tcW w:w="1540" w:type="dxa"/>
            <w:vAlign w:val="center"/>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3765" w:type="dxa"/>
            <w:vAlign w:val="center"/>
          </w:tcPr>
          <w:p>
            <w:pPr>
              <w:widowControl/>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宋体"/>
                <w:kern w:val="0"/>
                <w:sz w:val="18"/>
                <w:szCs w:val="18"/>
              </w:rPr>
              <w:t>第一章 社会体育与社会体育学</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5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0" w:hRule="atLeast"/>
          <w:jc w:val="center"/>
        </w:trPr>
        <w:tc>
          <w:tcPr>
            <w:tcW w:w="3765"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宋体"/>
                <w:kern w:val="0"/>
                <w:sz w:val="18"/>
                <w:szCs w:val="18"/>
              </w:rPr>
              <w:t>第二章 社会体育的产生与发</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5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3765"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宋体"/>
                <w:kern w:val="0"/>
                <w:sz w:val="18"/>
                <w:szCs w:val="18"/>
              </w:rPr>
              <w:t>第三章 社会体育的结构与功能</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5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jc w:val="center"/>
        </w:trPr>
        <w:tc>
          <w:tcPr>
            <w:tcW w:w="3765" w:type="dxa"/>
            <w:vAlign w:val="center"/>
          </w:tcPr>
          <w:p>
            <w:pPr>
              <w:widowControl/>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宋体"/>
                <w:kern w:val="0"/>
                <w:sz w:val="18"/>
                <w:szCs w:val="18"/>
              </w:rPr>
              <w:t>第四章 社会体育发展的影响因素</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5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0" w:hRule="atLeast"/>
          <w:jc w:val="center"/>
        </w:trPr>
        <w:tc>
          <w:tcPr>
            <w:tcW w:w="3765"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宋体"/>
                <w:kern w:val="0"/>
                <w:sz w:val="18"/>
                <w:szCs w:val="18"/>
              </w:rPr>
              <w:t>第五章 社会体育的研究方法</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5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3765"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宋体"/>
                <w:kern w:val="0"/>
                <w:sz w:val="18"/>
                <w:szCs w:val="18"/>
              </w:rPr>
              <w:t>第六章 社会体育学的研究进展</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5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3765"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宋体"/>
                <w:kern w:val="0"/>
                <w:sz w:val="18"/>
                <w:szCs w:val="18"/>
              </w:rPr>
              <w:t>第七章 社会体育管理体制</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5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0" w:hRule="atLeast"/>
          <w:jc w:val="center"/>
        </w:trPr>
        <w:tc>
          <w:tcPr>
            <w:tcW w:w="3765"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宋体"/>
                <w:kern w:val="0"/>
                <w:sz w:val="18"/>
                <w:szCs w:val="18"/>
              </w:rPr>
              <w:t>第八章 社会体育管理的内容与方法</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5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3765"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宋体"/>
                <w:kern w:val="0"/>
                <w:sz w:val="18"/>
                <w:szCs w:val="18"/>
              </w:rPr>
              <w:t>第九章 社区体育管理</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5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0" w:hRule="atLeast"/>
          <w:jc w:val="center"/>
        </w:trPr>
        <w:tc>
          <w:tcPr>
            <w:tcW w:w="3765"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宋体"/>
                <w:kern w:val="0"/>
                <w:sz w:val="18"/>
                <w:szCs w:val="18"/>
              </w:rPr>
              <w:t>第十章 健身房与健身俱乐部的管理</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5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0" w:hRule="atLeast"/>
          <w:jc w:val="center"/>
        </w:trPr>
        <w:tc>
          <w:tcPr>
            <w:tcW w:w="3765"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宋体"/>
                <w:kern w:val="0"/>
                <w:sz w:val="18"/>
                <w:szCs w:val="18"/>
              </w:rPr>
              <w:t>第十一章 其他社会体育活动场所管理</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5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3765"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宋体"/>
                <w:kern w:val="0"/>
                <w:sz w:val="18"/>
                <w:szCs w:val="18"/>
              </w:rPr>
              <w:t>第十二章 体育健身的原理与方法</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5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3765"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宋体"/>
                <w:kern w:val="0"/>
                <w:sz w:val="18"/>
                <w:szCs w:val="18"/>
              </w:rPr>
              <w:t>第十三章 体育休闲娱乐的原理与方法</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5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0" w:hRule="atLeast"/>
          <w:jc w:val="center"/>
        </w:trPr>
        <w:tc>
          <w:tcPr>
            <w:tcW w:w="3765"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宋体"/>
                <w:kern w:val="0"/>
                <w:sz w:val="18"/>
                <w:szCs w:val="18"/>
              </w:rPr>
              <w:t>第十四章 体育康复保健的原理与方法</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5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3765"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宋体"/>
                <w:kern w:val="0"/>
                <w:sz w:val="18"/>
                <w:szCs w:val="18"/>
              </w:rPr>
              <w:t>第十五章 运动处方原理与方法</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5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0" w:hRule="atLeast"/>
          <w:jc w:val="center"/>
        </w:trPr>
        <w:tc>
          <w:tcPr>
            <w:tcW w:w="3765"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宋体"/>
                <w:kern w:val="0"/>
                <w:sz w:val="18"/>
                <w:szCs w:val="18"/>
              </w:rPr>
              <w:t>第十六章 影响健康的因素</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5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0" w:hRule="atLeast"/>
          <w:jc w:val="center"/>
        </w:trPr>
        <w:tc>
          <w:tcPr>
            <w:tcW w:w="3765"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宋体"/>
                <w:kern w:val="0"/>
                <w:sz w:val="18"/>
                <w:szCs w:val="18"/>
              </w:rPr>
              <w:t>第十七章 健康与体质的评价</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5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3765"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宋体"/>
                <w:kern w:val="0"/>
                <w:sz w:val="18"/>
                <w:szCs w:val="18"/>
              </w:rPr>
              <w:t>复习</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5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3765"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22"/>
              </w:rPr>
            </w:pPr>
            <w:r>
              <w:rPr>
                <w:rFonts w:hint="eastAsia" w:ascii="宋体" w:hAnsi="宋体" w:eastAsia="宋体" w:cs="Times New Roman"/>
                <w:kern w:val="2"/>
                <w:sz w:val="18"/>
                <w:szCs w:val="22"/>
              </w:rPr>
              <w:t>合计</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22"/>
              </w:rPr>
            </w:pPr>
            <w:r>
              <w:rPr>
                <w:rFonts w:hint="eastAsia" w:ascii="宋体" w:hAnsi="宋体" w:eastAsia="宋体" w:cs="Times New Roman"/>
                <w:kern w:val="2"/>
                <w:sz w:val="18"/>
                <w:szCs w:val="22"/>
              </w:rPr>
              <w:t>32</w:t>
            </w:r>
          </w:p>
        </w:tc>
        <w:tc>
          <w:tcPr>
            <w:tcW w:w="1539"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22"/>
              </w:rPr>
            </w:pPr>
            <w:r>
              <w:rPr>
                <w:rFonts w:hint="eastAsia" w:ascii="宋体" w:hAnsi="宋体" w:eastAsia="宋体" w:cs="Times New Roman"/>
                <w:kern w:val="2"/>
                <w:sz w:val="18"/>
                <w:szCs w:val="22"/>
              </w:rPr>
              <w:t>0</w:t>
            </w:r>
          </w:p>
        </w:tc>
        <w:tc>
          <w:tcPr>
            <w:tcW w:w="15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22"/>
              </w:rPr>
            </w:pPr>
            <w:r>
              <w:rPr>
                <w:rFonts w:hint="eastAsia" w:ascii="宋体" w:hAnsi="宋体" w:eastAsia="宋体" w:cs="Times New Roman"/>
                <w:kern w:val="2"/>
                <w:sz w:val="18"/>
                <w:szCs w:val="22"/>
              </w:rPr>
              <w:t>32</w:t>
            </w:r>
          </w:p>
        </w:tc>
      </w:tr>
    </w:tbl>
    <w:p>
      <w:pPr>
        <w:widowControl/>
        <w:spacing w:line="360" w:lineRule="auto"/>
        <w:jc w:val="left"/>
        <w:rPr>
          <w:rFonts w:hint="eastAsia" w:eastAsia="黑体"/>
        </w:rPr>
      </w:pPr>
      <w:r>
        <w:rPr>
          <w:rFonts w:hint="eastAsia" w:eastAsia="黑体"/>
        </w:rPr>
        <w:t>四、主要参考书</w:t>
      </w:r>
    </w:p>
    <w:p>
      <w:pPr>
        <w:widowControl/>
        <w:spacing w:line="360" w:lineRule="auto"/>
        <w:ind w:firstLine="420" w:firstLineChars="200"/>
        <w:jc w:val="left"/>
      </w:pPr>
      <w:r>
        <w:t>1.</w:t>
      </w:r>
      <w:r>
        <w:rPr>
          <w:rFonts w:hAnsi="宋体"/>
        </w:rPr>
        <w:t>李金龙</w:t>
      </w:r>
      <w:r>
        <w:t>.</w:t>
      </w:r>
      <w:r>
        <w:rPr>
          <w:rFonts w:hAnsi="宋体"/>
        </w:rPr>
        <w:t>社会体育概论</w:t>
      </w:r>
      <w:r>
        <w:t>[M].</w:t>
      </w:r>
      <w:r>
        <w:rPr>
          <w:rFonts w:hAnsi="宋体"/>
        </w:rPr>
        <w:t>桂林：广西师范大学出版社，</w:t>
      </w:r>
      <w:r>
        <w:t>2014.</w:t>
      </w:r>
    </w:p>
    <w:p>
      <w:pPr>
        <w:widowControl/>
        <w:spacing w:line="360" w:lineRule="auto"/>
        <w:ind w:firstLine="420" w:firstLineChars="200"/>
        <w:jc w:val="left"/>
      </w:pPr>
      <w:r>
        <w:t>2.</w:t>
      </w:r>
      <w:r>
        <w:rPr>
          <w:rFonts w:hAnsi="宋体"/>
        </w:rPr>
        <w:t>胡小明</w:t>
      </w:r>
      <w:r>
        <w:t>.</w:t>
      </w:r>
      <w:r>
        <w:rPr>
          <w:rFonts w:hAnsi="宋体"/>
        </w:rPr>
        <w:t>体育休闲论</w:t>
      </w:r>
      <w:r>
        <w:t>[M].</w:t>
      </w:r>
      <w:r>
        <w:rPr>
          <w:rFonts w:hAnsi="宋体"/>
        </w:rPr>
        <w:t>成都</w:t>
      </w:r>
      <w:r>
        <w:t>:</w:t>
      </w:r>
      <w:r>
        <w:rPr>
          <w:rFonts w:hAnsi="宋体"/>
        </w:rPr>
        <w:t>四川科学技术出版社</w:t>
      </w:r>
      <w:r>
        <w:t>,2008.</w:t>
      </w:r>
    </w:p>
    <w:p>
      <w:pPr>
        <w:widowControl/>
        <w:spacing w:line="360" w:lineRule="auto"/>
        <w:ind w:firstLine="420" w:firstLineChars="200"/>
        <w:jc w:val="left"/>
      </w:pPr>
      <w:r>
        <w:t>3.</w:t>
      </w:r>
      <w:r>
        <w:rPr>
          <w:rFonts w:hAnsi="宋体"/>
        </w:rPr>
        <w:t>邹克扬，贾敏</w:t>
      </w:r>
      <w:r>
        <w:t>.</w:t>
      </w:r>
      <w:r>
        <w:rPr>
          <w:rFonts w:hAnsi="宋体"/>
        </w:rPr>
        <w:t>体育康复</w:t>
      </w:r>
      <w:r>
        <w:t>[M].</w:t>
      </w:r>
      <w:r>
        <w:rPr>
          <w:rFonts w:hAnsi="宋体"/>
        </w:rPr>
        <w:t>北京：北京师范大学出版社，</w:t>
      </w:r>
      <w:r>
        <w:t>2011.</w:t>
      </w:r>
    </w:p>
    <w:p>
      <w:pPr>
        <w:widowControl/>
        <w:spacing w:line="360" w:lineRule="auto"/>
        <w:ind w:firstLine="420" w:firstLineChars="200"/>
        <w:jc w:val="left"/>
      </w:pPr>
      <w:r>
        <w:t>4.</w:t>
      </w:r>
      <w:r>
        <w:rPr>
          <w:rFonts w:hAnsi="宋体"/>
        </w:rPr>
        <w:t>关辉</w:t>
      </w:r>
      <w:r>
        <w:t>.</w:t>
      </w:r>
      <w:r>
        <w:rPr>
          <w:rFonts w:hAnsi="宋体"/>
        </w:rPr>
        <w:t>体育运动处方及应用</w:t>
      </w:r>
      <w:r>
        <w:t>[M]</w:t>
      </w:r>
      <w:r>
        <w:rPr>
          <w:rFonts w:hAnsi="宋体"/>
        </w:rPr>
        <w:t>．北京：北京师范大学出版社，</w:t>
      </w:r>
      <w:r>
        <w:t>2010.</w:t>
      </w:r>
    </w:p>
    <w:p>
      <w:pPr>
        <w:widowControl/>
        <w:spacing w:line="360" w:lineRule="auto"/>
        <w:ind w:firstLine="420" w:firstLineChars="200"/>
        <w:jc w:val="left"/>
        <w:rPr>
          <w:rFonts w:hint="eastAsia" w:eastAsia="黑体"/>
        </w:rPr>
      </w:pPr>
      <w:r>
        <w:t>5.</w:t>
      </w:r>
      <w:r>
        <w:rPr>
          <w:rFonts w:hAnsi="宋体"/>
        </w:rPr>
        <w:t>刘胜</w:t>
      </w:r>
      <w:r>
        <w:t>,</w:t>
      </w:r>
      <w:r>
        <w:rPr>
          <w:rFonts w:hAnsi="宋体"/>
        </w:rPr>
        <w:t>张先松</w:t>
      </w:r>
      <w:r>
        <w:t>,</w:t>
      </w:r>
      <w:r>
        <w:rPr>
          <w:rFonts w:hAnsi="宋体"/>
        </w:rPr>
        <w:t>贾鹏</w:t>
      </w:r>
      <w:r>
        <w:t>.</w:t>
      </w:r>
      <w:r>
        <w:rPr>
          <w:rFonts w:hAnsi="宋体"/>
        </w:rPr>
        <w:t>健身原理与方法</w:t>
      </w:r>
      <w:r>
        <w:t>[M].</w:t>
      </w:r>
      <w:r>
        <w:rPr>
          <w:rFonts w:hAnsi="宋体"/>
        </w:rPr>
        <w:t>北京：中国地质大学出版社，</w:t>
      </w:r>
      <w:r>
        <w:t>2010.</w:t>
      </w:r>
    </w:p>
    <w:p>
      <w:pPr>
        <w:widowControl/>
        <w:spacing w:line="360" w:lineRule="auto"/>
        <w:jc w:val="left"/>
        <w:rPr>
          <w:rFonts w:hint="eastAsia" w:eastAsia="黑体"/>
        </w:rPr>
      </w:pPr>
      <w:r>
        <w:rPr>
          <w:rFonts w:hint="eastAsia" w:eastAsia="黑体"/>
        </w:rPr>
        <w:t>五、考核方式（包括作业、测验、考试等及其所占比例）</w:t>
      </w:r>
    </w:p>
    <w:p>
      <w:pPr>
        <w:widowControl/>
        <w:spacing w:line="360" w:lineRule="auto"/>
        <w:ind w:firstLine="420" w:firstLineChars="200"/>
        <w:jc w:val="left"/>
        <w:rPr>
          <w:rFonts w:hint="eastAsia" w:ascii="宋体" w:hAnsi="宋体"/>
        </w:rPr>
      </w:pPr>
      <w:r>
        <w:rPr>
          <w:rFonts w:hint="eastAsia" w:ascii="宋体" w:hAnsi="宋体"/>
        </w:rPr>
        <w:t>平时成绩占30%，试卷考试占70%。</w:t>
      </w:r>
    </w:p>
    <w:p>
      <w:pPr>
        <w:widowControl/>
        <w:spacing w:line="360" w:lineRule="auto"/>
        <w:ind w:firstLine="420" w:firstLineChars="200"/>
        <w:jc w:val="left"/>
        <w:rPr>
          <w:rFonts w:hint="eastAsia" w:ascii="宋体" w:hAnsi="宋体"/>
        </w:rPr>
      </w:pPr>
    </w:p>
    <w:p>
      <w:pPr>
        <w:widowControl/>
        <w:spacing w:line="360" w:lineRule="auto"/>
        <w:ind w:firstLine="420" w:firstLineChars="200"/>
        <w:jc w:val="left"/>
        <w:rPr>
          <w:rFonts w:hint="eastAsia" w:ascii="宋体" w:hAnsi="宋体"/>
        </w:rPr>
      </w:pPr>
    </w:p>
    <w:p>
      <w:pPr>
        <w:widowControl/>
        <w:spacing w:line="360" w:lineRule="auto"/>
        <w:ind w:firstLine="5783" w:firstLineChars="2400"/>
        <w:jc w:val="right"/>
        <w:rPr>
          <w:rFonts w:hint="eastAsia" w:ascii="宋体" w:cs="宋体"/>
          <w:b/>
          <w:bCs/>
          <w:sz w:val="24"/>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outlineLvl w:val="0"/>
        <w:rPr>
          <w:rFonts w:ascii="黑体" w:hAnsi="黑体" w:eastAsia="黑体"/>
          <w:sz w:val="28"/>
          <w:szCs w:val="28"/>
        </w:rPr>
      </w:pPr>
      <w:bookmarkStart w:id="85" w:name="_Toc13748"/>
      <w:bookmarkStart w:id="86" w:name="_Toc29187"/>
      <w:bookmarkStart w:id="87" w:name="_Toc25291"/>
      <w:r>
        <w:rPr>
          <w:rFonts w:hint="eastAsia" w:ascii="黑体" w:hAnsi="黑体" w:eastAsia="黑体"/>
          <w:sz w:val="28"/>
          <w:szCs w:val="28"/>
        </w:rPr>
        <w:t>《体育管理导论》教学大纲</w:t>
      </w:r>
      <w:bookmarkEnd w:id="85"/>
      <w:bookmarkEnd w:id="86"/>
      <w:bookmarkEnd w:id="87"/>
    </w:p>
    <w:p>
      <w:pPr>
        <w:adjustRightInd w:val="0"/>
        <w:snapToGrid w:val="0"/>
        <w:spacing w:line="360" w:lineRule="auto"/>
        <w:rPr>
          <w:rFonts w:hint="eastAsia" w:ascii="黑体" w:hAnsi="黑体" w:eastAsia="黑体" w:cs="黑体"/>
        </w:rPr>
      </w:pPr>
      <w:r>
        <w:rPr>
          <w:rFonts w:hint="eastAsia" w:ascii="黑体" w:hAnsi="黑体" w:eastAsia="黑体" w:cs="黑体"/>
        </w:rPr>
        <w:t>课程类别：</w:t>
      </w:r>
      <w:r>
        <w:rPr>
          <w:rFonts w:hint="eastAsia" w:ascii="黑体" w:hAnsi="黑体" w:eastAsia="黑体" w:cs="黑体"/>
          <w:szCs w:val="21"/>
        </w:rPr>
        <w:t>专业教育课程</w:t>
      </w:r>
      <w:r>
        <w:rPr>
          <w:rFonts w:hint="eastAsia" w:ascii="黑体" w:hAnsi="黑体" w:eastAsia="黑体" w:cs="黑体"/>
        </w:rPr>
        <w:t xml:space="preserve">                           课程名称：</w:t>
      </w:r>
      <w:r>
        <w:rPr>
          <w:rFonts w:hint="eastAsia" w:ascii="黑体" w:hAnsi="黑体" w:eastAsia="黑体" w:cs="黑体"/>
          <w:szCs w:val="21"/>
        </w:rPr>
        <w:t>体育管理导论</w:t>
      </w:r>
    </w:p>
    <w:p>
      <w:pPr>
        <w:adjustRightInd w:val="0"/>
        <w:snapToGrid w:val="0"/>
        <w:spacing w:line="360" w:lineRule="auto"/>
        <w:rPr>
          <w:rFonts w:hint="eastAsia" w:ascii="黑体" w:hAnsi="黑体" w:eastAsia="黑体" w:cs="黑体"/>
          <w:szCs w:val="21"/>
        </w:rPr>
      </w:pPr>
      <w:r>
        <w:rPr>
          <w:rFonts w:hint="eastAsia" w:ascii="黑体" w:hAnsi="黑体" w:eastAsia="黑体" w:cs="黑体"/>
        </w:rPr>
        <w:t>开课单位：</w:t>
      </w:r>
      <w:r>
        <w:rPr>
          <w:rFonts w:hint="eastAsia" w:ascii="黑体" w:hAnsi="黑体" w:eastAsia="黑体" w:cs="黑体"/>
          <w:szCs w:val="21"/>
        </w:rPr>
        <w:t>体育学院</w:t>
      </w:r>
      <w:r>
        <w:rPr>
          <w:rFonts w:hint="eastAsia" w:ascii="黑体" w:hAnsi="黑体" w:eastAsia="黑体" w:cs="黑体"/>
        </w:rPr>
        <w:t xml:space="preserve">                               课程编号：N</w:t>
      </w:r>
      <w:r>
        <w:rPr>
          <w:rFonts w:hint="eastAsia" w:ascii="黑体" w:hAnsi="黑体" w:eastAsia="黑体" w:cs="黑体"/>
          <w:bCs/>
          <w:color w:val="000000"/>
          <w:szCs w:val="21"/>
        </w:rPr>
        <w:t>03110202</w:t>
      </w:r>
    </w:p>
    <w:p>
      <w:pPr>
        <w:adjustRightInd w:val="0"/>
        <w:snapToGrid w:val="0"/>
        <w:spacing w:line="360" w:lineRule="auto"/>
        <w:rPr>
          <w:rFonts w:hint="eastAsia" w:ascii="黑体" w:hAnsi="黑体" w:eastAsia="黑体" w:cs="黑体"/>
        </w:rPr>
      </w:pPr>
      <w:r>
        <w:rPr>
          <w:rFonts w:hint="eastAsia" w:ascii="黑体" w:hAnsi="黑体" w:eastAsia="黑体" w:cs="黑体"/>
        </w:rPr>
        <w:t>总 学 时：32学时                                 学    分：2</w:t>
      </w:r>
    </w:p>
    <w:p>
      <w:pPr>
        <w:adjustRightInd w:val="0"/>
        <w:snapToGrid w:val="0"/>
        <w:spacing w:line="360" w:lineRule="auto"/>
        <w:rPr>
          <w:rFonts w:hint="eastAsia" w:ascii="黑体" w:hAnsi="黑体" w:eastAsia="黑体" w:cs="黑体"/>
        </w:rPr>
      </w:pPr>
      <w:r>
        <w:rPr>
          <w:rFonts w:hint="eastAsia" w:ascii="黑体" w:hAnsi="黑体" w:eastAsia="黑体" w:cs="黑体"/>
        </w:rPr>
        <w:t>适用专业：</w:t>
      </w:r>
      <w:r>
        <w:rPr>
          <w:rFonts w:hint="eastAsia" w:ascii="黑体" w:hAnsi="黑体" w:eastAsia="黑体" w:cs="黑体"/>
          <w:szCs w:val="21"/>
        </w:rPr>
        <w:t>社会体育指导与管理</w:t>
      </w:r>
    </w:p>
    <w:p>
      <w:pPr>
        <w:adjustRightInd w:val="0"/>
        <w:snapToGrid w:val="0"/>
        <w:spacing w:line="360" w:lineRule="auto"/>
        <w:rPr>
          <w:rFonts w:hint="eastAsia" w:ascii="黑体" w:hAnsi="黑体" w:eastAsia="黑体" w:cs="黑体"/>
        </w:rPr>
      </w:pPr>
      <w:r>
        <w:rPr>
          <w:rFonts w:hint="eastAsia" w:ascii="黑体" w:hAnsi="黑体" w:eastAsia="黑体" w:cs="黑体"/>
        </w:rPr>
        <w:t>先修课程：</w:t>
      </w:r>
      <w:r>
        <w:rPr>
          <w:rFonts w:hint="eastAsia" w:ascii="黑体" w:hAnsi="黑体" w:eastAsia="黑体" w:cs="黑体"/>
          <w:szCs w:val="21"/>
        </w:rPr>
        <w:t>无</w:t>
      </w:r>
    </w:p>
    <w:p>
      <w:pPr>
        <w:numPr>
          <w:ilvl w:val="0"/>
          <w:numId w:val="18"/>
        </w:numPr>
        <w:tabs>
          <w:tab w:val="left" w:pos="420"/>
        </w:tabs>
        <w:adjustRightInd w:val="0"/>
        <w:snapToGrid w:val="0"/>
        <w:spacing w:line="360" w:lineRule="auto"/>
        <w:rPr>
          <w:rFonts w:hint="eastAsia" w:ascii="黑体" w:hAnsi="黑体" w:eastAsia="黑体" w:cs="黑体"/>
        </w:rPr>
      </w:pPr>
      <w:r>
        <w:rPr>
          <w:rFonts w:hint="eastAsia" w:ascii="黑体" w:hAnsi="黑体" w:eastAsia="黑体" w:cs="黑体"/>
        </w:rPr>
        <w:t>课程在教学计划中的地位、作用</w:t>
      </w:r>
    </w:p>
    <w:p>
      <w:pPr>
        <w:adjustRightInd w:val="0"/>
        <w:snapToGrid w:val="0"/>
        <w:spacing w:line="360" w:lineRule="auto"/>
        <w:ind w:firstLine="454"/>
      </w:pPr>
      <w:r>
        <w:rPr>
          <w:rFonts w:hint="eastAsia"/>
        </w:rPr>
        <w:t>体育管理导论是我院社会体育指导与管理专业的主干课程，是体育教育专业、民族传统体育专业、体育经济专业、运动人体科学专业的限选课，是我院学生在其知识结构中获取管理类知识的一门重要课程。该课程旨在培养理论与实践相结合的体育管理人才。要求学生掌握体育管理的基本理论和方法，并能在学校体育、社会体育、运动训练与竞赛、体育产业等领域相关部门的体育管理工作实践中灵活运用，具备一定的计划、组织、协调能力。</w:t>
      </w:r>
    </w:p>
    <w:p>
      <w:pPr>
        <w:numPr>
          <w:ilvl w:val="0"/>
          <w:numId w:val="18"/>
        </w:numPr>
        <w:tabs>
          <w:tab w:val="left" w:pos="420"/>
        </w:tabs>
        <w:adjustRightInd w:val="0"/>
        <w:snapToGrid w:val="0"/>
        <w:spacing w:line="360" w:lineRule="auto"/>
      </w:pPr>
      <w:r>
        <w:rPr>
          <w:rFonts w:hint="eastAsia" w:eastAsia="黑体"/>
        </w:rPr>
        <w:t>课程内容、基本要求</w:t>
      </w:r>
    </w:p>
    <w:p>
      <w:pPr>
        <w:adjustRightInd w:val="0"/>
        <w:snapToGrid w:val="0"/>
        <w:spacing w:line="360" w:lineRule="auto"/>
        <w:ind w:firstLine="454"/>
      </w:pPr>
      <w:r>
        <w:rPr>
          <w:rFonts w:hint="eastAsia"/>
        </w:rPr>
        <w:t>体育管理学主要讲授一般管理和体育管理的基本理论、原理、职能和方法，以及如何将这些理论知识应用于具体的体育实践，如体育管理体制、学校体育、群众体育、运动训练、运动竞赛中去的一门课程。</w:t>
      </w:r>
    </w:p>
    <w:p>
      <w:pPr>
        <w:spacing w:line="360" w:lineRule="auto"/>
        <w:ind w:firstLine="420" w:firstLineChars="200"/>
        <w:rPr>
          <w:rFonts w:ascii="宋体" w:hAnsi="宋体"/>
        </w:rPr>
      </w:pPr>
      <w:r>
        <w:rPr>
          <w:rFonts w:hint="eastAsia" w:ascii="宋体" w:hAnsi="宋体"/>
        </w:rPr>
        <w:t>教学大纲中的教学内容可分为两个部分：宏观管理和微观管理。宏观管理部分主要是教学大纲的第一章、第二章、第三章、第四章和第五章，微观管理部分主要是教学大纲的第六章、第七章和第八章。第一章绪论（4学时），主要讲述管理、体育和体育管理的概念、内涵，中西方管理和体育管理的产生和发展过程、体育管理学的研究对象和学科性质。第二章中国管理思想系统概述（4学时），从中国文化儒释道的角度来分析道家老子无为而治的管理思想（以孔孟为代表的儒家，以黄老学说为代表的道家，以释迦牟尼佛、</w:t>
      </w:r>
      <w:r>
        <w:fldChar w:fldCharType="begin"/>
      </w:r>
      <w:r>
        <w:instrText xml:space="preserve">HYPERLINK "http://www.so.com/s?q=%E7%A6%85%E5%AE%97%E5%85%AD%E7%A5%96%E6%85%A7%E8%83%BD&amp;ie=utf-8&amp;src=wenda_link" \t "_blank" </w:instrText>
      </w:r>
      <w:r>
        <w:fldChar w:fldCharType="separate"/>
      </w:r>
      <w:r>
        <w:rPr>
          <w:rFonts w:hint="eastAsia" w:ascii="宋体" w:hAnsi="宋体"/>
        </w:rPr>
        <w:t>禅宗六祖慧能</w:t>
      </w:r>
      <w:r>
        <w:fldChar w:fldCharType="end"/>
      </w:r>
      <w:r>
        <w:rPr>
          <w:rFonts w:hint="eastAsia" w:ascii="宋体" w:hAnsi="宋体"/>
        </w:rPr>
        <w:t>为代表的中国佛教）佛家的因果关系管理思想、儒家的礼与管理思想，以及曾仕强教授的中国式管理思想。第二章体育管理基本原理（</w:t>
      </w:r>
      <w:r>
        <w:rPr>
          <w:rFonts w:ascii="宋体" w:hAnsi="宋体"/>
        </w:rPr>
        <w:t>4</w:t>
      </w:r>
      <w:r>
        <w:rPr>
          <w:rFonts w:hint="eastAsia" w:ascii="宋体" w:hAnsi="宋体"/>
        </w:rPr>
        <w:t>学时），主要讲述了体育管理四大原理（系统原理、人本原理、动态原理和效益原理）的概念、内涵及其在体育实践中的应用。第三章体育管理基本职能（</w:t>
      </w:r>
      <w:r>
        <w:rPr>
          <w:rFonts w:ascii="宋体" w:hAnsi="宋体"/>
        </w:rPr>
        <w:t>4</w:t>
      </w:r>
      <w:r>
        <w:rPr>
          <w:rFonts w:hint="eastAsia" w:ascii="宋体" w:hAnsi="宋体"/>
        </w:rPr>
        <w:t>学时），主要讲述了体育管理三大职能（计划、组织、控制）的概念、内涵及其运用实施。第四章体育管理体制（</w:t>
      </w:r>
      <w:r>
        <w:rPr>
          <w:rFonts w:ascii="宋体" w:hAnsi="宋体"/>
        </w:rPr>
        <w:t>4</w:t>
      </w:r>
      <w:r>
        <w:rPr>
          <w:rFonts w:hint="eastAsia" w:ascii="宋体" w:hAnsi="宋体"/>
        </w:rPr>
        <w:t>学时），主要讲述体育管理体制的概念和分类、我国体育管理体制的现状及其改革。第五章学校体育管理（</w:t>
      </w:r>
      <w:r>
        <w:rPr>
          <w:rFonts w:ascii="宋体" w:hAnsi="宋体"/>
        </w:rPr>
        <w:t>4</w:t>
      </w:r>
      <w:r>
        <w:rPr>
          <w:rFonts w:hint="eastAsia" w:ascii="宋体" w:hAnsi="宋体"/>
        </w:rPr>
        <w:t>学时），主要讲述学校体育的各项业务管理。第六章社会体育管理（</w:t>
      </w:r>
      <w:r>
        <w:rPr>
          <w:rFonts w:ascii="宋体" w:hAnsi="宋体"/>
        </w:rPr>
        <w:t>4</w:t>
      </w:r>
      <w:r>
        <w:rPr>
          <w:rFonts w:hint="eastAsia" w:ascii="宋体" w:hAnsi="宋体"/>
        </w:rPr>
        <w:t>学时），主要讲述城市社区体育管理、职工体育管理和农村体育管理。第七章运动训练管理（</w:t>
      </w:r>
      <w:r>
        <w:rPr>
          <w:rFonts w:ascii="宋体" w:hAnsi="宋体"/>
        </w:rPr>
        <w:t>4</w:t>
      </w:r>
      <w:r>
        <w:rPr>
          <w:rFonts w:hint="eastAsia" w:ascii="宋体" w:hAnsi="宋体"/>
        </w:rPr>
        <w:t>学时），主要讲述我国运动训练管理体制现状及其改革、运动训练过程管理、教练员的管理运动员的管理。</w:t>
      </w:r>
    </w:p>
    <w:p>
      <w:pPr>
        <w:spacing w:line="360" w:lineRule="auto"/>
        <w:rPr>
          <w:rFonts w:ascii="黑体" w:hAnsi="黑体" w:eastAsia="黑体"/>
        </w:rPr>
      </w:pPr>
      <w:r>
        <w:rPr>
          <w:rFonts w:hint="eastAsia" w:ascii="黑体" w:hAnsi="黑体" w:eastAsia="黑体"/>
        </w:rPr>
        <w:t>第一章 绪论</w:t>
      </w:r>
    </w:p>
    <w:p>
      <w:pPr>
        <w:spacing w:line="360" w:lineRule="auto"/>
        <w:ind w:firstLine="420" w:firstLineChars="200"/>
        <w:rPr>
          <w:rFonts w:hint="eastAsia" w:ascii="宋体" w:hAnsi="宋体"/>
        </w:rPr>
      </w:pPr>
      <w:r>
        <w:rPr>
          <w:rFonts w:hint="eastAsia" w:ascii="宋体" w:hAnsi="宋体"/>
        </w:rPr>
        <w:t xml:space="preserve">1.体育管理概述 </w:t>
      </w:r>
    </w:p>
    <w:p>
      <w:pPr>
        <w:spacing w:line="360" w:lineRule="auto"/>
        <w:ind w:firstLine="420" w:firstLineChars="200"/>
        <w:rPr>
          <w:rFonts w:hint="eastAsia" w:ascii="宋体" w:hAnsi="宋体"/>
        </w:rPr>
      </w:pPr>
      <w:r>
        <w:rPr>
          <w:rFonts w:hint="eastAsia" w:ascii="宋体" w:hAnsi="宋体"/>
        </w:rPr>
        <w:t>2.体育管理学科的基本性质</w:t>
      </w:r>
    </w:p>
    <w:p>
      <w:pPr>
        <w:spacing w:line="360" w:lineRule="auto"/>
        <w:ind w:firstLine="420" w:firstLineChars="200"/>
        <w:rPr>
          <w:rFonts w:hint="eastAsia" w:ascii="宋体" w:hAnsi="宋体"/>
        </w:rPr>
      </w:pPr>
      <w:r>
        <w:rPr>
          <w:rFonts w:hint="eastAsia" w:ascii="宋体" w:hAnsi="宋体"/>
        </w:rPr>
        <w:t>3.中国式管理思想概述</w:t>
      </w:r>
    </w:p>
    <w:p>
      <w:pPr>
        <w:spacing w:line="360" w:lineRule="auto"/>
        <w:rPr>
          <w:rFonts w:hint="eastAsia" w:ascii="黑体" w:hAnsi="黑体" w:eastAsia="黑体"/>
        </w:rPr>
      </w:pPr>
      <w:r>
        <w:rPr>
          <w:rFonts w:hint="eastAsia" w:ascii="黑体" w:hAnsi="黑体" w:eastAsia="黑体"/>
        </w:rPr>
        <w:t>第二章 中国式管理思想系统概述</w:t>
      </w:r>
    </w:p>
    <w:p>
      <w:pPr>
        <w:spacing w:line="360" w:lineRule="auto"/>
        <w:ind w:firstLine="420" w:firstLineChars="200"/>
        <w:rPr>
          <w:rFonts w:hint="eastAsia" w:ascii="宋体" w:hAnsi="宋体"/>
        </w:rPr>
      </w:pPr>
      <w:r>
        <w:rPr>
          <w:rFonts w:hint="eastAsia" w:ascii="宋体" w:hAnsi="宋体"/>
        </w:rPr>
        <w:t>1.“无为而治”的管理思想</w:t>
      </w:r>
    </w:p>
    <w:p>
      <w:pPr>
        <w:spacing w:line="360" w:lineRule="auto"/>
        <w:ind w:firstLine="420" w:firstLineChars="200"/>
        <w:rPr>
          <w:rFonts w:hint="eastAsia" w:ascii="宋体" w:hAnsi="宋体"/>
        </w:rPr>
      </w:pPr>
      <w:r>
        <w:rPr>
          <w:rFonts w:hint="eastAsia" w:ascii="宋体" w:hAnsi="宋体"/>
        </w:rPr>
        <w:t xml:space="preserve">2.“以礼治国”的管理思想            </w:t>
      </w:r>
    </w:p>
    <w:p>
      <w:pPr>
        <w:spacing w:line="360" w:lineRule="auto"/>
        <w:ind w:firstLine="420" w:firstLineChars="200"/>
        <w:rPr>
          <w:rFonts w:hint="eastAsia" w:ascii="宋体" w:hAnsi="宋体"/>
        </w:rPr>
      </w:pPr>
      <w:r>
        <w:rPr>
          <w:rFonts w:hint="eastAsia" w:ascii="宋体" w:hAnsi="宋体"/>
        </w:rPr>
        <w:t>3.“中国式”管理思想概述</w:t>
      </w:r>
    </w:p>
    <w:p>
      <w:pPr>
        <w:spacing w:line="360" w:lineRule="auto"/>
        <w:rPr>
          <w:rFonts w:hint="eastAsia"/>
        </w:rPr>
      </w:pPr>
      <w:r>
        <w:rPr>
          <w:rFonts w:hint="eastAsia" w:ascii="黑体" w:hAnsi="黑体" w:eastAsia="黑体"/>
        </w:rPr>
        <w:t>第三章 体育管理的基本原理及其应用</w:t>
      </w:r>
      <w:r>
        <w:rPr>
          <w:rFonts w:hint="eastAsia"/>
        </w:rPr>
        <w:t xml:space="preserve">      </w:t>
      </w:r>
    </w:p>
    <w:p>
      <w:pPr>
        <w:spacing w:line="360" w:lineRule="auto"/>
        <w:ind w:firstLine="420" w:firstLineChars="200"/>
        <w:rPr>
          <w:rFonts w:hint="eastAsia" w:ascii="宋体" w:hAnsi="宋体"/>
        </w:rPr>
      </w:pPr>
      <w:r>
        <w:rPr>
          <w:rFonts w:hint="eastAsia" w:ascii="宋体" w:hAnsi="宋体"/>
        </w:rPr>
        <w:t>1.系统原理</w:t>
      </w:r>
      <w:r>
        <w:rPr>
          <w:rFonts w:ascii="宋体" w:hAnsi="宋体"/>
        </w:rPr>
        <w:t>           </w:t>
      </w:r>
      <w:r>
        <w:rPr>
          <w:rFonts w:hint="eastAsia" w:ascii="宋体" w:hAnsi="宋体"/>
        </w:rPr>
        <w:t xml:space="preserve">    </w:t>
      </w:r>
    </w:p>
    <w:p>
      <w:pPr>
        <w:spacing w:line="360" w:lineRule="auto"/>
        <w:ind w:firstLine="420" w:firstLineChars="200"/>
        <w:rPr>
          <w:rFonts w:hint="eastAsia" w:ascii="宋体" w:hAnsi="宋体"/>
        </w:rPr>
      </w:pPr>
      <w:r>
        <w:rPr>
          <w:rFonts w:hint="eastAsia" w:ascii="宋体" w:hAnsi="宋体"/>
        </w:rPr>
        <w:t>2.人本原理</w:t>
      </w:r>
      <w:r>
        <w:rPr>
          <w:rFonts w:ascii="宋体" w:hAnsi="宋体"/>
        </w:rPr>
        <w:t>           </w:t>
      </w:r>
      <w:r>
        <w:rPr>
          <w:rFonts w:hint="eastAsia" w:ascii="宋体" w:hAnsi="宋体"/>
        </w:rPr>
        <w:t xml:space="preserve"> </w:t>
      </w:r>
    </w:p>
    <w:p>
      <w:pPr>
        <w:spacing w:line="360" w:lineRule="auto"/>
        <w:ind w:firstLine="420" w:firstLineChars="200"/>
        <w:rPr>
          <w:rFonts w:hint="eastAsia"/>
        </w:rPr>
      </w:pPr>
      <w:r>
        <w:rPr>
          <w:rFonts w:hint="eastAsia" w:ascii="宋体" w:hAnsi="宋体"/>
        </w:rPr>
        <w:t>3.责任原理</w:t>
      </w:r>
      <w:r>
        <w:rPr>
          <w:rFonts w:ascii="宋体" w:hAnsi="宋体"/>
        </w:rPr>
        <w:t> </w:t>
      </w:r>
      <w:r>
        <w:t>          </w:t>
      </w:r>
      <w:r>
        <w:rPr>
          <w:rFonts w:hint="eastAsia"/>
        </w:rPr>
        <w:t xml:space="preserve"> </w:t>
      </w:r>
    </w:p>
    <w:p>
      <w:pPr>
        <w:spacing w:line="360" w:lineRule="auto"/>
        <w:rPr>
          <w:rFonts w:hint="eastAsia"/>
        </w:rPr>
      </w:pPr>
      <w:r>
        <w:rPr>
          <w:rFonts w:hint="eastAsia" w:ascii="黑体" w:hAnsi="黑体" w:eastAsia="黑体"/>
        </w:rPr>
        <w:t>第四章 体育管理的基本职能</w:t>
      </w:r>
      <w:r>
        <w:rPr>
          <w:rFonts w:hint="eastAsia" w:ascii="宋体" w:hAnsi="宋体" w:cs="宋体"/>
        </w:rPr>
        <w:t> </w:t>
      </w:r>
      <w:r>
        <w:rPr>
          <w:rFonts w:hint="eastAsia"/>
        </w:rPr>
        <w:t xml:space="preserve">     </w:t>
      </w:r>
    </w:p>
    <w:p>
      <w:pPr>
        <w:spacing w:line="360" w:lineRule="auto"/>
        <w:ind w:firstLine="420" w:firstLineChars="200"/>
        <w:rPr>
          <w:rFonts w:hint="eastAsia" w:ascii="宋体" w:hAnsi="宋体"/>
        </w:rPr>
      </w:pPr>
      <w:r>
        <w:rPr>
          <w:rFonts w:hint="eastAsia" w:ascii="宋体" w:hAnsi="宋体"/>
        </w:rPr>
        <w:t>1.计划职能</w:t>
      </w:r>
      <w:r>
        <w:rPr>
          <w:rFonts w:ascii="宋体" w:hAnsi="宋体"/>
        </w:rPr>
        <w:t>     </w:t>
      </w:r>
      <w:r>
        <w:rPr>
          <w:rFonts w:hint="eastAsia" w:ascii="宋体" w:hAnsi="宋体"/>
        </w:rPr>
        <w:t xml:space="preserve"> </w:t>
      </w:r>
    </w:p>
    <w:p>
      <w:pPr>
        <w:spacing w:line="360" w:lineRule="auto"/>
        <w:ind w:firstLine="420" w:firstLineChars="200"/>
        <w:rPr>
          <w:rFonts w:hint="eastAsia" w:ascii="宋体" w:hAnsi="宋体"/>
        </w:rPr>
      </w:pPr>
      <w:r>
        <w:rPr>
          <w:rFonts w:hint="eastAsia" w:ascii="宋体" w:hAnsi="宋体"/>
        </w:rPr>
        <w:t>2.组织职能</w:t>
      </w:r>
    </w:p>
    <w:p>
      <w:pPr>
        <w:spacing w:line="360" w:lineRule="auto"/>
        <w:ind w:firstLine="420" w:firstLineChars="200"/>
        <w:rPr>
          <w:rFonts w:hint="eastAsia" w:ascii="宋体" w:hAnsi="宋体"/>
        </w:rPr>
      </w:pPr>
      <w:r>
        <w:rPr>
          <w:rFonts w:hint="eastAsia" w:ascii="宋体" w:hAnsi="宋体"/>
        </w:rPr>
        <w:t>3.控制职能</w:t>
      </w:r>
    </w:p>
    <w:p>
      <w:pPr>
        <w:spacing w:line="360" w:lineRule="auto"/>
        <w:rPr>
          <w:rFonts w:hint="eastAsia"/>
        </w:rPr>
      </w:pPr>
      <w:r>
        <w:rPr>
          <w:rFonts w:hint="eastAsia" w:ascii="黑体" w:hAnsi="黑体" w:eastAsia="黑体"/>
        </w:rPr>
        <w:t>第五章 体育管理体制</w:t>
      </w:r>
      <w:r>
        <w:rPr>
          <w:rFonts w:hint="eastAsia" w:ascii="宋体" w:hAnsi="宋体" w:cs="宋体"/>
        </w:rPr>
        <w:t> </w:t>
      </w:r>
      <w:r>
        <w:rPr>
          <w:rFonts w:hint="eastAsia"/>
        </w:rPr>
        <w:t xml:space="preserve">     </w:t>
      </w:r>
    </w:p>
    <w:p>
      <w:pPr>
        <w:spacing w:line="360" w:lineRule="auto"/>
        <w:ind w:firstLine="420" w:firstLineChars="200"/>
        <w:rPr>
          <w:rFonts w:hint="eastAsia" w:ascii="宋体" w:hAnsi="宋体"/>
        </w:rPr>
      </w:pPr>
      <w:r>
        <w:rPr>
          <w:rFonts w:hint="eastAsia" w:ascii="宋体" w:hAnsi="宋体"/>
        </w:rPr>
        <w:t>1.体育管理体制概述</w:t>
      </w:r>
      <w:r>
        <w:rPr>
          <w:rFonts w:ascii="宋体" w:hAnsi="宋体"/>
        </w:rPr>
        <w:t>           </w:t>
      </w:r>
      <w:r>
        <w:rPr>
          <w:rFonts w:hint="eastAsia" w:ascii="宋体" w:hAnsi="宋体"/>
        </w:rPr>
        <w:t xml:space="preserve"> </w:t>
      </w:r>
    </w:p>
    <w:p>
      <w:pPr>
        <w:spacing w:line="360" w:lineRule="auto"/>
        <w:ind w:firstLine="420" w:firstLineChars="200"/>
        <w:rPr>
          <w:rFonts w:hint="eastAsia"/>
        </w:rPr>
      </w:pPr>
      <w:r>
        <w:rPr>
          <w:rFonts w:hint="eastAsia" w:ascii="宋体" w:hAnsi="宋体"/>
        </w:rPr>
        <w:t>2.中国体育管理体制与体制改革</w:t>
      </w:r>
      <w:r>
        <w:rPr>
          <w:rFonts w:ascii="宋体" w:hAnsi="宋体"/>
        </w:rPr>
        <w:t> </w:t>
      </w:r>
      <w:r>
        <w:t xml:space="preserve">           </w:t>
      </w:r>
    </w:p>
    <w:p>
      <w:pPr>
        <w:spacing w:line="360" w:lineRule="auto"/>
        <w:rPr>
          <w:rFonts w:hint="eastAsia"/>
        </w:rPr>
      </w:pPr>
      <w:r>
        <w:rPr>
          <w:rFonts w:hint="eastAsia" w:ascii="黑体" w:hAnsi="黑体" w:eastAsia="黑体"/>
        </w:rPr>
        <w:t>第六章 学校体育管理</w:t>
      </w:r>
      <w:r>
        <w:rPr>
          <w:rFonts w:hint="eastAsia" w:ascii="宋体" w:hAnsi="宋体" w:cs="宋体"/>
        </w:rPr>
        <w:t> </w:t>
      </w:r>
      <w:r>
        <w:rPr>
          <w:rFonts w:hint="eastAsia"/>
        </w:rPr>
        <w:t xml:space="preserve">     </w:t>
      </w:r>
    </w:p>
    <w:p>
      <w:pPr>
        <w:spacing w:line="360" w:lineRule="auto"/>
        <w:ind w:firstLine="420" w:firstLineChars="200"/>
        <w:rPr>
          <w:rFonts w:hint="eastAsia" w:ascii="宋体" w:hAnsi="宋体"/>
        </w:rPr>
      </w:pPr>
      <w:r>
        <w:rPr>
          <w:rFonts w:hint="eastAsia" w:ascii="宋体" w:hAnsi="宋体"/>
        </w:rPr>
        <w:t>1.学校体育管理体制</w:t>
      </w:r>
      <w:r>
        <w:rPr>
          <w:rFonts w:ascii="宋体" w:hAnsi="宋体"/>
        </w:rPr>
        <w:t>           </w:t>
      </w:r>
      <w:r>
        <w:rPr>
          <w:rFonts w:hint="eastAsia" w:ascii="宋体" w:hAnsi="宋体"/>
        </w:rPr>
        <w:t xml:space="preserve"> </w:t>
      </w:r>
    </w:p>
    <w:p>
      <w:pPr>
        <w:spacing w:line="360" w:lineRule="auto"/>
        <w:ind w:firstLine="420" w:firstLineChars="200"/>
        <w:rPr>
          <w:rFonts w:hint="eastAsia" w:ascii="宋体" w:hAnsi="宋体"/>
        </w:rPr>
      </w:pPr>
      <w:r>
        <w:rPr>
          <w:rFonts w:hint="eastAsia" w:ascii="宋体" w:hAnsi="宋体"/>
        </w:rPr>
        <w:t>2.学校体育管理的具体内容</w:t>
      </w:r>
      <w:r>
        <w:rPr>
          <w:rFonts w:ascii="宋体" w:hAnsi="宋体"/>
        </w:rPr>
        <w:t>           </w:t>
      </w:r>
      <w:r>
        <w:rPr>
          <w:rFonts w:hint="eastAsia" w:ascii="宋体" w:hAnsi="宋体"/>
        </w:rPr>
        <w:t xml:space="preserve"> </w:t>
      </w:r>
    </w:p>
    <w:p>
      <w:pPr>
        <w:spacing w:line="360" w:lineRule="auto"/>
        <w:ind w:firstLine="420" w:firstLineChars="200"/>
        <w:rPr>
          <w:rFonts w:hint="eastAsia"/>
        </w:rPr>
      </w:pPr>
      <w:r>
        <w:rPr>
          <w:rFonts w:hint="eastAsia" w:ascii="宋体" w:hAnsi="宋体"/>
        </w:rPr>
        <w:t>3.学校体育管理效果检查与评价</w:t>
      </w:r>
      <w:r>
        <w:rPr>
          <w:rFonts w:ascii="宋体" w:hAnsi="宋体"/>
        </w:rPr>
        <w:t>   </w:t>
      </w:r>
      <w:r>
        <w:t>        </w:t>
      </w:r>
    </w:p>
    <w:p>
      <w:pPr>
        <w:spacing w:line="360" w:lineRule="auto"/>
        <w:rPr>
          <w:rFonts w:hint="eastAsia"/>
        </w:rPr>
      </w:pPr>
      <w:r>
        <w:rPr>
          <w:rFonts w:hint="eastAsia" w:ascii="黑体" w:hAnsi="黑体" w:eastAsia="黑体"/>
        </w:rPr>
        <w:t>第七章 社会体育管理</w:t>
      </w:r>
      <w:r>
        <w:rPr>
          <w:rFonts w:hint="eastAsia" w:ascii="宋体" w:hAnsi="宋体" w:cs="宋体"/>
        </w:rPr>
        <w:t> </w:t>
      </w:r>
      <w:r>
        <w:rPr>
          <w:rFonts w:hint="eastAsia"/>
        </w:rPr>
        <w:t xml:space="preserve">     </w:t>
      </w:r>
    </w:p>
    <w:p>
      <w:pPr>
        <w:spacing w:line="360" w:lineRule="auto"/>
        <w:ind w:firstLine="420" w:firstLineChars="200"/>
        <w:rPr>
          <w:rFonts w:hint="eastAsia" w:ascii="宋体" w:hAnsi="宋体"/>
        </w:rPr>
      </w:pPr>
      <w:r>
        <w:rPr>
          <w:rFonts w:hint="eastAsia" w:ascii="宋体" w:hAnsi="宋体"/>
        </w:rPr>
        <w:t>1.社会体育管理概述</w:t>
      </w:r>
      <w:r>
        <w:rPr>
          <w:rFonts w:ascii="宋体" w:hAnsi="宋体"/>
        </w:rPr>
        <w:t>           </w:t>
      </w:r>
      <w:r>
        <w:rPr>
          <w:rFonts w:hint="eastAsia" w:ascii="宋体" w:hAnsi="宋体"/>
        </w:rPr>
        <w:t xml:space="preserve"> </w:t>
      </w:r>
    </w:p>
    <w:p>
      <w:pPr>
        <w:spacing w:line="360" w:lineRule="auto"/>
        <w:ind w:firstLine="420" w:firstLineChars="200"/>
        <w:rPr>
          <w:rFonts w:hint="eastAsia" w:ascii="宋体" w:hAnsi="宋体"/>
        </w:rPr>
      </w:pPr>
      <w:r>
        <w:rPr>
          <w:rFonts w:hint="eastAsia" w:ascii="宋体" w:hAnsi="宋体"/>
        </w:rPr>
        <w:t>2.社区体育管理</w:t>
      </w:r>
    </w:p>
    <w:p>
      <w:pPr>
        <w:spacing w:line="360" w:lineRule="auto"/>
        <w:ind w:firstLine="420" w:firstLineChars="200"/>
        <w:rPr>
          <w:rFonts w:hint="eastAsia" w:ascii="宋体" w:hAnsi="宋体"/>
        </w:rPr>
      </w:pPr>
      <w:r>
        <w:rPr>
          <w:rFonts w:hint="eastAsia" w:ascii="宋体" w:hAnsi="宋体"/>
        </w:rPr>
        <w:t>3.农村体育管理</w:t>
      </w:r>
      <w:r>
        <w:rPr>
          <w:rFonts w:ascii="宋体" w:hAnsi="宋体"/>
        </w:rPr>
        <w:t>           </w:t>
      </w:r>
      <w:r>
        <w:rPr>
          <w:rFonts w:hint="eastAsia" w:ascii="宋体" w:hAnsi="宋体"/>
        </w:rPr>
        <w:t xml:space="preserve"> </w:t>
      </w:r>
    </w:p>
    <w:p>
      <w:pPr>
        <w:spacing w:line="360" w:lineRule="auto"/>
        <w:ind w:firstLine="420" w:firstLineChars="200"/>
        <w:rPr>
          <w:rFonts w:hint="eastAsia" w:ascii="宋体" w:hAnsi="宋体"/>
        </w:rPr>
      </w:pPr>
      <w:r>
        <w:rPr>
          <w:rFonts w:hint="eastAsia" w:ascii="宋体" w:hAnsi="宋体"/>
        </w:rPr>
        <w:t>4.职工体育管理</w:t>
      </w:r>
      <w:r>
        <w:rPr>
          <w:rFonts w:ascii="宋体" w:hAnsi="宋体"/>
        </w:rPr>
        <w:t>           </w:t>
      </w:r>
      <w:r>
        <w:rPr>
          <w:rFonts w:hint="eastAsia" w:ascii="宋体" w:hAnsi="宋体"/>
        </w:rPr>
        <w:t xml:space="preserve"> </w:t>
      </w:r>
    </w:p>
    <w:p>
      <w:pPr>
        <w:spacing w:line="360" w:lineRule="auto"/>
        <w:ind w:firstLine="420" w:firstLineChars="200"/>
        <w:rPr>
          <w:rFonts w:hint="eastAsia"/>
        </w:rPr>
      </w:pPr>
      <w:r>
        <w:rPr>
          <w:rFonts w:hint="eastAsia" w:ascii="宋体" w:hAnsi="宋体"/>
        </w:rPr>
        <w:t>5.社会体育指导员</w:t>
      </w:r>
      <w:r>
        <w:t>           </w:t>
      </w:r>
      <w:r>
        <w:rPr>
          <w:rFonts w:hint="eastAsia"/>
        </w:rPr>
        <w:t xml:space="preserve"> </w:t>
      </w:r>
    </w:p>
    <w:p>
      <w:pPr>
        <w:spacing w:line="360" w:lineRule="auto"/>
        <w:rPr>
          <w:rFonts w:hint="eastAsia"/>
        </w:rPr>
      </w:pPr>
      <w:r>
        <w:rPr>
          <w:rFonts w:hint="eastAsia" w:ascii="黑体" w:hAnsi="黑体" w:eastAsia="黑体"/>
        </w:rPr>
        <w:t>第八章 运动训练管理</w:t>
      </w:r>
      <w:r>
        <w:rPr>
          <w:rFonts w:hint="eastAsia" w:ascii="宋体" w:hAnsi="宋体" w:cs="宋体"/>
        </w:rPr>
        <w:t>    </w:t>
      </w:r>
      <w:r>
        <w:rPr>
          <w:rFonts w:hint="eastAsia"/>
        </w:rPr>
        <w:t xml:space="preserve">  </w:t>
      </w:r>
    </w:p>
    <w:p>
      <w:pPr>
        <w:spacing w:line="360" w:lineRule="auto"/>
        <w:ind w:firstLine="420" w:firstLineChars="200"/>
        <w:rPr>
          <w:rFonts w:hint="eastAsia" w:ascii="宋体" w:hAnsi="宋体"/>
        </w:rPr>
      </w:pPr>
      <w:r>
        <w:rPr>
          <w:rFonts w:hint="eastAsia" w:ascii="宋体" w:hAnsi="宋体"/>
        </w:rPr>
        <w:t>1.运动训练管理体制</w:t>
      </w:r>
      <w:r>
        <w:rPr>
          <w:rFonts w:ascii="宋体" w:hAnsi="宋体"/>
        </w:rPr>
        <w:t>           </w:t>
      </w:r>
      <w:r>
        <w:rPr>
          <w:rFonts w:hint="eastAsia" w:ascii="宋体" w:hAnsi="宋体"/>
        </w:rPr>
        <w:t xml:space="preserve"> </w:t>
      </w:r>
    </w:p>
    <w:p>
      <w:pPr>
        <w:spacing w:line="360" w:lineRule="auto"/>
        <w:ind w:firstLine="420" w:firstLineChars="200"/>
        <w:rPr>
          <w:rFonts w:hint="eastAsia" w:ascii="宋体" w:hAnsi="宋体"/>
        </w:rPr>
      </w:pPr>
      <w:r>
        <w:rPr>
          <w:rFonts w:hint="eastAsia" w:ascii="宋体" w:hAnsi="宋体"/>
        </w:rPr>
        <w:t>2.运动训练管理过程</w:t>
      </w:r>
      <w:r>
        <w:rPr>
          <w:rFonts w:ascii="宋体" w:hAnsi="宋体"/>
        </w:rPr>
        <w:t>           </w:t>
      </w:r>
      <w:r>
        <w:rPr>
          <w:rFonts w:hint="eastAsia" w:ascii="宋体" w:hAnsi="宋体"/>
        </w:rPr>
        <w:t xml:space="preserve"> </w:t>
      </w:r>
    </w:p>
    <w:p>
      <w:pPr>
        <w:spacing w:line="360" w:lineRule="auto"/>
        <w:ind w:firstLine="420" w:firstLineChars="200"/>
        <w:rPr>
          <w:rFonts w:hint="eastAsia" w:ascii="宋体" w:hAnsi="宋体"/>
        </w:rPr>
      </w:pPr>
      <w:r>
        <w:rPr>
          <w:rFonts w:hint="eastAsia" w:ascii="宋体" w:hAnsi="宋体"/>
        </w:rPr>
        <w:t>3.教练员的管理</w:t>
      </w:r>
    </w:p>
    <w:p>
      <w:pPr>
        <w:pStyle w:val="4"/>
        <w:spacing w:line="360" w:lineRule="auto"/>
        <w:rPr>
          <w:rFonts w:hint="eastAsia" w:ascii="黑体" w:eastAsia="黑体"/>
          <w:sz w:val="21"/>
          <w:szCs w:val="21"/>
        </w:rPr>
      </w:pPr>
      <w:r>
        <w:rPr>
          <w:rFonts w:hint="eastAsia" w:ascii="黑体" w:eastAsia="黑体"/>
          <w:sz w:val="21"/>
          <w:szCs w:val="21"/>
        </w:rPr>
        <w:t>三、学时分配：</w:t>
      </w:r>
    </w:p>
    <w:tbl>
      <w:tblPr>
        <w:tblStyle w:val="23"/>
        <w:tblW w:w="828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20"/>
        <w:gridCol w:w="1440"/>
        <w:gridCol w:w="162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43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章 节 名 称</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讲授（学时）</w:t>
            </w:r>
          </w:p>
        </w:tc>
        <w:tc>
          <w:tcPr>
            <w:tcW w:w="16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实验（学时）</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9" w:hRule="atLeast"/>
        </w:trPr>
        <w:tc>
          <w:tcPr>
            <w:tcW w:w="43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rPr>
                <w:rFonts w:ascii="宋体" w:hAnsi="宋体" w:eastAsia="宋体" w:cs="Times New Roman"/>
                <w:kern w:val="2"/>
                <w:sz w:val="18"/>
                <w:szCs w:val="18"/>
              </w:rPr>
            </w:pPr>
            <w:r>
              <w:rPr>
                <w:rFonts w:hint="eastAsia" w:ascii="宋体" w:hAnsi="宋体" w:eastAsia="宋体" w:cs="Times New Roman"/>
                <w:kern w:val="2"/>
                <w:sz w:val="18"/>
                <w:szCs w:val="18"/>
              </w:rPr>
              <w:t>第一章  绪论</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4</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rPr>
                <w:rFonts w:ascii="宋体" w:hAnsi="宋体" w:eastAsia="宋体" w:cs="Times New Roman"/>
                <w:kern w:val="2"/>
                <w:sz w:val="18"/>
                <w:szCs w:val="18"/>
              </w:rPr>
            </w:pPr>
            <w:r>
              <w:rPr>
                <w:rFonts w:hint="eastAsia" w:ascii="宋体" w:hAnsi="宋体" w:eastAsia="宋体" w:cs="Times New Roman"/>
                <w:kern w:val="2"/>
                <w:sz w:val="18"/>
                <w:szCs w:val="18"/>
              </w:rPr>
              <w:t xml:space="preserve">       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firstLine="270" w:firstLineChars="150"/>
              <w:rPr>
                <w:rFonts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43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第二章  中国式管理思想系统概述</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43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rPr>
                <w:rFonts w:ascii="宋体" w:hAnsi="宋体" w:eastAsia="宋体" w:cs="Times New Roman"/>
                <w:kern w:val="2"/>
                <w:sz w:val="18"/>
                <w:szCs w:val="18"/>
              </w:rPr>
            </w:pPr>
            <w:r>
              <w:rPr>
                <w:rFonts w:hint="eastAsia" w:ascii="宋体" w:hAnsi="宋体" w:eastAsia="宋体" w:cs="Times New Roman"/>
                <w:kern w:val="2"/>
                <w:sz w:val="18"/>
                <w:szCs w:val="18"/>
              </w:rPr>
              <w:t>第三章  体育管理的基本原理及其应用</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4</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43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rPr>
                <w:rFonts w:ascii="宋体" w:hAnsi="宋体" w:eastAsia="宋体" w:cs="Times New Roman"/>
                <w:kern w:val="2"/>
                <w:sz w:val="18"/>
                <w:szCs w:val="18"/>
              </w:rPr>
            </w:pPr>
            <w:r>
              <w:rPr>
                <w:rFonts w:hint="eastAsia" w:ascii="宋体" w:hAnsi="宋体" w:eastAsia="宋体" w:cs="Times New Roman"/>
                <w:kern w:val="2"/>
                <w:sz w:val="18"/>
                <w:szCs w:val="18"/>
              </w:rPr>
              <w:t>第四章  体育管理的基本职能</w:t>
            </w:r>
          </w:p>
        </w:tc>
        <w:tc>
          <w:tcPr>
            <w:tcW w:w="1440"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4</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43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rPr>
                <w:rFonts w:ascii="宋体" w:hAnsi="宋体" w:eastAsia="宋体" w:cs="Times New Roman"/>
                <w:kern w:val="2"/>
                <w:sz w:val="18"/>
                <w:szCs w:val="18"/>
              </w:rPr>
            </w:pPr>
            <w:r>
              <w:rPr>
                <w:rFonts w:hint="eastAsia" w:ascii="宋体" w:hAnsi="宋体" w:eastAsia="宋体" w:cs="Times New Roman"/>
                <w:kern w:val="2"/>
                <w:sz w:val="18"/>
                <w:szCs w:val="18"/>
              </w:rPr>
              <w:t>第五章  体育管理体制</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4</w:t>
            </w:r>
          </w:p>
        </w:tc>
        <w:tc>
          <w:tcPr>
            <w:tcW w:w="16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85" w:hRule="atLeast"/>
        </w:trPr>
        <w:tc>
          <w:tcPr>
            <w:tcW w:w="432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rPr>
                <w:rFonts w:ascii="宋体" w:hAnsi="宋体" w:eastAsia="宋体" w:cs="Times New Roman"/>
                <w:kern w:val="2"/>
                <w:sz w:val="18"/>
                <w:szCs w:val="18"/>
              </w:rPr>
            </w:pPr>
            <w:r>
              <w:rPr>
                <w:rFonts w:hint="eastAsia" w:ascii="宋体" w:hAnsi="宋体" w:eastAsia="宋体" w:cs="Times New Roman"/>
                <w:kern w:val="2"/>
                <w:sz w:val="18"/>
                <w:szCs w:val="18"/>
              </w:rPr>
              <w:t>第六章  学校体育管理</w:t>
            </w:r>
            <w:r>
              <w:rPr>
                <w:rFonts w:ascii="宋体" w:hAnsi="宋体" w:eastAsia="宋体" w:cs="Times New Roman"/>
                <w:kern w:val="2"/>
                <w:sz w:val="18"/>
                <w:szCs w:val="18"/>
              </w:rPr>
              <w:t> </w:t>
            </w:r>
          </w:p>
        </w:tc>
        <w:tc>
          <w:tcPr>
            <w:tcW w:w="144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4</w:t>
            </w:r>
          </w:p>
        </w:tc>
        <w:tc>
          <w:tcPr>
            <w:tcW w:w="162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90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85" w:hRule="atLeast"/>
        </w:trPr>
        <w:tc>
          <w:tcPr>
            <w:tcW w:w="432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rPr>
                <w:rFonts w:ascii="宋体" w:hAnsi="宋体" w:eastAsia="宋体" w:cs="Times New Roman"/>
                <w:kern w:val="2"/>
                <w:sz w:val="18"/>
                <w:szCs w:val="18"/>
              </w:rPr>
            </w:pPr>
            <w:r>
              <w:rPr>
                <w:rFonts w:hint="eastAsia" w:ascii="宋体" w:hAnsi="宋体" w:eastAsia="宋体" w:cs="Times New Roman"/>
                <w:kern w:val="2"/>
                <w:sz w:val="18"/>
                <w:szCs w:val="18"/>
              </w:rPr>
              <w:t>第七章  社会体育管理</w:t>
            </w:r>
          </w:p>
        </w:tc>
        <w:tc>
          <w:tcPr>
            <w:tcW w:w="144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4</w:t>
            </w:r>
          </w:p>
        </w:tc>
        <w:tc>
          <w:tcPr>
            <w:tcW w:w="162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90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85" w:hRule="atLeast"/>
        </w:trPr>
        <w:tc>
          <w:tcPr>
            <w:tcW w:w="432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rPr>
                <w:rFonts w:ascii="宋体" w:hAnsi="宋体" w:eastAsia="宋体" w:cs="Times New Roman"/>
                <w:kern w:val="2"/>
                <w:sz w:val="18"/>
                <w:szCs w:val="18"/>
              </w:rPr>
            </w:pPr>
            <w:r>
              <w:rPr>
                <w:rFonts w:hint="eastAsia" w:ascii="宋体" w:hAnsi="宋体" w:eastAsia="宋体" w:cs="Times New Roman"/>
                <w:kern w:val="2"/>
                <w:sz w:val="18"/>
                <w:szCs w:val="18"/>
              </w:rPr>
              <w:t>第八章  运动训练管理</w:t>
            </w:r>
          </w:p>
        </w:tc>
        <w:tc>
          <w:tcPr>
            <w:tcW w:w="144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4</w:t>
            </w:r>
          </w:p>
        </w:tc>
        <w:tc>
          <w:tcPr>
            <w:tcW w:w="162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90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85" w:hRule="atLeast"/>
        </w:trPr>
        <w:tc>
          <w:tcPr>
            <w:tcW w:w="432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Calibri" w:eastAsia="宋体" w:cs="宋体"/>
                <w:kern w:val="0"/>
                <w:sz w:val="18"/>
                <w:szCs w:val="18"/>
              </w:rPr>
            </w:pPr>
            <w:r>
              <w:rPr>
                <w:rFonts w:hint="eastAsia" w:ascii="宋体" w:hAnsi="宋体" w:eastAsia="宋体" w:cs="Times New Roman"/>
                <w:kern w:val="2"/>
                <w:sz w:val="21"/>
                <w:szCs w:val="21"/>
              </w:rPr>
              <w:t>合计</w:t>
            </w:r>
          </w:p>
        </w:tc>
        <w:tc>
          <w:tcPr>
            <w:tcW w:w="144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32</w:t>
            </w:r>
          </w:p>
        </w:tc>
        <w:tc>
          <w:tcPr>
            <w:tcW w:w="162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90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32</w:t>
            </w:r>
          </w:p>
        </w:tc>
      </w:tr>
    </w:tbl>
    <w:p>
      <w:pPr>
        <w:widowControl/>
        <w:spacing w:line="360" w:lineRule="auto"/>
        <w:jc w:val="left"/>
        <w:rPr>
          <w:rFonts w:eastAsia="黑体"/>
        </w:rPr>
      </w:pPr>
      <w:r>
        <w:rPr>
          <w:rFonts w:hint="eastAsia" w:eastAsia="黑体"/>
        </w:rPr>
        <w:t>四、主要参考书：</w:t>
      </w:r>
    </w:p>
    <w:p>
      <w:pPr>
        <w:widowControl/>
        <w:spacing w:line="360" w:lineRule="auto"/>
        <w:ind w:firstLine="420" w:firstLineChars="200"/>
        <w:jc w:val="left"/>
        <w:rPr>
          <w:rFonts w:ascii="宋体" w:hAnsi="宋体"/>
        </w:rPr>
      </w:pPr>
      <w:r>
        <w:rPr>
          <w:rFonts w:ascii="宋体" w:hAnsi="宋体"/>
        </w:rPr>
        <w:t>1</w:t>
      </w:r>
      <w:r>
        <w:rPr>
          <w:rFonts w:hint="eastAsia" w:ascii="宋体" w:hAnsi="宋体"/>
        </w:rPr>
        <w:t>.刘兵《新编体育管理学教程》</w:t>
      </w:r>
      <w:r>
        <w:rPr>
          <w:rFonts w:ascii="宋体" w:hAnsi="宋体"/>
        </w:rPr>
        <w:t xml:space="preserve"> </w:t>
      </w:r>
      <w:r>
        <w:rPr>
          <w:rFonts w:hint="eastAsia" w:ascii="宋体" w:hAnsi="宋体"/>
        </w:rPr>
        <w:t>复旦大学出版社，</w:t>
      </w:r>
      <w:r>
        <w:rPr>
          <w:rFonts w:ascii="宋体" w:hAnsi="宋体"/>
        </w:rPr>
        <w:t xml:space="preserve"> 2004</w:t>
      </w:r>
      <w:r>
        <w:rPr>
          <w:rFonts w:hint="eastAsia" w:ascii="宋体" w:hAnsi="宋体"/>
        </w:rPr>
        <w:t>年</w:t>
      </w:r>
      <w:r>
        <w:rPr>
          <w:rFonts w:ascii="宋体" w:hAnsi="宋体"/>
        </w:rPr>
        <w:t>4</w:t>
      </w:r>
      <w:r>
        <w:rPr>
          <w:rFonts w:hint="eastAsia" w:ascii="宋体" w:hAnsi="宋体"/>
        </w:rPr>
        <w:t>月第</w:t>
      </w:r>
      <w:r>
        <w:rPr>
          <w:rFonts w:ascii="宋体" w:hAnsi="宋体"/>
        </w:rPr>
        <w:t>1</w:t>
      </w:r>
      <w:r>
        <w:rPr>
          <w:rFonts w:hint="eastAsia" w:ascii="宋体" w:hAnsi="宋体"/>
        </w:rPr>
        <w:t>版；</w:t>
      </w:r>
    </w:p>
    <w:p>
      <w:pPr>
        <w:widowControl/>
        <w:spacing w:line="360" w:lineRule="auto"/>
        <w:ind w:firstLine="420" w:firstLineChars="200"/>
        <w:jc w:val="left"/>
        <w:rPr>
          <w:rFonts w:ascii="宋体" w:hAnsi="宋体"/>
        </w:rPr>
      </w:pPr>
      <w:r>
        <w:rPr>
          <w:rFonts w:ascii="宋体" w:hAnsi="宋体"/>
        </w:rPr>
        <w:t>2</w:t>
      </w:r>
      <w:r>
        <w:rPr>
          <w:rFonts w:hint="eastAsia" w:ascii="宋体" w:hAnsi="宋体"/>
        </w:rPr>
        <w:t>.体育院校通用教材《体育管理学》人民体育出版社，</w:t>
      </w:r>
      <w:r>
        <w:rPr>
          <w:rFonts w:ascii="宋体" w:hAnsi="宋体"/>
        </w:rPr>
        <w:t>1999</w:t>
      </w:r>
      <w:r>
        <w:rPr>
          <w:rFonts w:hint="eastAsia" w:ascii="宋体" w:hAnsi="宋体"/>
        </w:rPr>
        <w:t>年</w:t>
      </w:r>
      <w:r>
        <w:rPr>
          <w:rFonts w:ascii="宋体" w:hAnsi="宋体"/>
        </w:rPr>
        <w:t>6</w:t>
      </w:r>
      <w:r>
        <w:rPr>
          <w:rFonts w:hint="eastAsia" w:ascii="宋体" w:hAnsi="宋体"/>
        </w:rPr>
        <w:t>月第</w:t>
      </w:r>
      <w:r>
        <w:rPr>
          <w:rFonts w:ascii="宋体" w:hAnsi="宋体"/>
        </w:rPr>
        <w:t>1</w:t>
      </w:r>
      <w:r>
        <w:rPr>
          <w:rFonts w:hint="eastAsia" w:ascii="宋体" w:hAnsi="宋体"/>
        </w:rPr>
        <w:t>版；</w:t>
      </w:r>
    </w:p>
    <w:p>
      <w:pPr>
        <w:widowControl/>
        <w:spacing w:line="360" w:lineRule="auto"/>
        <w:ind w:firstLine="420" w:firstLineChars="200"/>
        <w:jc w:val="left"/>
        <w:rPr>
          <w:rFonts w:ascii="宋体" w:hAnsi="宋体"/>
        </w:rPr>
      </w:pPr>
      <w:r>
        <w:rPr>
          <w:rFonts w:ascii="宋体" w:hAnsi="宋体"/>
        </w:rPr>
        <w:t>3</w:t>
      </w:r>
      <w:r>
        <w:rPr>
          <w:rFonts w:hint="eastAsia" w:ascii="宋体" w:hAnsi="宋体"/>
        </w:rPr>
        <w:t>.秦椿林，张瑞林《体育管理学》高等教育出版社，</w:t>
      </w:r>
      <w:r>
        <w:rPr>
          <w:rFonts w:ascii="宋体" w:hAnsi="宋体"/>
        </w:rPr>
        <w:t>2002</w:t>
      </w:r>
      <w:r>
        <w:rPr>
          <w:rFonts w:hint="eastAsia" w:ascii="宋体" w:hAnsi="宋体"/>
        </w:rPr>
        <w:t>年</w:t>
      </w:r>
      <w:r>
        <w:rPr>
          <w:rFonts w:ascii="宋体" w:hAnsi="宋体"/>
        </w:rPr>
        <w:t>8</w:t>
      </w:r>
      <w:r>
        <w:rPr>
          <w:rFonts w:hint="eastAsia" w:ascii="宋体" w:hAnsi="宋体"/>
        </w:rPr>
        <w:t>月第</w:t>
      </w:r>
      <w:r>
        <w:rPr>
          <w:rFonts w:ascii="宋体" w:hAnsi="宋体"/>
        </w:rPr>
        <w:t>1</w:t>
      </w:r>
      <w:r>
        <w:rPr>
          <w:rFonts w:hint="eastAsia" w:ascii="宋体" w:hAnsi="宋体"/>
        </w:rPr>
        <w:t>版；</w:t>
      </w:r>
    </w:p>
    <w:p>
      <w:pPr>
        <w:widowControl/>
        <w:spacing w:line="360" w:lineRule="auto"/>
        <w:ind w:firstLine="420" w:firstLineChars="200"/>
        <w:jc w:val="left"/>
        <w:rPr>
          <w:rFonts w:ascii="宋体" w:hAnsi="宋体"/>
        </w:rPr>
      </w:pPr>
      <w:r>
        <w:rPr>
          <w:rFonts w:ascii="宋体" w:hAnsi="宋体"/>
        </w:rPr>
        <w:t>4</w:t>
      </w:r>
      <w:r>
        <w:rPr>
          <w:rFonts w:hint="eastAsia" w:ascii="宋体" w:hAnsi="宋体"/>
        </w:rPr>
        <w:t>.全国体育院校教材委员会</w:t>
      </w:r>
      <w:r>
        <w:rPr>
          <w:rFonts w:ascii="宋体" w:hAnsi="宋体"/>
        </w:rPr>
        <w:t xml:space="preserve"> </w:t>
      </w:r>
      <w:r>
        <w:rPr>
          <w:rFonts w:hint="eastAsia" w:ascii="宋体" w:hAnsi="宋体"/>
        </w:rPr>
        <w:t>《实用管理学》人民体育出版社，</w:t>
      </w:r>
      <w:r>
        <w:rPr>
          <w:rFonts w:ascii="宋体" w:hAnsi="宋体"/>
        </w:rPr>
        <w:t>2004</w:t>
      </w:r>
      <w:r>
        <w:rPr>
          <w:rFonts w:hint="eastAsia" w:ascii="宋体" w:hAnsi="宋体"/>
        </w:rPr>
        <w:t>年</w:t>
      </w:r>
      <w:r>
        <w:rPr>
          <w:rFonts w:ascii="宋体" w:hAnsi="宋体"/>
        </w:rPr>
        <w:t>7</w:t>
      </w:r>
      <w:r>
        <w:rPr>
          <w:rFonts w:hint="eastAsia" w:ascii="宋体" w:hAnsi="宋体"/>
        </w:rPr>
        <w:t>月第</w:t>
      </w:r>
      <w:r>
        <w:rPr>
          <w:rFonts w:ascii="宋体" w:hAnsi="宋体"/>
        </w:rPr>
        <w:t>1</w:t>
      </w:r>
      <w:r>
        <w:rPr>
          <w:rFonts w:hint="eastAsia" w:ascii="宋体" w:hAnsi="宋体"/>
        </w:rPr>
        <w:t>版；</w:t>
      </w:r>
    </w:p>
    <w:p>
      <w:pPr>
        <w:widowControl/>
        <w:spacing w:line="360" w:lineRule="auto"/>
        <w:ind w:firstLine="420" w:firstLineChars="200"/>
        <w:jc w:val="left"/>
        <w:rPr>
          <w:rFonts w:ascii="宋体" w:hAnsi="宋体"/>
        </w:rPr>
      </w:pPr>
      <w:r>
        <w:rPr>
          <w:rFonts w:ascii="宋体" w:hAnsi="宋体"/>
        </w:rPr>
        <w:t>5</w:t>
      </w:r>
      <w:r>
        <w:rPr>
          <w:rFonts w:hint="eastAsia" w:ascii="宋体" w:hAnsi="宋体"/>
        </w:rPr>
        <w:t>.秦椿林，张瑞林《体育管理学》高等教育出版社，</w:t>
      </w:r>
      <w:r>
        <w:rPr>
          <w:rFonts w:ascii="宋体" w:hAnsi="宋体"/>
        </w:rPr>
        <w:t>2008</w:t>
      </w:r>
      <w:r>
        <w:rPr>
          <w:rFonts w:hint="eastAsia" w:ascii="宋体" w:hAnsi="宋体"/>
        </w:rPr>
        <w:t>年</w:t>
      </w:r>
      <w:r>
        <w:rPr>
          <w:rFonts w:ascii="宋体" w:hAnsi="宋体"/>
        </w:rPr>
        <w:t>6</w:t>
      </w:r>
      <w:r>
        <w:rPr>
          <w:rFonts w:hint="eastAsia" w:ascii="宋体" w:hAnsi="宋体"/>
        </w:rPr>
        <w:t>月第</w:t>
      </w:r>
      <w:r>
        <w:rPr>
          <w:rFonts w:ascii="宋体" w:hAnsi="宋体"/>
        </w:rPr>
        <w:t>2</w:t>
      </w:r>
      <w:r>
        <w:rPr>
          <w:rFonts w:hint="eastAsia" w:ascii="宋体" w:hAnsi="宋体"/>
        </w:rPr>
        <w:t>版；</w:t>
      </w:r>
    </w:p>
    <w:p>
      <w:pPr>
        <w:widowControl/>
        <w:spacing w:line="360" w:lineRule="auto"/>
        <w:ind w:firstLine="420" w:firstLineChars="200"/>
        <w:jc w:val="left"/>
        <w:rPr>
          <w:rFonts w:ascii="宋体" w:hAnsi="宋体"/>
        </w:rPr>
      </w:pPr>
      <w:r>
        <w:rPr>
          <w:rFonts w:ascii="宋体" w:hAnsi="宋体"/>
        </w:rPr>
        <w:t>6</w:t>
      </w:r>
      <w:r>
        <w:rPr>
          <w:rFonts w:hint="eastAsia" w:ascii="宋体" w:hAnsi="宋体"/>
        </w:rPr>
        <w:t>.池建《美国大学竞技体育管理》人民体育出版社，</w:t>
      </w:r>
      <w:r>
        <w:rPr>
          <w:rFonts w:ascii="宋体" w:hAnsi="宋体"/>
        </w:rPr>
        <w:t xml:space="preserve"> 2005</w:t>
      </w:r>
      <w:r>
        <w:rPr>
          <w:rFonts w:hint="eastAsia" w:ascii="宋体" w:hAnsi="宋体"/>
        </w:rPr>
        <w:t>年</w:t>
      </w:r>
      <w:r>
        <w:rPr>
          <w:rFonts w:ascii="宋体" w:hAnsi="宋体"/>
        </w:rPr>
        <w:t>11</w:t>
      </w:r>
      <w:r>
        <w:rPr>
          <w:rFonts w:hint="eastAsia" w:ascii="宋体" w:hAnsi="宋体"/>
        </w:rPr>
        <w:t>月第一版；</w:t>
      </w:r>
    </w:p>
    <w:p>
      <w:pPr>
        <w:widowControl/>
        <w:spacing w:line="360" w:lineRule="auto"/>
        <w:ind w:firstLine="420" w:firstLineChars="200"/>
        <w:jc w:val="left"/>
        <w:rPr>
          <w:rFonts w:eastAsia="黑体"/>
        </w:rPr>
      </w:pPr>
      <w:r>
        <w:rPr>
          <w:rFonts w:ascii="宋体" w:hAnsi="宋体"/>
        </w:rPr>
        <w:t>7</w:t>
      </w:r>
      <w:r>
        <w:rPr>
          <w:rFonts w:hint="eastAsia" w:ascii="宋体" w:hAnsi="宋体"/>
        </w:rPr>
        <w:t>.伯尼</w:t>
      </w:r>
      <w:r>
        <w:rPr>
          <w:rFonts w:ascii="宋体" w:hAnsi="宋体"/>
        </w:rPr>
        <w:t>.</w:t>
      </w:r>
      <w:r>
        <w:rPr>
          <w:rFonts w:hint="eastAsia" w:ascii="宋体" w:hAnsi="宋体"/>
        </w:rPr>
        <w:t>帕克豪斯《体育管理学</w:t>
      </w:r>
      <w:r>
        <w:rPr>
          <w:rFonts w:ascii="宋体" w:hAnsi="宋体"/>
        </w:rPr>
        <w:t>—</w:t>
      </w:r>
      <w:r>
        <w:rPr>
          <w:rFonts w:hint="eastAsia" w:ascii="宋体" w:hAnsi="宋体"/>
        </w:rPr>
        <w:t>基础与应用》（第三版）清华大学出版社，</w:t>
      </w:r>
      <w:r>
        <w:rPr>
          <w:rFonts w:ascii="宋体" w:hAnsi="宋体"/>
        </w:rPr>
        <w:t>2003</w:t>
      </w:r>
      <w:r>
        <w:rPr>
          <w:rFonts w:hint="eastAsia" w:ascii="宋体" w:hAnsi="宋体"/>
        </w:rPr>
        <w:t>年</w:t>
      </w:r>
      <w:r>
        <w:rPr>
          <w:rFonts w:ascii="宋体" w:hAnsi="宋体"/>
        </w:rPr>
        <w:t>11</w:t>
      </w:r>
      <w:r>
        <w:rPr>
          <w:rFonts w:hint="eastAsia" w:ascii="宋体" w:hAnsi="宋体"/>
        </w:rPr>
        <w:t>月第一版</w:t>
      </w:r>
      <w:r>
        <w:rPr>
          <w:rFonts w:hint="eastAsia" w:eastAsia="黑体"/>
        </w:rPr>
        <w:t>。</w:t>
      </w:r>
    </w:p>
    <w:p>
      <w:pPr>
        <w:widowControl/>
        <w:spacing w:line="360" w:lineRule="auto"/>
        <w:jc w:val="left"/>
        <w:rPr>
          <w:rFonts w:eastAsia="黑体"/>
        </w:rPr>
      </w:pPr>
      <w:r>
        <w:rPr>
          <w:rFonts w:hint="eastAsia" w:eastAsia="黑体"/>
        </w:rPr>
        <w:t>五、成绩评定与考核方式：</w:t>
      </w:r>
    </w:p>
    <w:p>
      <w:pPr>
        <w:widowControl/>
        <w:spacing w:line="360" w:lineRule="auto"/>
        <w:ind w:firstLine="420" w:firstLineChars="200"/>
        <w:jc w:val="left"/>
        <w:rPr>
          <w:rFonts w:ascii="宋体" w:hAnsi="宋体"/>
        </w:rPr>
      </w:pPr>
      <w:r>
        <w:rPr>
          <w:rFonts w:hint="eastAsia" w:ascii="宋体" w:hAnsi="宋体"/>
        </w:rPr>
        <w:t>1.本课程考试成绩：结业考试占7</w:t>
      </w:r>
      <w:r>
        <w:rPr>
          <w:rFonts w:ascii="宋体" w:hAnsi="宋体"/>
        </w:rPr>
        <w:t>0%</w:t>
      </w:r>
      <w:r>
        <w:rPr>
          <w:rFonts w:hint="eastAsia" w:ascii="宋体" w:hAnsi="宋体"/>
        </w:rPr>
        <w:t>；平时成绩占3</w:t>
      </w:r>
      <w:r>
        <w:rPr>
          <w:rFonts w:ascii="宋体" w:hAnsi="宋体"/>
        </w:rPr>
        <w:t>0%</w:t>
      </w:r>
      <w:r>
        <w:rPr>
          <w:rFonts w:hint="eastAsia" w:ascii="宋体" w:hAnsi="宋体"/>
        </w:rPr>
        <w:t>。</w:t>
      </w:r>
      <w:r>
        <w:rPr>
          <w:rFonts w:ascii="宋体" w:hAnsi="宋体"/>
        </w:rPr>
        <w:t xml:space="preserve">               </w:t>
      </w:r>
    </w:p>
    <w:p>
      <w:pPr>
        <w:widowControl/>
        <w:spacing w:line="360" w:lineRule="auto"/>
        <w:ind w:firstLine="420" w:firstLineChars="200"/>
        <w:jc w:val="left"/>
        <w:rPr>
          <w:rFonts w:hint="eastAsia" w:eastAsia="黑体"/>
        </w:rPr>
      </w:pPr>
      <w:r>
        <w:rPr>
          <w:rFonts w:hint="eastAsia" w:ascii="宋体" w:hAnsi="宋体"/>
        </w:rPr>
        <w:t>2.考核方式：结业考试</w:t>
      </w:r>
      <w:r>
        <w:rPr>
          <w:rFonts w:ascii="宋体" w:hAnsi="宋体"/>
        </w:rPr>
        <w:t>——</w:t>
      </w:r>
      <w:r>
        <w:rPr>
          <w:rFonts w:hint="eastAsia" w:ascii="宋体" w:hAnsi="宋体"/>
        </w:rPr>
        <w:t>闭卷（7</w:t>
      </w:r>
      <w:r>
        <w:rPr>
          <w:rFonts w:ascii="宋体" w:hAnsi="宋体"/>
        </w:rPr>
        <w:t>0%</w:t>
      </w:r>
      <w:r>
        <w:rPr>
          <w:rFonts w:hint="eastAsia" w:ascii="宋体" w:hAnsi="宋体"/>
        </w:rPr>
        <w:t>）；平时成绩</w:t>
      </w:r>
      <w:r>
        <w:rPr>
          <w:rFonts w:ascii="宋体" w:hAnsi="宋体"/>
        </w:rPr>
        <w:t>——</w:t>
      </w:r>
      <w:r>
        <w:rPr>
          <w:rFonts w:hint="eastAsia" w:ascii="宋体" w:hAnsi="宋体"/>
        </w:rPr>
        <w:t>出勤（</w:t>
      </w:r>
      <w:r>
        <w:rPr>
          <w:rFonts w:ascii="宋体" w:hAnsi="宋体"/>
        </w:rPr>
        <w:t>20%</w:t>
      </w:r>
      <w:r>
        <w:rPr>
          <w:rFonts w:hint="eastAsia" w:ascii="宋体" w:hAnsi="宋体"/>
        </w:rPr>
        <w:t>）；讨论、作业、提问、社会调查等（1</w:t>
      </w:r>
      <w:r>
        <w:rPr>
          <w:rFonts w:ascii="宋体" w:hAnsi="宋体"/>
        </w:rPr>
        <w:t>0%</w:t>
      </w:r>
      <w:r>
        <w:rPr>
          <w:rFonts w:hint="eastAsia" w:ascii="宋体" w:hAnsi="宋体"/>
        </w:rPr>
        <w:t>）。</w:t>
      </w:r>
      <w:r>
        <w:rPr>
          <w:rFonts w:eastAsia="黑体"/>
        </w:rPr>
        <w:t>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outlineLvl w:val="0"/>
        <w:rPr>
          <w:rFonts w:hint="eastAsia" w:eastAsia="黑体"/>
          <w:sz w:val="28"/>
        </w:rPr>
      </w:pPr>
      <w:bookmarkStart w:id="88" w:name="_Toc9361"/>
      <w:bookmarkStart w:id="89" w:name="_Toc18524"/>
      <w:bookmarkStart w:id="90" w:name="_Toc26203"/>
      <w:r>
        <w:rPr>
          <w:rFonts w:hint="eastAsia" w:eastAsia="黑体"/>
          <w:sz w:val="28"/>
        </w:rPr>
        <w:t>《社区体育导论</w:t>
      </w:r>
      <w:r>
        <w:rPr>
          <w:rFonts w:hint="eastAsia" w:ascii="黑体" w:eastAsia="黑体"/>
          <w:sz w:val="28"/>
        </w:rPr>
        <w:t>》教学大纲</w:t>
      </w:r>
      <w:bookmarkEnd w:id="88"/>
      <w:bookmarkEnd w:id="89"/>
      <w:bookmarkEnd w:id="90"/>
    </w:p>
    <w:p>
      <w:pPr>
        <w:spacing w:line="360" w:lineRule="auto"/>
        <w:ind w:firstLine="420" w:firstLineChars="200"/>
        <w:rPr>
          <w:rFonts w:hint="eastAsia" w:ascii="黑体" w:hAnsi="黑体" w:eastAsia="黑体" w:cs="黑体"/>
        </w:rPr>
      </w:pPr>
      <w:r>
        <w:rPr>
          <w:rFonts w:hint="eastAsia" w:ascii="黑体" w:hAnsi="黑体" w:eastAsia="黑体" w:cs="黑体"/>
        </w:rPr>
        <w:t>课程类别： 专业教育基础课                  课程名称：  社区体育导论</w:t>
      </w:r>
    </w:p>
    <w:p>
      <w:pPr>
        <w:spacing w:line="360" w:lineRule="auto"/>
        <w:ind w:firstLine="420" w:firstLineChars="200"/>
        <w:rPr>
          <w:rFonts w:hint="eastAsia" w:ascii="黑体" w:hAnsi="黑体" w:eastAsia="黑体" w:cs="黑体"/>
        </w:rPr>
      </w:pPr>
      <w:r>
        <w:rPr>
          <w:rFonts w:hint="eastAsia" w:ascii="黑体" w:hAnsi="黑体" w:eastAsia="黑体" w:cs="黑体"/>
        </w:rPr>
        <w:t xml:space="preserve">开课单位： 体育学院                        课程编号：   N03110203          </w:t>
      </w:r>
    </w:p>
    <w:p>
      <w:pPr>
        <w:spacing w:line="360" w:lineRule="auto"/>
        <w:rPr>
          <w:rFonts w:hint="eastAsia" w:ascii="黑体" w:hAnsi="黑体" w:eastAsia="黑体" w:cs="黑体"/>
        </w:rPr>
      </w:pPr>
      <w:r>
        <w:rPr>
          <w:rFonts w:hint="eastAsia" w:ascii="黑体" w:hAnsi="黑体" w:eastAsia="黑体" w:cs="黑体"/>
          <w:spacing w:val="60"/>
        </w:rPr>
        <w:t xml:space="preserve">  总学</w:t>
      </w:r>
      <w:r>
        <w:rPr>
          <w:rFonts w:hint="eastAsia" w:ascii="黑体" w:hAnsi="黑体" w:eastAsia="黑体" w:cs="黑体"/>
        </w:rPr>
        <w:t xml:space="preserve">时：  32学时                        学    分：  2 </w:t>
      </w:r>
    </w:p>
    <w:p>
      <w:pPr>
        <w:spacing w:line="360" w:lineRule="auto"/>
        <w:ind w:firstLine="420" w:firstLineChars="200"/>
        <w:rPr>
          <w:rFonts w:hint="eastAsia" w:ascii="黑体" w:hAnsi="黑体" w:eastAsia="黑体" w:cs="黑体"/>
        </w:rPr>
      </w:pPr>
      <w:r>
        <w:rPr>
          <w:rFonts w:hint="eastAsia" w:ascii="黑体" w:hAnsi="黑体" w:eastAsia="黑体" w:cs="黑体"/>
        </w:rPr>
        <w:t xml:space="preserve">适用专业： 社会体育指导与管理                                            </w:t>
      </w:r>
    </w:p>
    <w:p>
      <w:pPr>
        <w:spacing w:line="360" w:lineRule="auto"/>
        <w:ind w:firstLine="420" w:firstLineChars="200"/>
        <w:rPr>
          <w:rFonts w:hint="eastAsia" w:ascii="黑体" w:hAnsi="黑体" w:eastAsia="黑体" w:cs="黑体"/>
        </w:rPr>
      </w:pPr>
      <w:r>
        <w:rPr>
          <w:rFonts w:hint="eastAsia" w:ascii="黑体" w:hAnsi="黑体" w:eastAsia="黑体" w:cs="黑体"/>
        </w:rPr>
        <w:t>先修课程：体育社会学、社会体育概论</w:t>
      </w:r>
    </w:p>
    <w:p>
      <w:pPr>
        <w:numPr>
          <w:ilvl w:val="0"/>
          <w:numId w:val="19"/>
        </w:numPr>
        <w:spacing w:line="360" w:lineRule="auto"/>
        <w:ind w:firstLine="441" w:firstLineChars="210"/>
        <w:rPr>
          <w:rFonts w:hint="eastAsia" w:eastAsia="黑体"/>
        </w:rPr>
      </w:pPr>
      <w:r>
        <w:rPr>
          <w:rFonts w:hint="eastAsia" w:eastAsia="黑体"/>
        </w:rPr>
        <w:t>课程在教学计划中地位、作用</w:t>
      </w:r>
    </w:p>
    <w:p>
      <w:pPr>
        <w:spacing w:line="360" w:lineRule="auto"/>
        <w:ind w:firstLine="420" w:firstLineChars="200"/>
        <w:rPr>
          <w:rFonts w:hint="eastAsia" w:ascii="宋体" w:hAnsi="宋体" w:cs="宋体"/>
        </w:rPr>
      </w:pPr>
      <w:r>
        <w:rPr>
          <w:rFonts w:hint="eastAsia" w:ascii="宋体" w:hAnsi="宋体" w:cs="宋体"/>
        </w:rPr>
        <w:t>社区是进行社会活动的基本单位，具有某种互动关系和共同文化维系力的人类群体以及活动区域。对于社会体育指导管理专业的本科课程来讲，首先，《社区体育导论》是社会体育指导与管理专业的一门专业基础课程。其次，通过本课程的学习，使社会体育专业的学生掌握与了解我国社区体育的基本理论，从而探索与了解我国城市社区体育、农村社区体育、小城镇社区体育的现状与发展。第三，有针对性的以一个社区体育指导员和社区体育管理者的角度出发，能制定该社区体育发展规划。最后，从社区体育着手，培养学生社区体育指导的能力，结合当今的社区体育活动，理论联系实际，提高社区指导的实践能力，着重培养学生对社区体育的关注，以及对社区体育的开展、组织社区体育活动的实践能力。</w:t>
      </w:r>
    </w:p>
    <w:p>
      <w:pPr>
        <w:spacing w:line="360" w:lineRule="auto"/>
        <w:ind w:firstLine="441" w:firstLineChars="210"/>
        <w:rPr>
          <w:rFonts w:hint="eastAsia"/>
        </w:rPr>
      </w:pPr>
      <w:r>
        <w:rPr>
          <w:rFonts w:hint="eastAsia" w:eastAsia="黑体"/>
        </w:rPr>
        <w:t>二、课程内容、基本要求</w:t>
      </w:r>
    </w:p>
    <w:p>
      <w:pPr>
        <w:spacing w:line="360" w:lineRule="auto"/>
        <w:ind w:left="456"/>
        <w:rPr>
          <w:rFonts w:hint="eastAsia" w:ascii="黑体" w:eastAsia="黑体"/>
        </w:rPr>
      </w:pPr>
      <w:r>
        <w:rPr>
          <w:rFonts w:hint="eastAsia" w:ascii="黑体" w:eastAsia="黑体"/>
        </w:rPr>
        <w:t>第一章 社区基本理论概述</w:t>
      </w:r>
    </w:p>
    <w:p>
      <w:pPr>
        <w:spacing w:line="360" w:lineRule="auto"/>
        <w:ind w:left="454" w:firstLine="420" w:firstLineChars="200"/>
        <w:rPr>
          <w:rFonts w:hint="eastAsia" w:ascii="宋体"/>
        </w:rPr>
      </w:pPr>
      <w:r>
        <w:rPr>
          <w:rFonts w:hint="eastAsia"/>
          <w:lang w:val="en-US" w:eastAsia="zh-CN"/>
        </w:rPr>
        <w:t>1.社区的概念与特征</w:t>
      </w:r>
      <w:r>
        <w:rPr>
          <w:rFonts w:hint="eastAsia" w:ascii="宋体"/>
        </w:rPr>
        <w:t xml:space="preserve">                                             </w:t>
      </w:r>
    </w:p>
    <w:p>
      <w:pPr>
        <w:spacing w:line="360" w:lineRule="auto"/>
        <w:ind w:left="454" w:firstLine="420" w:firstLineChars="200"/>
        <w:rPr>
          <w:rFonts w:hint="eastAsia" w:ascii="宋体"/>
        </w:rPr>
      </w:pPr>
      <w:r>
        <w:rPr>
          <w:rFonts w:hint="eastAsia"/>
          <w:lang w:val="en-US" w:eastAsia="zh-CN"/>
        </w:rPr>
        <w:t>2.</w:t>
      </w:r>
      <w:r>
        <w:rPr>
          <w:rFonts w:hint="eastAsia"/>
        </w:rPr>
        <w:t>社区的构成要素</w:t>
      </w:r>
    </w:p>
    <w:p>
      <w:pPr>
        <w:spacing w:line="360" w:lineRule="auto"/>
        <w:ind w:left="454" w:firstLine="420" w:firstLineChars="200"/>
        <w:rPr>
          <w:rFonts w:hint="eastAsia"/>
          <w:lang w:val="en-US" w:eastAsia="zh-CN"/>
        </w:rPr>
      </w:pPr>
      <w:r>
        <w:rPr>
          <w:rFonts w:hint="eastAsia"/>
          <w:lang w:val="en-US" w:eastAsia="zh-CN"/>
        </w:rPr>
        <w:t>3.社区的基本功能</w:t>
      </w:r>
    </w:p>
    <w:p>
      <w:pPr>
        <w:spacing w:line="360" w:lineRule="auto"/>
        <w:ind w:left="454" w:firstLine="420" w:firstLineChars="200"/>
        <w:rPr>
          <w:rFonts w:hint="eastAsia"/>
        </w:rPr>
      </w:pPr>
      <w:r>
        <w:rPr>
          <w:rFonts w:hint="eastAsia"/>
        </w:rPr>
        <w:t>4.社区发展的理论</w:t>
      </w:r>
    </w:p>
    <w:p>
      <w:pPr>
        <w:spacing w:line="360" w:lineRule="auto"/>
        <w:ind w:left="454" w:firstLine="420" w:firstLineChars="200"/>
        <w:rPr>
          <w:rFonts w:hint="eastAsia"/>
        </w:rPr>
      </w:pPr>
      <w:r>
        <w:rPr>
          <w:rFonts w:hint="eastAsia"/>
        </w:rPr>
        <w:t>掌握社区的基本概念，理解社区的功能以及社区发展的重要原则，了解中国社区的发展现状以及社区体育的作用与意义</w:t>
      </w:r>
    </w:p>
    <w:p>
      <w:pPr>
        <w:spacing w:line="360" w:lineRule="auto"/>
        <w:ind w:left="456"/>
        <w:rPr>
          <w:rFonts w:hint="eastAsia" w:ascii="黑体" w:eastAsia="黑体"/>
        </w:rPr>
      </w:pPr>
      <w:r>
        <w:rPr>
          <w:rFonts w:hint="eastAsia" w:ascii="黑体" w:eastAsia="黑体"/>
        </w:rPr>
        <w:t>第二章 我国城市社区服务与社区建设</w:t>
      </w:r>
    </w:p>
    <w:p>
      <w:pPr>
        <w:spacing w:line="360" w:lineRule="auto"/>
        <w:ind w:left="454" w:firstLine="420" w:firstLineChars="200"/>
        <w:rPr>
          <w:rFonts w:hint="eastAsia"/>
          <w:lang w:val="en-US" w:eastAsia="zh-CN"/>
        </w:rPr>
      </w:pPr>
      <w:r>
        <w:rPr>
          <w:rFonts w:hint="eastAsia"/>
          <w:lang w:val="en-US" w:eastAsia="zh-CN"/>
        </w:rPr>
        <w:t xml:space="preserve">1.我国城市社区服务                                         </w:t>
      </w:r>
    </w:p>
    <w:p>
      <w:pPr>
        <w:spacing w:line="360" w:lineRule="auto"/>
        <w:ind w:left="454" w:firstLine="420" w:firstLineChars="200"/>
        <w:rPr>
          <w:rFonts w:hint="eastAsia"/>
          <w:lang w:val="en-US" w:eastAsia="zh-CN"/>
        </w:rPr>
      </w:pPr>
      <w:r>
        <w:rPr>
          <w:rFonts w:hint="eastAsia"/>
          <w:lang w:val="en-US" w:eastAsia="zh-CN"/>
        </w:rPr>
        <w:t>2.我国城市社区建设</w:t>
      </w:r>
    </w:p>
    <w:p>
      <w:pPr>
        <w:spacing w:line="360" w:lineRule="auto"/>
        <w:ind w:left="454" w:firstLine="420" w:firstLineChars="200"/>
        <w:rPr>
          <w:rFonts w:hint="eastAsia"/>
          <w:lang w:val="en-US" w:eastAsia="zh-CN"/>
        </w:rPr>
      </w:pPr>
      <w:r>
        <w:rPr>
          <w:rFonts w:hint="eastAsia"/>
          <w:lang w:val="en-US" w:eastAsia="zh-CN"/>
        </w:rPr>
        <w:t>3.我国城市社区管理体制改革的历程与模式</w:t>
      </w:r>
    </w:p>
    <w:p>
      <w:pPr>
        <w:spacing w:line="360" w:lineRule="auto"/>
        <w:ind w:left="454" w:firstLine="420" w:firstLineChars="200"/>
        <w:rPr>
          <w:rFonts w:hint="eastAsia"/>
          <w:lang w:val="en-US" w:eastAsia="zh-CN"/>
        </w:rPr>
      </w:pPr>
      <w:r>
        <w:rPr>
          <w:rFonts w:hint="eastAsia"/>
          <w:lang w:val="en-US" w:eastAsia="zh-CN"/>
        </w:rPr>
        <w:t>基本要求：掌握我国城市社区服务发展经历及其内容的丰富和趋向多元化</w:t>
      </w:r>
    </w:p>
    <w:p>
      <w:pPr>
        <w:numPr>
          <w:ilvl w:val="0"/>
          <w:numId w:val="20"/>
        </w:numPr>
        <w:snapToGrid w:val="0"/>
        <w:spacing w:line="360" w:lineRule="auto"/>
        <w:ind w:firstLine="420" w:firstLineChars="200"/>
        <w:rPr>
          <w:rFonts w:hint="eastAsia" w:ascii="黑体" w:hAnsi="黑体" w:eastAsia="黑体" w:cs="黑体"/>
        </w:rPr>
      </w:pPr>
      <w:r>
        <w:rPr>
          <w:rFonts w:hint="eastAsia" w:ascii="黑体" w:hAnsi="黑体" w:eastAsia="黑体" w:cs="黑体"/>
        </w:rPr>
        <w:t>社区体育基本理论</w:t>
      </w:r>
    </w:p>
    <w:p>
      <w:pPr>
        <w:spacing w:line="360" w:lineRule="auto"/>
        <w:ind w:left="454" w:firstLine="420" w:firstLineChars="200"/>
        <w:rPr>
          <w:rFonts w:hint="eastAsia"/>
          <w:lang w:val="en-US" w:eastAsia="zh-CN"/>
        </w:rPr>
      </w:pPr>
      <w:r>
        <w:rPr>
          <w:rFonts w:hint="eastAsia"/>
          <w:lang w:val="en-US" w:eastAsia="zh-CN"/>
        </w:rPr>
        <w:t>1.社区体育的概念与构成要素</w:t>
      </w:r>
    </w:p>
    <w:p>
      <w:pPr>
        <w:spacing w:line="360" w:lineRule="auto"/>
        <w:ind w:left="454" w:firstLine="420" w:firstLineChars="200"/>
        <w:rPr>
          <w:rFonts w:hint="eastAsia"/>
          <w:lang w:val="en-US" w:eastAsia="zh-CN"/>
        </w:rPr>
      </w:pPr>
      <w:r>
        <w:rPr>
          <w:rFonts w:hint="eastAsia"/>
          <w:lang w:val="en-US" w:eastAsia="zh-CN"/>
        </w:rPr>
        <w:t>2.社区体育的分类与基本特征</w:t>
      </w:r>
    </w:p>
    <w:p>
      <w:pPr>
        <w:spacing w:line="360" w:lineRule="auto"/>
        <w:ind w:left="454" w:firstLine="420" w:firstLineChars="200"/>
        <w:rPr>
          <w:rFonts w:hint="eastAsia"/>
          <w:lang w:val="en-US" w:eastAsia="zh-CN"/>
        </w:rPr>
      </w:pPr>
      <w:r>
        <w:rPr>
          <w:rFonts w:hint="eastAsia"/>
          <w:lang w:val="en-US" w:eastAsia="zh-CN"/>
        </w:rPr>
        <w:t>3.社区体育的功能和对社会体育改革的推动作用</w:t>
      </w:r>
    </w:p>
    <w:p>
      <w:pPr>
        <w:spacing w:line="360" w:lineRule="auto"/>
        <w:ind w:left="454" w:firstLine="420" w:firstLineChars="200"/>
        <w:rPr>
          <w:rFonts w:hint="eastAsia"/>
          <w:lang w:val="en-US" w:eastAsia="zh-CN"/>
        </w:rPr>
      </w:pPr>
      <w:r>
        <w:rPr>
          <w:rFonts w:hint="eastAsia"/>
          <w:lang w:val="en-US" w:eastAsia="zh-CN"/>
        </w:rPr>
        <w:t>基本要求：了解社区体育对社会体育的推动作用</w:t>
      </w:r>
    </w:p>
    <w:p>
      <w:pPr>
        <w:numPr>
          <w:ilvl w:val="0"/>
          <w:numId w:val="20"/>
        </w:numPr>
        <w:snapToGrid w:val="0"/>
        <w:spacing w:line="360" w:lineRule="auto"/>
        <w:ind w:firstLine="420" w:firstLineChars="200"/>
        <w:rPr>
          <w:rFonts w:hint="eastAsia" w:ascii="黑体" w:hAnsi="黑体" w:eastAsia="黑体" w:cs="黑体"/>
        </w:rPr>
      </w:pPr>
      <w:r>
        <w:rPr>
          <w:rFonts w:hint="eastAsia" w:ascii="黑体" w:hAnsi="黑体" w:eastAsia="黑体" w:cs="黑体"/>
        </w:rPr>
        <w:t>我国城市社区体育</w:t>
      </w:r>
    </w:p>
    <w:p>
      <w:pPr>
        <w:spacing w:line="360" w:lineRule="auto"/>
        <w:ind w:left="454" w:firstLine="420" w:firstLineChars="200"/>
        <w:rPr>
          <w:rFonts w:hint="eastAsia"/>
          <w:lang w:val="en-US" w:eastAsia="zh-CN"/>
        </w:rPr>
      </w:pPr>
      <w:r>
        <w:rPr>
          <w:rFonts w:hint="eastAsia"/>
          <w:lang w:val="en-US" w:eastAsia="zh-CN"/>
        </w:rPr>
        <w:t>1.我国城市社区体育的特征和社区体育兴起的背景</w:t>
      </w:r>
    </w:p>
    <w:p>
      <w:pPr>
        <w:spacing w:line="360" w:lineRule="auto"/>
        <w:ind w:left="454" w:firstLine="420" w:firstLineChars="200"/>
        <w:rPr>
          <w:rFonts w:hint="eastAsia"/>
          <w:lang w:val="en-US" w:eastAsia="zh-CN"/>
        </w:rPr>
      </w:pPr>
      <w:r>
        <w:rPr>
          <w:rFonts w:hint="eastAsia"/>
          <w:lang w:val="en-US" w:eastAsia="zh-CN"/>
        </w:rPr>
        <w:t>2.我国城市社区体育的发展状况</w:t>
      </w:r>
    </w:p>
    <w:p>
      <w:pPr>
        <w:spacing w:line="360" w:lineRule="auto"/>
        <w:ind w:left="454" w:firstLine="420" w:firstLineChars="200"/>
        <w:rPr>
          <w:rFonts w:hint="eastAsia"/>
          <w:lang w:val="en-US" w:eastAsia="zh-CN"/>
        </w:rPr>
      </w:pPr>
      <w:r>
        <w:rPr>
          <w:rFonts w:hint="eastAsia"/>
          <w:lang w:val="en-US" w:eastAsia="zh-CN"/>
        </w:rPr>
        <w:t>3.我国城市社区体育的发展趋势</w:t>
      </w:r>
    </w:p>
    <w:p>
      <w:pPr>
        <w:spacing w:line="360" w:lineRule="auto"/>
        <w:ind w:left="454" w:firstLine="420" w:firstLineChars="200"/>
        <w:rPr>
          <w:rFonts w:hint="eastAsia"/>
          <w:lang w:val="en-US" w:eastAsia="zh-CN"/>
        </w:rPr>
      </w:pPr>
      <w:r>
        <w:rPr>
          <w:rFonts w:hint="eastAsia"/>
          <w:lang w:val="en-US" w:eastAsia="zh-CN"/>
        </w:rPr>
        <w:t>4.我国城市社区体育活动的特点</w:t>
      </w:r>
    </w:p>
    <w:p>
      <w:pPr>
        <w:spacing w:line="360" w:lineRule="auto"/>
        <w:ind w:left="454" w:firstLine="420" w:firstLineChars="200"/>
        <w:rPr>
          <w:rFonts w:hint="eastAsia"/>
          <w:lang w:val="en-US" w:eastAsia="zh-CN"/>
        </w:rPr>
      </w:pPr>
      <w:r>
        <w:rPr>
          <w:rFonts w:hint="eastAsia"/>
          <w:lang w:val="en-US" w:eastAsia="zh-CN"/>
        </w:rPr>
        <w:t>基本要求：了解城市社区体育的发展背景及历程</w:t>
      </w:r>
    </w:p>
    <w:p>
      <w:pPr>
        <w:numPr>
          <w:ilvl w:val="0"/>
          <w:numId w:val="20"/>
        </w:numPr>
        <w:snapToGrid w:val="0"/>
        <w:spacing w:line="360" w:lineRule="auto"/>
        <w:ind w:firstLine="420" w:firstLineChars="200"/>
        <w:rPr>
          <w:rFonts w:hint="eastAsia" w:ascii="黑体" w:hAnsi="黑体" w:eastAsia="黑体" w:cs="黑体"/>
        </w:rPr>
      </w:pPr>
      <w:r>
        <w:rPr>
          <w:rFonts w:hint="eastAsia" w:ascii="黑体" w:hAnsi="黑体" w:eastAsia="黑体" w:cs="黑体"/>
        </w:rPr>
        <w:t>我国农村社区体育</w:t>
      </w:r>
    </w:p>
    <w:p>
      <w:pPr>
        <w:spacing w:line="360" w:lineRule="auto"/>
        <w:ind w:left="454" w:firstLine="420" w:firstLineChars="200"/>
        <w:rPr>
          <w:rFonts w:hint="eastAsia"/>
          <w:lang w:val="en-US" w:eastAsia="zh-CN"/>
        </w:rPr>
      </w:pPr>
      <w:r>
        <w:rPr>
          <w:rFonts w:hint="eastAsia"/>
          <w:lang w:val="en-US" w:eastAsia="zh-CN"/>
        </w:rPr>
        <w:t>1.我国农村社区的概念与特征</w:t>
      </w:r>
    </w:p>
    <w:p>
      <w:pPr>
        <w:spacing w:line="360" w:lineRule="auto"/>
        <w:ind w:left="454" w:firstLine="420" w:firstLineChars="200"/>
        <w:rPr>
          <w:rFonts w:hint="eastAsia"/>
          <w:lang w:val="en-US" w:eastAsia="zh-CN"/>
        </w:rPr>
      </w:pPr>
      <w:r>
        <w:rPr>
          <w:rFonts w:hint="eastAsia"/>
          <w:lang w:val="en-US" w:eastAsia="zh-CN"/>
        </w:rPr>
        <w:t>2.我国农村社区体育概述</w:t>
      </w:r>
    </w:p>
    <w:p>
      <w:pPr>
        <w:spacing w:line="360" w:lineRule="auto"/>
        <w:ind w:left="454" w:firstLine="420" w:firstLineChars="200"/>
        <w:rPr>
          <w:rFonts w:hint="eastAsia" w:ascii="宋体" w:hAnsi="宋体" w:cs="宋体"/>
        </w:rPr>
      </w:pPr>
      <w:r>
        <w:rPr>
          <w:rFonts w:hint="eastAsia"/>
          <w:lang w:val="en-US" w:eastAsia="zh-CN"/>
        </w:rPr>
        <w:t xml:space="preserve">基本要求：掌握农村社区体育的发展状况及群众的参与情况 </w:t>
      </w:r>
      <w:r>
        <w:rPr>
          <w:rFonts w:hint="eastAsia" w:ascii="宋体" w:hAnsi="宋体" w:cs="宋体"/>
        </w:rPr>
        <w:t xml:space="preserve"> </w:t>
      </w:r>
    </w:p>
    <w:p>
      <w:pPr>
        <w:numPr>
          <w:ilvl w:val="0"/>
          <w:numId w:val="20"/>
        </w:numPr>
        <w:snapToGrid w:val="0"/>
        <w:spacing w:line="360" w:lineRule="auto"/>
        <w:ind w:firstLine="420" w:firstLineChars="200"/>
        <w:rPr>
          <w:rFonts w:hint="eastAsia" w:ascii="黑体" w:hAnsi="黑体" w:eastAsia="黑体" w:cs="黑体"/>
        </w:rPr>
      </w:pPr>
      <w:r>
        <w:rPr>
          <w:rFonts w:hint="eastAsia" w:ascii="黑体" w:hAnsi="黑体" w:eastAsia="黑体" w:cs="黑体"/>
        </w:rPr>
        <w:t>我国小城镇社区体育</w:t>
      </w:r>
    </w:p>
    <w:p>
      <w:pPr>
        <w:spacing w:line="360" w:lineRule="auto"/>
        <w:ind w:left="454" w:firstLine="420" w:firstLineChars="200"/>
        <w:rPr>
          <w:rFonts w:hint="eastAsia"/>
          <w:lang w:val="en-US" w:eastAsia="zh-CN"/>
        </w:rPr>
      </w:pPr>
      <w:r>
        <w:rPr>
          <w:rFonts w:hint="eastAsia"/>
          <w:lang w:val="en-US" w:eastAsia="zh-CN"/>
        </w:rPr>
        <w:t>1.我国小城镇社区的概念与特征</w:t>
      </w:r>
    </w:p>
    <w:p>
      <w:pPr>
        <w:spacing w:line="360" w:lineRule="auto"/>
        <w:ind w:left="454" w:firstLine="420" w:firstLineChars="200"/>
        <w:rPr>
          <w:rFonts w:hint="eastAsia"/>
          <w:lang w:val="en-US" w:eastAsia="zh-CN"/>
        </w:rPr>
      </w:pPr>
      <w:r>
        <w:rPr>
          <w:rFonts w:hint="eastAsia"/>
          <w:lang w:val="en-US" w:eastAsia="zh-CN"/>
        </w:rPr>
        <w:t>2.我国小城镇社区体育概述</w:t>
      </w:r>
    </w:p>
    <w:p>
      <w:pPr>
        <w:spacing w:line="360" w:lineRule="auto"/>
        <w:ind w:left="454" w:firstLine="420" w:firstLineChars="200"/>
        <w:rPr>
          <w:rFonts w:hint="eastAsia" w:ascii="宋体" w:hAnsi="宋体" w:cs="宋体"/>
        </w:rPr>
      </w:pPr>
      <w:r>
        <w:rPr>
          <w:rFonts w:hint="eastAsia"/>
          <w:lang w:val="en-US" w:eastAsia="zh-CN"/>
        </w:rPr>
        <w:t>基本要求：掌握中国当代城镇社区体育的基本特征</w:t>
      </w:r>
    </w:p>
    <w:p>
      <w:pPr>
        <w:numPr>
          <w:ilvl w:val="0"/>
          <w:numId w:val="20"/>
        </w:numPr>
        <w:snapToGrid w:val="0"/>
        <w:spacing w:line="360" w:lineRule="auto"/>
        <w:ind w:firstLine="420" w:firstLineChars="200"/>
        <w:rPr>
          <w:rFonts w:hint="eastAsia" w:ascii="黑体" w:hAnsi="黑体" w:eastAsia="黑体" w:cs="黑体"/>
        </w:rPr>
      </w:pPr>
      <w:r>
        <w:rPr>
          <w:rFonts w:hint="eastAsia" w:ascii="黑体" w:hAnsi="黑体" w:eastAsia="黑体" w:cs="黑体"/>
        </w:rPr>
        <w:t>社区体育工作的基本理论</w:t>
      </w:r>
    </w:p>
    <w:p>
      <w:pPr>
        <w:spacing w:line="360" w:lineRule="auto"/>
        <w:ind w:left="454" w:firstLine="420" w:firstLineChars="200"/>
        <w:rPr>
          <w:rFonts w:hint="eastAsia"/>
          <w:lang w:val="en-US" w:eastAsia="zh-CN"/>
        </w:rPr>
      </w:pPr>
      <w:r>
        <w:rPr>
          <w:rFonts w:hint="eastAsia"/>
          <w:lang w:val="en-US" w:eastAsia="zh-CN"/>
        </w:rPr>
        <w:t>1.社区社会工作与社区体育工作</w:t>
      </w:r>
    </w:p>
    <w:p>
      <w:pPr>
        <w:spacing w:line="360" w:lineRule="auto"/>
        <w:ind w:left="454" w:firstLine="420" w:firstLineChars="200"/>
        <w:rPr>
          <w:rFonts w:hint="eastAsia"/>
          <w:lang w:val="en-US" w:eastAsia="zh-CN"/>
        </w:rPr>
      </w:pPr>
      <w:r>
        <w:rPr>
          <w:rFonts w:hint="eastAsia"/>
          <w:lang w:val="en-US" w:eastAsia="zh-CN"/>
        </w:rPr>
        <w:t>2.社区体育工作知识体系的构成</w:t>
      </w:r>
    </w:p>
    <w:p>
      <w:pPr>
        <w:spacing w:line="360" w:lineRule="auto"/>
        <w:ind w:left="454" w:firstLine="420" w:firstLineChars="200"/>
        <w:rPr>
          <w:rFonts w:hint="eastAsia"/>
          <w:lang w:val="en-US" w:eastAsia="zh-CN"/>
        </w:rPr>
      </w:pPr>
      <w:r>
        <w:rPr>
          <w:rFonts w:hint="eastAsia"/>
          <w:lang w:val="en-US" w:eastAsia="zh-CN"/>
        </w:rPr>
        <w:t>3.社区体育工作的原则</w:t>
      </w:r>
    </w:p>
    <w:p>
      <w:pPr>
        <w:spacing w:line="360" w:lineRule="auto"/>
        <w:ind w:left="454" w:firstLine="420" w:firstLineChars="200"/>
        <w:rPr>
          <w:rFonts w:hint="eastAsia"/>
          <w:lang w:val="en-US" w:eastAsia="zh-CN"/>
        </w:rPr>
      </w:pPr>
      <w:r>
        <w:rPr>
          <w:rFonts w:hint="eastAsia"/>
          <w:lang w:val="en-US" w:eastAsia="zh-CN"/>
        </w:rPr>
        <w:t>4.社区体育活动策划原则与方案</w:t>
      </w:r>
    </w:p>
    <w:p>
      <w:pPr>
        <w:spacing w:line="360" w:lineRule="auto"/>
        <w:ind w:left="454" w:firstLine="420" w:firstLineChars="200"/>
        <w:rPr>
          <w:rFonts w:hint="eastAsia"/>
          <w:lang w:val="en-US" w:eastAsia="zh-CN"/>
        </w:rPr>
      </w:pPr>
      <w:r>
        <w:rPr>
          <w:rFonts w:hint="eastAsia"/>
          <w:lang w:val="en-US" w:eastAsia="zh-CN"/>
        </w:rPr>
        <w:t>基本要求：掌握社区体育工作与社区社会工作的关系</w:t>
      </w:r>
    </w:p>
    <w:p>
      <w:pPr>
        <w:numPr>
          <w:ilvl w:val="0"/>
          <w:numId w:val="20"/>
        </w:numPr>
        <w:snapToGrid w:val="0"/>
        <w:spacing w:line="360" w:lineRule="auto"/>
        <w:ind w:firstLine="420" w:firstLineChars="200"/>
        <w:rPr>
          <w:rFonts w:hint="eastAsia" w:ascii="黑体" w:hAnsi="黑体" w:eastAsia="黑体" w:cs="黑体"/>
        </w:rPr>
      </w:pPr>
      <w:r>
        <w:rPr>
          <w:rFonts w:hint="eastAsia" w:ascii="黑体" w:hAnsi="黑体" w:eastAsia="黑体" w:cs="黑体"/>
        </w:rPr>
        <w:t>社区体育工作过程</w:t>
      </w:r>
    </w:p>
    <w:p>
      <w:pPr>
        <w:spacing w:line="360" w:lineRule="auto"/>
        <w:ind w:left="454" w:firstLine="420" w:firstLineChars="200"/>
        <w:rPr>
          <w:rFonts w:hint="eastAsia"/>
          <w:lang w:val="en-US" w:eastAsia="zh-CN"/>
        </w:rPr>
      </w:pPr>
      <w:r>
        <w:rPr>
          <w:rFonts w:hint="eastAsia"/>
          <w:lang w:val="en-US" w:eastAsia="zh-CN"/>
        </w:rPr>
        <w:t>1.社区体育工作关系的建立</w:t>
      </w:r>
    </w:p>
    <w:p>
      <w:pPr>
        <w:spacing w:line="360" w:lineRule="auto"/>
        <w:ind w:left="454" w:firstLine="420" w:firstLineChars="200"/>
        <w:rPr>
          <w:rFonts w:hint="eastAsia"/>
          <w:lang w:val="en-US" w:eastAsia="zh-CN"/>
        </w:rPr>
      </w:pPr>
      <w:r>
        <w:rPr>
          <w:rFonts w:hint="eastAsia"/>
          <w:lang w:val="en-US" w:eastAsia="zh-CN"/>
        </w:rPr>
        <w:t>2.社区体育发展计划的制定</w:t>
      </w:r>
    </w:p>
    <w:p>
      <w:pPr>
        <w:spacing w:line="360" w:lineRule="auto"/>
        <w:ind w:left="454" w:firstLine="420" w:firstLineChars="200"/>
        <w:rPr>
          <w:rFonts w:hint="eastAsia"/>
          <w:lang w:val="en-US" w:eastAsia="zh-CN"/>
        </w:rPr>
      </w:pPr>
      <w:r>
        <w:rPr>
          <w:rFonts w:hint="eastAsia"/>
          <w:lang w:val="en-US" w:eastAsia="zh-CN"/>
        </w:rPr>
        <w:t>3.社区体育行动的实施</w:t>
      </w:r>
    </w:p>
    <w:p>
      <w:pPr>
        <w:spacing w:line="360" w:lineRule="auto"/>
        <w:ind w:left="454" w:firstLine="420" w:firstLineChars="200"/>
        <w:rPr>
          <w:rFonts w:hint="eastAsia"/>
          <w:lang w:val="en-US" w:eastAsia="zh-CN"/>
        </w:rPr>
      </w:pPr>
      <w:r>
        <w:rPr>
          <w:rFonts w:hint="eastAsia"/>
          <w:lang w:val="en-US" w:eastAsia="zh-CN"/>
        </w:rPr>
        <w:t>4.社区体育工作的评估</w:t>
      </w:r>
    </w:p>
    <w:p>
      <w:pPr>
        <w:spacing w:line="360" w:lineRule="auto"/>
        <w:ind w:left="454" w:firstLine="420" w:firstLineChars="200"/>
        <w:rPr>
          <w:rFonts w:hint="eastAsia"/>
          <w:lang w:val="en-US" w:eastAsia="zh-CN"/>
        </w:rPr>
      </w:pPr>
      <w:r>
        <w:rPr>
          <w:rFonts w:hint="eastAsia"/>
          <w:lang w:val="en-US" w:eastAsia="zh-CN"/>
        </w:rPr>
        <w:t>基本要去：掌握开展社区体育的前提条件，从而使社区体育开展落实</w:t>
      </w:r>
    </w:p>
    <w:p>
      <w:pPr>
        <w:numPr>
          <w:ilvl w:val="0"/>
          <w:numId w:val="20"/>
        </w:numPr>
        <w:snapToGrid w:val="0"/>
        <w:spacing w:line="360" w:lineRule="auto"/>
        <w:ind w:firstLine="420" w:firstLineChars="200"/>
        <w:rPr>
          <w:rFonts w:hint="eastAsia" w:ascii="黑体" w:hAnsi="黑体" w:eastAsia="黑体" w:cs="黑体"/>
        </w:rPr>
      </w:pPr>
      <w:r>
        <w:rPr>
          <w:rFonts w:hint="eastAsia" w:ascii="黑体" w:hAnsi="黑体" w:eastAsia="黑体" w:cs="黑体"/>
        </w:rPr>
        <w:t>社区体育管理</w:t>
      </w:r>
    </w:p>
    <w:p>
      <w:pPr>
        <w:spacing w:line="360" w:lineRule="auto"/>
        <w:ind w:left="454" w:firstLine="420" w:firstLineChars="200"/>
        <w:rPr>
          <w:rFonts w:hint="eastAsia"/>
          <w:lang w:val="en-US" w:eastAsia="zh-CN"/>
        </w:rPr>
      </w:pPr>
      <w:r>
        <w:rPr>
          <w:rFonts w:hint="eastAsia"/>
          <w:lang w:val="en-US" w:eastAsia="zh-CN"/>
        </w:rPr>
        <w:t>1.社区体育管理概述</w:t>
      </w:r>
    </w:p>
    <w:p>
      <w:pPr>
        <w:spacing w:line="360" w:lineRule="auto"/>
        <w:ind w:left="454" w:firstLine="420" w:firstLineChars="200"/>
        <w:rPr>
          <w:rFonts w:hint="eastAsia"/>
          <w:lang w:val="en-US" w:eastAsia="zh-CN"/>
        </w:rPr>
      </w:pPr>
      <w:r>
        <w:rPr>
          <w:rFonts w:hint="eastAsia"/>
          <w:lang w:val="en-US" w:eastAsia="zh-CN"/>
        </w:rPr>
        <w:t>2.社区体育指导员、志愿者的培养与管理</w:t>
      </w:r>
    </w:p>
    <w:p>
      <w:pPr>
        <w:spacing w:line="360" w:lineRule="auto"/>
        <w:ind w:left="454" w:firstLine="420" w:firstLineChars="200"/>
        <w:rPr>
          <w:rFonts w:hint="eastAsia"/>
          <w:lang w:val="en-US" w:eastAsia="zh-CN"/>
        </w:rPr>
      </w:pPr>
      <w:r>
        <w:rPr>
          <w:rFonts w:hint="eastAsia"/>
          <w:lang w:val="en-US" w:eastAsia="zh-CN"/>
        </w:rPr>
        <w:t>3.社区体育经费与场地设施的管理</w:t>
      </w:r>
    </w:p>
    <w:p>
      <w:pPr>
        <w:spacing w:line="360" w:lineRule="auto"/>
        <w:ind w:left="454" w:firstLine="420" w:firstLineChars="200"/>
        <w:rPr>
          <w:rFonts w:hint="eastAsia"/>
          <w:lang w:val="en-US" w:eastAsia="zh-CN"/>
        </w:rPr>
      </w:pPr>
      <w:r>
        <w:rPr>
          <w:rFonts w:hint="eastAsia"/>
          <w:lang w:val="en-US" w:eastAsia="zh-CN"/>
        </w:rPr>
        <w:t>4.大中型综合性社区体育活动和竞赛的组织</w:t>
      </w:r>
    </w:p>
    <w:p>
      <w:pPr>
        <w:spacing w:line="360" w:lineRule="auto"/>
        <w:ind w:left="454" w:firstLine="420" w:firstLineChars="200"/>
        <w:rPr>
          <w:rFonts w:hint="eastAsia"/>
          <w:lang w:val="en-US" w:eastAsia="zh-CN"/>
        </w:rPr>
      </w:pPr>
      <w:r>
        <w:rPr>
          <w:rFonts w:hint="eastAsia"/>
          <w:lang w:val="en-US" w:eastAsia="zh-CN"/>
        </w:rPr>
        <w:t>5.晨晚练活动的组织管理</w:t>
      </w:r>
    </w:p>
    <w:p>
      <w:pPr>
        <w:spacing w:line="360" w:lineRule="auto"/>
        <w:ind w:left="454" w:firstLine="420" w:firstLineChars="200"/>
        <w:rPr>
          <w:rFonts w:hint="eastAsia"/>
          <w:lang w:val="en-US" w:eastAsia="zh-CN"/>
        </w:rPr>
      </w:pPr>
      <w:r>
        <w:rPr>
          <w:rFonts w:hint="eastAsia"/>
          <w:lang w:val="en-US" w:eastAsia="zh-CN"/>
        </w:rPr>
        <w:t>基本要求：掌握社区体育管理的概念</w:t>
      </w:r>
    </w:p>
    <w:p>
      <w:pPr>
        <w:numPr>
          <w:ilvl w:val="0"/>
          <w:numId w:val="20"/>
        </w:numPr>
        <w:snapToGrid w:val="0"/>
        <w:spacing w:line="360" w:lineRule="auto"/>
        <w:ind w:firstLine="420" w:firstLineChars="200"/>
        <w:rPr>
          <w:rFonts w:hint="eastAsia" w:ascii="黑体" w:hAnsi="黑体" w:eastAsia="黑体" w:cs="黑体"/>
        </w:rPr>
      </w:pPr>
      <w:r>
        <w:rPr>
          <w:rFonts w:hint="eastAsia" w:ascii="黑体" w:hAnsi="黑体" w:eastAsia="黑体" w:cs="黑体"/>
        </w:rPr>
        <w:t>国外城市社区服务与社区体育建设</w:t>
      </w:r>
    </w:p>
    <w:p>
      <w:pPr>
        <w:spacing w:line="360" w:lineRule="auto"/>
        <w:ind w:left="454" w:firstLine="420" w:firstLineChars="200"/>
        <w:rPr>
          <w:rFonts w:hint="eastAsia"/>
          <w:lang w:val="en-US" w:eastAsia="zh-CN"/>
        </w:rPr>
      </w:pPr>
      <w:r>
        <w:rPr>
          <w:rFonts w:hint="eastAsia"/>
          <w:lang w:val="en-US" w:eastAsia="zh-CN"/>
        </w:rPr>
        <w:t>1.日本社区体育</w:t>
      </w:r>
    </w:p>
    <w:p>
      <w:pPr>
        <w:spacing w:line="360" w:lineRule="auto"/>
        <w:ind w:left="454" w:firstLine="420" w:firstLineChars="200"/>
        <w:rPr>
          <w:rFonts w:hint="eastAsia"/>
          <w:lang w:val="en-US" w:eastAsia="zh-CN"/>
        </w:rPr>
      </w:pPr>
      <w:r>
        <w:rPr>
          <w:rFonts w:hint="eastAsia"/>
          <w:lang w:val="en-US" w:eastAsia="zh-CN"/>
        </w:rPr>
        <w:t>2.美国社区体育</w:t>
      </w:r>
    </w:p>
    <w:p>
      <w:pPr>
        <w:spacing w:line="360" w:lineRule="auto"/>
        <w:ind w:left="454" w:firstLine="420" w:firstLineChars="200"/>
        <w:rPr>
          <w:rFonts w:hint="eastAsia"/>
          <w:lang w:val="en-US" w:eastAsia="zh-CN"/>
        </w:rPr>
      </w:pPr>
      <w:r>
        <w:rPr>
          <w:rFonts w:hint="eastAsia"/>
          <w:lang w:val="en-US" w:eastAsia="zh-CN"/>
        </w:rPr>
        <w:t>3.新加坡社区体育</w:t>
      </w:r>
    </w:p>
    <w:p>
      <w:pPr>
        <w:spacing w:line="360" w:lineRule="auto"/>
        <w:ind w:left="454" w:firstLine="420" w:firstLineChars="200"/>
        <w:rPr>
          <w:rFonts w:hint="eastAsia"/>
          <w:lang w:val="en-US" w:eastAsia="zh-CN"/>
        </w:rPr>
      </w:pPr>
      <w:r>
        <w:rPr>
          <w:rFonts w:hint="eastAsia"/>
          <w:lang w:val="en-US" w:eastAsia="zh-CN"/>
        </w:rPr>
        <w:t>基本要求：了解世界社区体育的组织管理或场地设施建设制度与措施</w:t>
      </w:r>
    </w:p>
    <w:p>
      <w:pPr>
        <w:snapToGrid w:val="0"/>
        <w:spacing w:line="360" w:lineRule="auto"/>
        <w:ind w:firstLine="420" w:firstLineChars="200"/>
        <w:rPr>
          <w:rFonts w:hint="eastAsia" w:ascii="黑体" w:eastAsia="黑体"/>
        </w:rPr>
      </w:pPr>
      <w:r>
        <w:rPr>
          <w:rFonts w:hint="eastAsia" w:ascii="黑体" w:eastAsia="黑体"/>
        </w:rPr>
        <w:t>三、实践</w:t>
      </w:r>
    </w:p>
    <w:p>
      <w:pPr>
        <w:snapToGrid w:val="0"/>
        <w:spacing w:line="360" w:lineRule="auto"/>
        <w:ind w:firstLine="468"/>
        <w:rPr>
          <w:rFonts w:hint="eastAsia" w:ascii="宋体" w:hAnsi="宋体" w:cs="宋体"/>
        </w:rPr>
      </w:pPr>
      <w:r>
        <w:rPr>
          <w:rFonts w:hint="eastAsia" w:ascii="宋体" w:hAnsi="宋体" w:cs="宋体"/>
        </w:rPr>
        <w:t>实践一  组织策划社区体育活动</w:t>
      </w:r>
    </w:p>
    <w:p>
      <w:pPr>
        <w:snapToGrid w:val="0"/>
        <w:spacing w:line="360" w:lineRule="auto"/>
        <w:ind w:firstLine="468"/>
        <w:rPr>
          <w:rFonts w:hint="eastAsia" w:ascii="宋体" w:hAnsi="宋体" w:cs="宋体"/>
        </w:rPr>
      </w:pPr>
      <w:r>
        <w:rPr>
          <w:rFonts w:hint="eastAsia" w:ascii="宋体" w:hAnsi="宋体" w:cs="宋体"/>
        </w:rPr>
        <w:t xml:space="preserve">实践二  有效的指导社区体育活动  </w:t>
      </w:r>
    </w:p>
    <w:p>
      <w:pPr>
        <w:snapToGrid w:val="0"/>
        <w:spacing w:line="360" w:lineRule="auto"/>
        <w:ind w:firstLine="468"/>
        <w:rPr>
          <w:rFonts w:hint="eastAsia" w:ascii="宋体" w:hAnsi="宋体" w:cs="宋体"/>
        </w:rPr>
      </w:pPr>
      <w:r>
        <w:rPr>
          <w:rFonts w:hint="eastAsia" w:ascii="宋体" w:hAnsi="宋体" w:cs="宋体"/>
        </w:rPr>
        <w:t>实践三  参与社区体育建设</w:t>
      </w:r>
    </w:p>
    <w:p>
      <w:pPr>
        <w:snapToGrid w:val="0"/>
        <w:spacing w:line="360" w:lineRule="auto"/>
        <w:ind w:firstLine="420" w:firstLineChars="200"/>
        <w:rPr>
          <w:rFonts w:hint="eastAsia" w:eastAsia="黑体"/>
        </w:rPr>
      </w:pPr>
      <w:r>
        <w:rPr>
          <w:rFonts w:hint="eastAsia" w:eastAsia="黑体"/>
        </w:rPr>
        <w:t>四、学时分配</w:t>
      </w:r>
    </w:p>
    <w:tbl>
      <w:tblPr>
        <w:tblStyle w:val="23"/>
        <w:tblW w:w="8610"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8"/>
        <w:gridCol w:w="1559"/>
        <w:gridCol w:w="1560"/>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5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章节名称</w:t>
            </w:r>
          </w:p>
        </w:tc>
        <w:tc>
          <w:tcPr>
            <w:tcW w:w="155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讲授（学时）</w:t>
            </w:r>
          </w:p>
        </w:tc>
        <w:tc>
          <w:tcPr>
            <w:tcW w:w="156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实验（学时）</w:t>
            </w:r>
          </w:p>
        </w:tc>
        <w:tc>
          <w:tcPr>
            <w:tcW w:w="1233"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5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hint="eastAsia" w:ascii="黑体" w:hAnsi="黑体" w:eastAsia="黑体" w:cs="宋体"/>
                <w:kern w:val="2"/>
                <w:sz w:val="18"/>
                <w:szCs w:val="18"/>
              </w:rPr>
            </w:pPr>
            <w:r>
              <w:rPr>
                <w:rFonts w:hint="eastAsia" w:ascii="黑体" w:hAnsi="黑体" w:eastAsia="黑体" w:cs="宋体"/>
                <w:kern w:val="2"/>
                <w:sz w:val="18"/>
                <w:szCs w:val="18"/>
              </w:rPr>
              <w:t>第一章</w:t>
            </w:r>
            <w:r>
              <w:rPr>
                <w:rFonts w:hint="eastAsia" w:ascii="黑体" w:hAnsi="黑体" w:eastAsia="黑体" w:cs="Times New Roman"/>
                <w:kern w:val="2"/>
                <w:sz w:val="18"/>
                <w:szCs w:val="18"/>
              </w:rPr>
              <w:t>社区基本理论概述</w:t>
            </w:r>
          </w:p>
        </w:tc>
        <w:tc>
          <w:tcPr>
            <w:tcW w:w="155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2</w:t>
            </w:r>
          </w:p>
        </w:tc>
        <w:tc>
          <w:tcPr>
            <w:tcW w:w="156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0</w:t>
            </w:r>
          </w:p>
        </w:tc>
        <w:tc>
          <w:tcPr>
            <w:tcW w:w="1233"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425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hint="eastAsia" w:ascii="黑体" w:hAnsi="黑体" w:eastAsia="黑体" w:cs="宋体"/>
                <w:kern w:val="2"/>
                <w:sz w:val="18"/>
                <w:szCs w:val="18"/>
              </w:rPr>
            </w:pPr>
            <w:r>
              <w:rPr>
                <w:rFonts w:hint="eastAsia" w:ascii="黑体" w:hAnsi="黑体" w:eastAsia="黑体" w:cs="宋体"/>
                <w:kern w:val="2"/>
                <w:sz w:val="18"/>
                <w:szCs w:val="18"/>
              </w:rPr>
              <w:t>第二章</w:t>
            </w:r>
            <w:r>
              <w:rPr>
                <w:rFonts w:hint="eastAsia" w:ascii="黑体" w:hAnsi="黑体" w:eastAsia="黑体" w:cs="Times New Roman"/>
                <w:kern w:val="2"/>
                <w:sz w:val="18"/>
                <w:szCs w:val="18"/>
              </w:rPr>
              <w:t>我国城市社区服务与社区建设</w:t>
            </w:r>
          </w:p>
        </w:tc>
        <w:tc>
          <w:tcPr>
            <w:tcW w:w="155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2</w:t>
            </w:r>
          </w:p>
        </w:tc>
        <w:tc>
          <w:tcPr>
            <w:tcW w:w="156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2</w:t>
            </w:r>
          </w:p>
        </w:tc>
        <w:tc>
          <w:tcPr>
            <w:tcW w:w="1233"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58"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hint="eastAsia" w:ascii="黑体" w:hAnsi="黑体" w:eastAsia="黑体" w:cs="宋体"/>
                <w:kern w:val="2"/>
                <w:sz w:val="18"/>
                <w:szCs w:val="18"/>
              </w:rPr>
            </w:pPr>
            <w:r>
              <w:rPr>
                <w:rFonts w:hint="eastAsia" w:ascii="黑体" w:hAnsi="黑体" w:eastAsia="黑体" w:cs="宋体"/>
                <w:kern w:val="2"/>
                <w:sz w:val="18"/>
                <w:szCs w:val="18"/>
              </w:rPr>
              <w:t>第三章</w:t>
            </w:r>
            <w:r>
              <w:rPr>
                <w:rFonts w:hint="eastAsia" w:ascii="黑体" w:hAnsi="黑体" w:eastAsia="黑体" w:cs="黑体"/>
                <w:kern w:val="2"/>
                <w:sz w:val="18"/>
                <w:szCs w:val="18"/>
              </w:rPr>
              <w:t>社区体育基本理论</w:t>
            </w:r>
          </w:p>
        </w:tc>
        <w:tc>
          <w:tcPr>
            <w:tcW w:w="1559"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2</w:t>
            </w:r>
          </w:p>
        </w:tc>
        <w:tc>
          <w:tcPr>
            <w:tcW w:w="1560"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0</w:t>
            </w:r>
          </w:p>
        </w:tc>
        <w:tc>
          <w:tcPr>
            <w:tcW w:w="1233"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58" w:type="dxa"/>
            <w:tcBorders>
              <w:top w:val="nil"/>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left"/>
              <w:rPr>
                <w:rFonts w:hint="eastAsia" w:ascii="黑体" w:hAnsi="黑体" w:eastAsia="黑体" w:cs="黑体"/>
                <w:kern w:val="2"/>
                <w:sz w:val="18"/>
                <w:szCs w:val="18"/>
              </w:rPr>
            </w:pPr>
            <w:r>
              <w:rPr>
                <w:rFonts w:hint="eastAsia" w:ascii="黑体" w:hAnsi="黑体" w:eastAsia="黑体" w:cs="宋体"/>
                <w:kern w:val="2"/>
                <w:sz w:val="18"/>
                <w:szCs w:val="18"/>
              </w:rPr>
              <w:t>第四章</w:t>
            </w:r>
            <w:r>
              <w:rPr>
                <w:rFonts w:hint="eastAsia" w:ascii="黑体" w:hAnsi="黑体" w:eastAsia="黑体" w:cs="黑体"/>
                <w:kern w:val="2"/>
                <w:sz w:val="18"/>
                <w:szCs w:val="18"/>
              </w:rPr>
              <w:t>我国城市社区体育</w:t>
            </w:r>
          </w:p>
        </w:tc>
        <w:tc>
          <w:tcPr>
            <w:tcW w:w="1559"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2</w:t>
            </w:r>
          </w:p>
        </w:tc>
        <w:tc>
          <w:tcPr>
            <w:tcW w:w="1560"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0</w:t>
            </w:r>
          </w:p>
        </w:tc>
        <w:tc>
          <w:tcPr>
            <w:tcW w:w="1233"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58"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hint="eastAsia" w:ascii="黑体" w:hAnsi="黑体" w:eastAsia="黑体" w:cs="宋体"/>
                <w:kern w:val="2"/>
                <w:sz w:val="18"/>
                <w:szCs w:val="18"/>
              </w:rPr>
            </w:pPr>
            <w:r>
              <w:rPr>
                <w:rFonts w:hint="eastAsia" w:ascii="黑体" w:hAnsi="黑体" w:eastAsia="黑体" w:cs="宋体"/>
                <w:kern w:val="2"/>
                <w:sz w:val="18"/>
                <w:szCs w:val="18"/>
              </w:rPr>
              <w:t>第五章</w:t>
            </w:r>
            <w:r>
              <w:rPr>
                <w:rFonts w:hint="eastAsia" w:ascii="黑体" w:hAnsi="黑体" w:eastAsia="黑体" w:cs="黑体"/>
                <w:kern w:val="2"/>
                <w:sz w:val="18"/>
                <w:szCs w:val="18"/>
              </w:rPr>
              <w:t>我国农村社区体育</w:t>
            </w:r>
          </w:p>
        </w:tc>
        <w:tc>
          <w:tcPr>
            <w:tcW w:w="1559"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2</w:t>
            </w:r>
          </w:p>
        </w:tc>
        <w:tc>
          <w:tcPr>
            <w:tcW w:w="1560"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0</w:t>
            </w:r>
          </w:p>
        </w:tc>
        <w:tc>
          <w:tcPr>
            <w:tcW w:w="1233"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58" w:type="dxa"/>
            <w:tcBorders>
              <w:top w:val="nil"/>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left"/>
              <w:rPr>
                <w:rFonts w:hint="eastAsia" w:ascii="黑体" w:hAnsi="黑体" w:eastAsia="黑体" w:cs="黑体"/>
                <w:kern w:val="2"/>
                <w:sz w:val="18"/>
                <w:szCs w:val="18"/>
              </w:rPr>
            </w:pPr>
            <w:r>
              <w:rPr>
                <w:rFonts w:hint="eastAsia" w:ascii="黑体" w:hAnsi="黑体" w:eastAsia="黑体" w:cs="宋体"/>
                <w:kern w:val="2"/>
                <w:sz w:val="18"/>
                <w:szCs w:val="18"/>
              </w:rPr>
              <w:t>第六章</w:t>
            </w:r>
            <w:r>
              <w:rPr>
                <w:rFonts w:hint="eastAsia" w:ascii="黑体" w:hAnsi="黑体" w:eastAsia="黑体" w:cs="黑体"/>
                <w:kern w:val="2"/>
                <w:sz w:val="18"/>
                <w:szCs w:val="18"/>
              </w:rPr>
              <w:t>我国小城镇社区体育</w:t>
            </w:r>
          </w:p>
        </w:tc>
        <w:tc>
          <w:tcPr>
            <w:tcW w:w="1559"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2</w:t>
            </w:r>
          </w:p>
        </w:tc>
        <w:tc>
          <w:tcPr>
            <w:tcW w:w="1560"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0</w:t>
            </w:r>
          </w:p>
        </w:tc>
        <w:tc>
          <w:tcPr>
            <w:tcW w:w="1233"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4" w:hRule="atLeast"/>
        </w:trPr>
        <w:tc>
          <w:tcPr>
            <w:tcW w:w="4258" w:type="dxa"/>
            <w:tcBorders>
              <w:top w:val="nil"/>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left"/>
              <w:rPr>
                <w:rFonts w:hint="eastAsia" w:ascii="黑体" w:hAnsi="黑体" w:eastAsia="黑体" w:cs="黑体"/>
                <w:kern w:val="2"/>
                <w:sz w:val="18"/>
                <w:szCs w:val="18"/>
              </w:rPr>
            </w:pPr>
            <w:r>
              <w:rPr>
                <w:rFonts w:hint="eastAsia" w:ascii="黑体" w:hAnsi="黑体" w:eastAsia="黑体" w:cs="宋体"/>
                <w:kern w:val="2"/>
                <w:sz w:val="18"/>
                <w:szCs w:val="18"/>
              </w:rPr>
              <w:t>第七章</w:t>
            </w:r>
            <w:r>
              <w:rPr>
                <w:rFonts w:hint="eastAsia" w:ascii="黑体" w:hAnsi="黑体" w:eastAsia="黑体" w:cs="黑体"/>
                <w:kern w:val="2"/>
                <w:sz w:val="18"/>
                <w:szCs w:val="18"/>
              </w:rPr>
              <w:t>社区体育工作的基本理论</w:t>
            </w:r>
          </w:p>
        </w:tc>
        <w:tc>
          <w:tcPr>
            <w:tcW w:w="1559"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4</w:t>
            </w:r>
          </w:p>
        </w:tc>
        <w:tc>
          <w:tcPr>
            <w:tcW w:w="1560"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2</w:t>
            </w:r>
          </w:p>
        </w:tc>
        <w:tc>
          <w:tcPr>
            <w:tcW w:w="1233"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58"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hint="eastAsia" w:ascii="黑体" w:hAnsi="黑体" w:eastAsia="黑体" w:cs="宋体"/>
                <w:kern w:val="2"/>
                <w:sz w:val="18"/>
                <w:szCs w:val="18"/>
              </w:rPr>
            </w:pPr>
            <w:r>
              <w:rPr>
                <w:rFonts w:hint="eastAsia" w:ascii="黑体" w:hAnsi="黑体" w:eastAsia="黑体" w:cs="宋体"/>
                <w:kern w:val="2"/>
                <w:sz w:val="18"/>
                <w:szCs w:val="18"/>
              </w:rPr>
              <w:t>第八章</w:t>
            </w:r>
            <w:r>
              <w:rPr>
                <w:rFonts w:hint="eastAsia" w:ascii="黑体" w:hAnsi="黑体" w:eastAsia="黑体" w:cs="黑体"/>
                <w:kern w:val="2"/>
                <w:sz w:val="18"/>
                <w:szCs w:val="18"/>
              </w:rPr>
              <w:t>社区体育工作过程</w:t>
            </w:r>
          </w:p>
        </w:tc>
        <w:tc>
          <w:tcPr>
            <w:tcW w:w="1559"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2</w:t>
            </w:r>
          </w:p>
        </w:tc>
        <w:tc>
          <w:tcPr>
            <w:tcW w:w="1560"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0</w:t>
            </w:r>
          </w:p>
        </w:tc>
        <w:tc>
          <w:tcPr>
            <w:tcW w:w="1233"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58"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hint="eastAsia" w:ascii="黑体" w:hAnsi="黑体" w:eastAsia="黑体" w:cs="宋体"/>
                <w:kern w:val="2"/>
                <w:sz w:val="18"/>
                <w:szCs w:val="18"/>
              </w:rPr>
            </w:pPr>
            <w:r>
              <w:rPr>
                <w:rFonts w:hint="eastAsia" w:ascii="黑体" w:hAnsi="黑体" w:eastAsia="黑体" w:cs="宋体"/>
                <w:kern w:val="2"/>
                <w:sz w:val="18"/>
                <w:szCs w:val="18"/>
              </w:rPr>
              <w:t>第九章</w:t>
            </w:r>
            <w:r>
              <w:rPr>
                <w:rFonts w:hint="eastAsia" w:ascii="黑体" w:hAnsi="黑体" w:eastAsia="黑体" w:cs="黑体"/>
                <w:kern w:val="2"/>
                <w:sz w:val="18"/>
                <w:szCs w:val="18"/>
              </w:rPr>
              <w:t>社区体育管理</w:t>
            </w:r>
          </w:p>
        </w:tc>
        <w:tc>
          <w:tcPr>
            <w:tcW w:w="1559"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4</w:t>
            </w:r>
          </w:p>
        </w:tc>
        <w:tc>
          <w:tcPr>
            <w:tcW w:w="1560"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4</w:t>
            </w:r>
          </w:p>
        </w:tc>
        <w:tc>
          <w:tcPr>
            <w:tcW w:w="1233"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58"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hint="eastAsia" w:ascii="黑体" w:hAnsi="黑体" w:eastAsia="黑体" w:cs="宋体"/>
                <w:kern w:val="2"/>
                <w:sz w:val="18"/>
                <w:szCs w:val="18"/>
              </w:rPr>
            </w:pPr>
            <w:r>
              <w:rPr>
                <w:rFonts w:hint="eastAsia" w:ascii="黑体" w:hAnsi="黑体" w:eastAsia="黑体" w:cs="宋体"/>
                <w:kern w:val="2"/>
                <w:sz w:val="18"/>
                <w:szCs w:val="18"/>
              </w:rPr>
              <w:t>第十章</w:t>
            </w:r>
            <w:r>
              <w:rPr>
                <w:rFonts w:hint="eastAsia" w:ascii="黑体" w:hAnsi="黑体" w:eastAsia="黑体" w:cs="黑体"/>
                <w:kern w:val="2"/>
                <w:sz w:val="18"/>
                <w:szCs w:val="18"/>
              </w:rPr>
              <w:t>国外城市社区服务与社区体育建设</w:t>
            </w:r>
          </w:p>
        </w:tc>
        <w:tc>
          <w:tcPr>
            <w:tcW w:w="1559"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2</w:t>
            </w:r>
          </w:p>
        </w:tc>
        <w:tc>
          <w:tcPr>
            <w:tcW w:w="1560"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0</w:t>
            </w:r>
          </w:p>
        </w:tc>
        <w:tc>
          <w:tcPr>
            <w:tcW w:w="1233"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58"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合计</w:t>
            </w:r>
          </w:p>
        </w:tc>
        <w:tc>
          <w:tcPr>
            <w:tcW w:w="1559"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24</w:t>
            </w:r>
          </w:p>
        </w:tc>
        <w:tc>
          <w:tcPr>
            <w:tcW w:w="1560"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8</w:t>
            </w:r>
          </w:p>
        </w:tc>
        <w:tc>
          <w:tcPr>
            <w:tcW w:w="1233"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黑体" w:hAnsi="黑体" w:eastAsia="黑体" w:cs="宋体"/>
                <w:kern w:val="2"/>
                <w:sz w:val="18"/>
                <w:szCs w:val="18"/>
              </w:rPr>
            </w:pPr>
            <w:r>
              <w:rPr>
                <w:rFonts w:hint="eastAsia" w:ascii="黑体" w:hAnsi="黑体" w:eastAsia="黑体" w:cs="宋体"/>
                <w:kern w:val="2"/>
                <w:sz w:val="18"/>
                <w:szCs w:val="18"/>
              </w:rPr>
              <w:t>32</w:t>
            </w:r>
          </w:p>
        </w:tc>
      </w:tr>
    </w:tbl>
    <w:p>
      <w:pPr>
        <w:widowControl/>
        <w:numPr>
          <w:ilvl w:val="0"/>
          <w:numId w:val="21"/>
        </w:numPr>
        <w:wordWrap w:val="0"/>
        <w:spacing w:line="360" w:lineRule="auto"/>
        <w:ind w:firstLine="420" w:firstLineChars="200"/>
        <w:jc w:val="left"/>
        <w:rPr>
          <w:rFonts w:hint="eastAsia" w:eastAsia="黑体"/>
        </w:rPr>
      </w:pPr>
      <w:r>
        <w:rPr>
          <w:rFonts w:hint="eastAsia" w:eastAsia="黑体"/>
        </w:rPr>
        <w:t>主要参考书</w:t>
      </w:r>
    </w:p>
    <w:p>
      <w:pPr>
        <w:widowControl/>
        <w:wordWrap w:val="0"/>
        <w:spacing w:line="360" w:lineRule="auto"/>
        <w:ind w:firstLine="420" w:firstLineChars="200"/>
        <w:jc w:val="left"/>
        <w:rPr>
          <w:rFonts w:hint="eastAsia" w:ascii="宋体" w:hAnsi="宋体"/>
        </w:rPr>
      </w:pPr>
      <w:r>
        <w:rPr>
          <w:rFonts w:hint="eastAsia" w:ascii="宋体" w:hAnsi="宋体"/>
        </w:rPr>
        <w:t>1.《社区体育》，王凯珍 ，2004年7月</w:t>
      </w:r>
    </w:p>
    <w:p>
      <w:pPr>
        <w:widowControl/>
        <w:wordWrap w:val="0"/>
        <w:spacing w:line="360" w:lineRule="auto"/>
        <w:ind w:firstLine="420" w:firstLineChars="200"/>
        <w:jc w:val="left"/>
        <w:rPr>
          <w:rFonts w:hint="eastAsia" w:ascii="宋体" w:hAnsi="宋体"/>
        </w:rPr>
      </w:pPr>
      <w:r>
        <w:rPr>
          <w:rFonts w:hint="eastAsia" w:ascii="宋体" w:hAnsi="宋体"/>
        </w:rPr>
        <w:t>2.《社区体育服务绩效评价》，陈旸，2011</w:t>
      </w:r>
    </w:p>
    <w:p>
      <w:pPr>
        <w:widowControl/>
        <w:wordWrap w:val="0"/>
        <w:spacing w:line="360" w:lineRule="auto"/>
        <w:ind w:firstLine="420" w:firstLineChars="200"/>
        <w:jc w:val="left"/>
        <w:rPr>
          <w:rFonts w:hint="eastAsia" w:ascii="宋体" w:hAnsi="宋体"/>
        </w:rPr>
      </w:pPr>
      <w:r>
        <w:rPr>
          <w:rFonts w:hint="eastAsia" w:ascii="宋体" w:hAnsi="宋体"/>
        </w:rPr>
        <w:t>3.《21世纪中国社区体育——中国现代体育》，顾渊彦，2004</w:t>
      </w:r>
    </w:p>
    <w:p>
      <w:pPr>
        <w:widowControl/>
        <w:numPr>
          <w:ilvl w:val="0"/>
          <w:numId w:val="22"/>
        </w:numPr>
        <w:wordWrap w:val="0"/>
        <w:spacing w:line="360" w:lineRule="auto"/>
        <w:ind w:firstLine="420" w:firstLineChars="200"/>
        <w:jc w:val="left"/>
        <w:rPr>
          <w:rFonts w:hint="eastAsia" w:eastAsia="黑体"/>
        </w:rPr>
      </w:pPr>
      <w:r>
        <w:rPr>
          <w:rFonts w:hint="eastAsia" w:eastAsia="黑体"/>
        </w:rPr>
        <w:t>考核方式（包括作业、测验、考试等及其所占比例）</w:t>
      </w:r>
    </w:p>
    <w:p>
      <w:pPr>
        <w:pStyle w:val="8"/>
        <w:spacing w:line="360" w:lineRule="auto"/>
        <w:ind w:left="420" w:leftChars="200"/>
        <w:rPr>
          <w:rFonts w:hint="eastAsia" w:ascii="Times New Roman" w:hAnsi="Times New Roman" w:cs="Times New Roman"/>
          <w:szCs w:val="20"/>
        </w:rPr>
      </w:pPr>
      <w:r>
        <w:rPr>
          <w:rFonts w:hint="eastAsia" w:eastAsia="黑体"/>
        </w:rPr>
        <w:t xml:space="preserve">    </w:t>
      </w:r>
      <w:r>
        <w:rPr>
          <w:rFonts w:hint="eastAsia" w:ascii="Times New Roman" w:hAnsi="Times New Roman" w:cs="Times New Roman"/>
          <w:szCs w:val="20"/>
        </w:rPr>
        <w:t>学习评价分为学习过程评估和学习效果评估二种，我们通过学习过程监督对学生进行学习过程评估，通过考试对学生进行学习效果评估，具体如下：</w:t>
      </w:r>
    </w:p>
    <w:p>
      <w:pPr>
        <w:pStyle w:val="8"/>
        <w:spacing w:line="360" w:lineRule="auto"/>
        <w:ind w:firstLine="420" w:firstLineChars="200"/>
        <w:rPr>
          <w:rFonts w:hint="eastAsia" w:ascii="Times New Roman" w:hAnsi="Times New Roman" w:cs="Times New Roman"/>
          <w:szCs w:val="20"/>
        </w:rPr>
      </w:pPr>
      <w:r>
        <w:rPr>
          <w:rFonts w:hint="eastAsia" w:ascii="Times New Roman" w:hAnsi="Times New Roman" w:cs="Times New Roman"/>
          <w:szCs w:val="20"/>
        </w:rPr>
        <w:t xml:space="preserve">1.学习过程评估：通过“平时成绩”的判定进行评价（占30％）。 其中，包括出勤评价（20％），学生作业完成情况（10％）。 </w:t>
      </w:r>
    </w:p>
    <w:p>
      <w:pPr>
        <w:pStyle w:val="8"/>
        <w:spacing w:line="360" w:lineRule="auto"/>
        <w:ind w:firstLine="420" w:firstLineChars="200"/>
      </w:pPr>
      <w:r>
        <w:rPr>
          <w:rFonts w:hint="eastAsia" w:ascii="Times New Roman" w:hAnsi="Times New Roman" w:cs="Times New Roman"/>
          <w:szCs w:val="20"/>
        </w:rPr>
        <w:t>2.学习效果评估：《社区体育导论》试卷（占50％）。；社区体育实践（占50%），包括</w:t>
      </w:r>
      <w:r>
        <w:rPr>
          <w:rFonts w:hint="eastAsia" w:hAnsi="宋体" w:cs="宋体"/>
        </w:rPr>
        <w:t>社区指导实践占30%，社区体育活动方案占20%、参与社会体育建设占10%。</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outlineLvl w:val="0"/>
        <w:rPr>
          <w:rFonts w:hint="eastAsia" w:ascii="黑体" w:hAnsi="黑体" w:eastAsia="黑体" w:cs="黑体"/>
          <w:sz w:val="28"/>
          <w:szCs w:val="28"/>
        </w:rPr>
      </w:pPr>
      <w:bookmarkStart w:id="91" w:name="_Toc14812"/>
      <w:bookmarkStart w:id="92" w:name="_Toc1252"/>
      <w:bookmarkStart w:id="93" w:name="_Toc10116"/>
      <w:r>
        <w:rPr>
          <w:rFonts w:hint="eastAsia" w:ascii="黑体" w:hAnsi="黑体" w:eastAsia="黑体" w:cs="黑体"/>
          <w:sz w:val="28"/>
          <w:szCs w:val="28"/>
        </w:rPr>
        <w:t>《体育史》教学大纲</w:t>
      </w:r>
      <w:bookmarkEnd w:id="91"/>
      <w:bookmarkEnd w:id="92"/>
      <w:bookmarkEnd w:id="93"/>
    </w:p>
    <w:p>
      <w:pPr>
        <w:adjustRightInd w:val="0"/>
        <w:snapToGrid w:val="0"/>
        <w:spacing w:line="360" w:lineRule="auto"/>
        <w:rPr>
          <w:rFonts w:hint="eastAsia" w:ascii="黑体" w:hAnsi="黑体" w:eastAsia="黑体" w:cs="黑体"/>
          <w:szCs w:val="21"/>
        </w:rPr>
      </w:pPr>
      <w:r>
        <w:rPr>
          <w:rFonts w:hint="eastAsia" w:ascii="黑体" w:hAnsi="黑体" w:eastAsia="黑体" w:cs="黑体"/>
          <w:szCs w:val="21"/>
        </w:rPr>
        <w:t>课程类别：专业教育课程                           课程名称：体育史</w:t>
      </w:r>
    </w:p>
    <w:p>
      <w:pPr>
        <w:adjustRightInd w:val="0"/>
        <w:snapToGrid w:val="0"/>
        <w:spacing w:line="360" w:lineRule="auto"/>
        <w:rPr>
          <w:rFonts w:hint="eastAsia" w:ascii="黑体" w:hAnsi="黑体" w:eastAsia="黑体" w:cs="黑体"/>
          <w:szCs w:val="21"/>
        </w:rPr>
      </w:pPr>
      <w:r>
        <w:rPr>
          <w:rFonts w:hint="eastAsia" w:ascii="黑体" w:hAnsi="黑体" w:eastAsia="黑体" w:cs="黑体"/>
          <w:szCs w:val="21"/>
        </w:rPr>
        <w:t>开课单位：体育学院                               课程编号：N03110204</w:t>
      </w:r>
    </w:p>
    <w:p>
      <w:pPr>
        <w:adjustRightInd w:val="0"/>
        <w:snapToGrid w:val="0"/>
        <w:spacing w:line="360" w:lineRule="auto"/>
        <w:rPr>
          <w:rFonts w:hint="eastAsia" w:ascii="黑体" w:hAnsi="黑体" w:eastAsia="黑体" w:cs="黑体"/>
          <w:szCs w:val="21"/>
        </w:rPr>
      </w:pPr>
      <w:r>
        <w:rPr>
          <w:rFonts w:hint="eastAsia" w:ascii="黑体" w:hAnsi="黑体" w:eastAsia="黑体" w:cs="黑体"/>
          <w:szCs w:val="21"/>
        </w:rPr>
        <w:t>总 学 时：32学时                                 学    分：2</w:t>
      </w:r>
    </w:p>
    <w:p>
      <w:pPr>
        <w:adjustRightInd w:val="0"/>
        <w:snapToGrid w:val="0"/>
        <w:spacing w:line="360" w:lineRule="auto"/>
        <w:rPr>
          <w:rFonts w:hint="eastAsia" w:ascii="黑体" w:hAnsi="黑体" w:eastAsia="黑体" w:cs="黑体"/>
          <w:szCs w:val="21"/>
        </w:rPr>
      </w:pPr>
      <w:r>
        <w:rPr>
          <w:rFonts w:hint="eastAsia" w:ascii="黑体" w:hAnsi="黑体" w:eastAsia="黑体" w:cs="黑体"/>
          <w:szCs w:val="21"/>
        </w:rPr>
        <w:t>适用专业：社会体育指导与管理</w:t>
      </w:r>
    </w:p>
    <w:p>
      <w:pPr>
        <w:adjustRightInd w:val="0"/>
        <w:snapToGrid w:val="0"/>
        <w:spacing w:line="360" w:lineRule="auto"/>
        <w:rPr>
          <w:rFonts w:hint="eastAsia" w:ascii="黑体" w:hAnsi="黑体" w:eastAsia="黑体" w:cs="黑体"/>
          <w:szCs w:val="21"/>
        </w:rPr>
      </w:pPr>
      <w:r>
        <w:rPr>
          <w:rFonts w:hint="eastAsia" w:ascii="黑体" w:hAnsi="黑体" w:eastAsia="黑体" w:cs="黑体"/>
          <w:szCs w:val="21"/>
        </w:rPr>
        <w:t>先修课程：无</w:t>
      </w:r>
    </w:p>
    <w:p>
      <w:pPr>
        <w:tabs>
          <w:tab w:val="left" w:pos="420"/>
        </w:tabs>
        <w:adjustRightInd w:val="0"/>
        <w:snapToGrid w:val="0"/>
        <w:spacing w:line="360" w:lineRule="auto"/>
        <w:ind w:left="420" w:hanging="420"/>
        <w:rPr>
          <w:rFonts w:hint="eastAsia" w:ascii="黑体" w:hAnsi="黑体" w:eastAsia="黑体" w:cs="黑体"/>
          <w:szCs w:val="21"/>
        </w:rPr>
      </w:pPr>
      <w:r>
        <w:rPr>
          <w:rFonts w:hint="eastAsia" w:ascii="黑体" w:hAnsi="黑体" w:eastAsia="黑体" w:cs="黑体"/>
          <w:szCs w:val="21"/>
        </w:rPr>
        <w:t>一、课程在教学计划中的地位、作用</w:t>
      </w:r>
    </w:p>
    <w:p>
      <w:pPr>
        <w:spacing w:line="360" w:lineRule="auto"/>
        <w:ind w:firstLine="420" w:firstLineChars="200"/>
        <w:rPr>
          <w:rFonts w:hint="eastAsia" w:ascii="宋体" w:hAnsi="宋体"/>
          <w:szCs w:val="21"/>
        </w:rPr>
      </w:pPr>
      <w:r>
        <w:rPr>
          <w:rFonts w:hint="eastAsia" w:ascii="宋体" w:hAnsi="宋体"/>
          <w:szCs w:val="21"/>
        </w:rPr>
        <w:t>《体育史》作为一门研究体育的产生、发展的历史过程及其规律的学科，是历史学科的一个分支，属于社会科学的范畴。事实证明，要深刻的理解以往和当今的体育现象，把握体育的发展规律，就必须全面准确的了解和认识体育的历史发展过程及其与社会发展的关系。</w:t>
      </w:r>
    </w:p>
    <w:p>
      <w:pPr>
        <w:spacing w:line="360" w:lineRule="auto"/>
        <w:ind w:firstLine="420" w:firstLineChars="200"/>
        <w:rPr>
          <w:rFonts w:hint="eastAsia" w:ascii="宋体" w:hAnsi="宋体"/>
          <w:szCs w:val="21"/>
        </w:rPr>
      </w:pPr>
      <w:r>
        <w:rPr>
          <w:rFonts w:hint="eastAsia" w:ascii="宋体" w:hAnsi="宋体"/>
          <w:szCs w:val="21"/>
        </w:rPr>
        <w:t>《体育史》是体育专业的一门基础学科，学习《体育史》的目的在于使学生认识和探索体育的发展脉络及其演变的过程中，受到辩证唯物主义和历史唯物主义及爱国主义的教育，从而逐步树立科学的体育观。它的目的是为推动体育运动实践的发展，为培养全面发展的人和为社会主义服务。</w:t>
      </w:r>
    </w:p>
    <w:p>
      <w:pPr>
        <w:spacing w:line="360" w:lineRule="auto"/>
        <w:rPr>
          <w:rFonts w:hint="eastAsia" w:ascii="黑体" w:hAnsi="宋体" w:eastAsia="黑体"/>
          <w:szCs w:val="21"/>
        </w:rPr>
      </w:pPr>
      <w:r>
        <w:rPr>
          <w:rFonts w:hint="eastAsia" w:ascii="黑体" w:hAnsi="宋体" w:eastAsia="黑体"/>
          <w:szCs w:val="21"/>
        </w:rPr>
        <w:t>二、课程内容、基本要求</w:t>
      </w:r>
    </w:p>
    <w:p>
      <w:pPr>
        <w:tabs>
          <w:tab w:val="left" w:pos="420"/>
        </w:tabs>
        <w:adjustRightInd w:val="0"/>
        <w:snapToGrid w:val="0"/>
        <w:spacing w:line="360" w:lineRule="auto"/>
        <w:ind w:left="420" w:hanging="420"/>
        <w:rPr>
          <w:rFonts w:hint="eastAsia" w:ascii="黑体" w:hAnsi="黑体" w:eastAsia="黑体"/>
        </w:rPr>
      </w:pPr>
      <w:r>
        <w:rPr>
          <w:rFonts w:hint="eastAsia" w:ascii="黑体" w:hAnsi="黑体" w:eastAsia="黑体"/>
        </w:rPr>
        <w:t>绪论</w:t>
      </w:r>
    </w:p>
    <w:p>
      <w:pPr>
        <w:tabs>
          <w:tab w:val="left" w:pos="420"/>
        </w:tabs>
        <w:adjustRightInd w:val="0"/>
        <w:snapToGrid w:val="0"/>
        <w:spacing w:line="360" w:lineRule="auto"/>
        <w:ind w:left="420" w:hanging="420"/>
        <w:rPr>
          <w:rFonts w:hint="eastAsia" w:ascii="黑体" w:hAnsi="黑体" w:eastAsia="黑体"/>
        </w:rPr>
      </w:pPr>
      <w:r>
        <w:rPr>
          <w:rFonts w:hint="eastAsia" w:ascii="黑体" w:hAnsi="黑体" w:eastAsia="黑体"/>
        </w:rPr>
        <w:t>第一章 原始体育</w:t>
      </w:r>
    </w:p>
    <w:p>
      <w:pPr>
        <w:tabs>
          <w:tab w:val="left" w:pos="420"/>
        </w:tabs>
        <w:adjustRightInd w:val="0"/>
        <w:snapToGrid w:val="0"/>
        <w:spacing w:line="360" w:lineRule="auto"/>
        <w:ind w:left="420" w:leftChars="200"/>
        <w:rPr>
          <w:rFonts w:hint="eastAsia"/>
          <w:szCs w:val="21"/>
        </w:rPr>
      </w:pPr>
      <w:r>
        <w:rPr>
          <w:rFonts w:hint="eastAsia"/>
          <w:szCs w:val="21"/>
        </w:rPr>
        <w:t>1.了解体育的起源</w:t>
      </w:r>
    </w:p>
    <w:p>
      <w:pPr>
        <w:spacing w:line="360" w:lineRule="auto"/>
        <w:ind w:firstLine="420" w:firstLineChars="200"/>
        <w:rPr>
          <w:rFonts w:hint="eastAsia"/>
          <w:szCs w:val="21"/>
        </w:rPr>
      </w:pPr>
      <w:r>
        <w:rPr>
          <w:rFonts w:hint="eastAsia"/>
          <w:szCs w:val="21"/>
        </w:rPr>
        <w:t>2.掌握原始体育的内容与特征</w:t>
      </w:r>
    </w:p>
    <w:p>
      <w:pPr>
        <w:spacing w:line="360" w:lineRule="auto"/>
        <w:rPr>
          <w:rFonts w:hint="eastAsia" w:ascii="黑体" w:hAnsi="黑体" w:eastAsia="黑体"/>
        </w:rPr>
      </w:pPr>
      <w:r>
        <w:rPr>
          <w:rFonts w:hint="eastAsia" w:ascii="黑体" w:hAnsi="黑体" w:eastAsia="黑体"/>
        </w:rPr>
        <w:t>第二章 不同特色的区域体育文化的形成</w:t>
      </w:r>
    </w:p>
    <w:p>
      <w:pPr>
        <w:spacing w:line="360" w:lineRule="auto"/>
        <w:ind w:firstLine="420" w:firstLineChars="200"/>
        <w:rPr>
          <w:rFonts w:hint="eastAsia" w:ascii="宋体" w:hAnsi="宋体"/>
        </w:rPr>
      </w:pPr>
      <w:r>
        <w:rPr>
          <w:rFonts w:hint="eastAsia" w:ascii="宋体" w:hAnsi="宋体"/>
        </w:rPr>
        <w:t>1.了解古代大河流域农耕文明社会的体育</w:t>
      </w:r>
    </w:p>
    <w:p>
      <w:pPr>
        <w:spacing w:line="360" w:lineRule="auto"/>
        <w:ind w:firstLine="420" w:firstLineChars="200"/>
        <w:rPr>
          <w:rFonts w:hint="eastAsia" w:ascii="宋体" w:hAnsi="宋体"/>
        </w:rPr>
      </w:pPr>
      <w:r>
        <w:rPr>
          <w:rFonts w:hint="eastAsia" w:ascii="宋体" w:hAnsi="宋体"/>
        </w:rPr>
        <w:t>2.熟悉古代亚欧草原游牧民族的体育</w:t>
      </w:r>
    </w:p>
    <w:p>
      <w:pPr>
        <w:spacing w:line="360" w:lineRule="auto"/>
        <w:ind w:firstLine="420" w:firstLineChars="200"/>
        <w:rPr>
          <w:rFonts w:hint="eastAsia" w:ascii="宋体" w:hAnsi="宋体"/>
        </w:rPr>
      </w:pPr>
      <w:r>
        <w:rPr>
          <w:rFonts w:hint="eastAsia" w:ascii="宋体" w:hAnsi="宋体"/>
        </w:rPr>
        <w:t>3.熟悉古代美洲体育</w:t>
      </w:r>
    </w:p>
    <w:p>
      <w:pPr>
        <w:tabs>
          <w:tab w:val="left" w:pos="420"/>
        </w:tabs>
        <w:adjustRightInd w:val="0"/>
        <w:snapToGrid w:val="0"/>
        <w:spacing w:line="360" w:lineRule="auto"/>
        <w:ind w:left="420" w:hanging="420"/>
        <w:rPr>
          <w:rFonts w:hint="eastAsia" w:ascii="黑体" w:hAnsi="宋体" w:eastAsia="黑体"/>
          <w:szCs w:val="21"/>
        </w:rPr>
      </w:pPr>
      <w:r>
        <w:rPr>
          <w:rFonts w:hint="eastAsia" w:ascii="黑体" w:hAnsi="宋体" w:eastAsia="黑体"/>
          <w:szCs w:val="21"/>
        </w:rPr>
        <w:t>第三章 古代中国体育</w:t>
      </w:r>
    </w:p>
    <w:p>
      <w:pPr>
        <w:spacing w:line="360" w:lineRule="auto"/>
        <w:ind w:firstLine="420" w:firstLineChars="200"/>
        <w:rPr>
          <w:rFonts w:hint="eastAsia"/>
          <w:szCs w:val="21"/>
        </w:rPr>
      </w:pPr>
      <w:r>
        <w:rPr>
          <w:rFonts w:hint="eastAsia"/>
          <w:szCs w:val="21"/>
        </w:rPr>
        <w:t>1.了解先秦两汉时期中国古代体育基本格局的形成</w:t>
      </w:r>
    </w:p>
    <w:p>
      <w:pPr>
        <w:spacing w:line="360" w:lineRule="auto"/>
        <w:ind w:firstLine="420" w:firstLineChars="200"/>
        <w:rPr>
          <w:rFonts w:hint="eastAsia"/>
          <w:szCs w:val="21"/>
        </w:rPr>
      </w:pPr>
      <w:r>
        <w:rPr>
          <w:rFonts w:hint="eastAsia"/>
          <w:szCs w:val="21"/>
        </w:rPr>
        <w:t>2.掌握晋唐时期和而不同、多族共荣体育格局的形成</w:t>
      </w:r>
    </w:p>
    <w:p>
      <w:pPr>
        <w:spacing w:line="360" w:lineRule="auto"/>
        <w:ind w:firstLine="420" w:firstLineChars="200"/>
        <w:rPr>
          <w:rFonts w:hint="eastAsia"/>
          <w:szCs w:val="21"/>
        </w:rPr>
      </w:pPr>
      <w:r>
        <w:rPr>
          <w:rFonts w:hint="eastAsia"/>
          <w:szCs w:val="21"/>
        </w:rPr>
        <w:t>3.熟悉重心向民间转移的宋元明清体育</w:t>
      </w:r>
    </w:p>
    <w:p>
      <w:pPr>
        <w:tabs>
          <w:tab w:val="left" w:pos="420"/>
        </w:tabs>
        <w:adjustRightInd w:val="0"/>
        <w:snapToGrid w:val="0"/>
        <w:spacing w:line="360" w:lineRule="auto"/>
        <w:ind w:left="420" w:hanging="420"/>
        <w:rPr>
          <w:rFonts w:hint="eastAsia" w:ascii="黑体" w:hAnsi="宋体" w:eastAsia="黑体"/>
          <w:szCs w:val="21"/>
        </w:rPr>
      </w:pPr>
      <w:r>
        <w:rPr>
          <w:rFonts w:hint="eastAsia" w:ascii="黑体" w:hAnsi="宋体" w:eastAsia="黑体"/>
          <w:szCs w:val="21"/>
        </w:rPr>
        <w:t>第四章 古希腊罗马体育</w:t>
      </w:r>
    </w:p>
    <w:p>
      <w:pPr>
        <w:spacing w:line="360" w:lineRule="auto"/>
        <w:ind w:firstLine="420" w:firstLineChars="200"/>
        <w:rPr>
          <w:rFonts w:hint="eastAsia"/>
          <w:szCs w:val="21"/>
        </w:rPr>
      </w:pPr>
      <w:r>
        <w:rPr>
          <w:rFonts w:hint="eastAsia"/>
          <w:szCs w:val="21"/>
        </w:rPr>
        <w:t>1.了解古代奥林匹克祭典的兴起与衰落</w:t>
      </w:r>
    </w:p>
    <w:p>
      <w:pPr>
        <w:spacing w:line="360" w:lineRule="auto"/>
        <w:ind w:firstLine="420" w:firstLineChars="200"/>
        <w:rPr>
          <w:rFonts w:hint="eastAsia"/>
          <w:szCs w:val="21"/>
        </w:rPr>
      </w:pPr>
      <w:r>
        <w:rPr>
          <w:rFonts w:hint="eastAsia"/>
          <w:szCs w:val="21"/>
        </w:rPr>
        <w:t>2.掌握古希腊城邦社会的体育与竞技</w:t>
      </w:r>
    </w:p>
    <w:p>
      <w:pPr>
        <w:spacing w:line="360" w:lineRule="auto"/>
        <w:ind w:firstLine="420" w:firstLineChars="200"/>
        <w:rPr>
          <w:rFonts w:hint="eastAsia"/>
          <w:szCs w:val="21"/>
        </w:rPr>
      </w:pPr>
      <w:r>
        <w:rPr>
          <w:rFonts w:hint="eastAsia"/>
          <w:szCs w:val="21"/>
        </w:rPr>
        <w:t>3.掌握古代罗马体育</w:t>
      </w:r>
    </w:p>
    <w:p>
      <w:pPr>
        <w:spacing w:line="360" w:lineRule="auto"/>
        <w:ind w:firstLine="420" w:firstLineChars="200"/>
        <w:rPr>
          <w:rFonts w:hint="eastAsia"/>
          <w:szCs w:val="21"/>
        </w:rPr>
      </w:pPr>
      <w:r>
        <w:rPr>
          <w:rFonts w:hint="eastAsia"/>
          <w:szCs w:val="21"/>
        </w:rPr>
        <w:t>4.古代希腊人的体育思想</w:t>
      </w:r>
    </w:p>
    <w:p>
      <w:pPr>
        <w:tabs>
          <w:tab w:val="left" w:pos="420"/>
        </w:tabs>
        <w:adjustRightInd w:val="0"/>
        <w:snapToGrid w:val="0"/>
        <w:spacing w:line="360" w:lineRule="auto"/>
        <w:ind w:left="420" w:hanging="420"/>
        <w:rPr>
          <w:rFonts w:hint="eastAsia" w:ascii="黑体" w:hAnsi="宋体" w:eastAsia="黑体"/>
          <w:szCs w:val="21"/>
        </w:rPr>
      </w:pPr>
      <w:r>
        <w:rPr>
          <w:rFonts w:hint="eastAsia" w:ascii="黑体" w:hAnsi="宋体" w:eastAsia="黑体"/>
          <w:szCs w:val="21"/>
        </w:rPr>
        <w:t>第五章 中世纪欧洲体育</w:t>
      </w:r>
    </w:p>
    <w:p>
      <w:pPr>
        <w:spacing w:line="360" w:lineRule="auto"/>
        <w:ind w:firstLine="420" w:firstLineChars="200"/>
        <w:rPr>
          <w:rFonts w:hint="eastAsia"/>
          <w:szCs w:val="21"/>
        </w:rPr>
      </w:pPr>
      <w:r>
        <w:rPr>
          <w:rFonts w:hint="eastAsia"/>
          <w:szCs w:val="21"/>
        </w:rPr>
        <w:t>1.基督教文明对古代体育的影响</w:t>
      </w:r>
    </w:p>
    <w:p>
      <w:pPr>
        <w:spacing w:line="360" w:lineRule="auto"/>
        <w:ind w:firstLine="420" w:firstLineChars="200"/>
        <w:rPr>
          <w:rFonts w:hint="eastAsia"/>
          <w:szCs w:val="21"/>
        </w:rPr>
      </w:pPr>
      <w:r>
        <w:rPr>
          <w:rFonts w:hint="eastAsia"/>
          <w:szCs w:val="21"/>
        </w:rPr>
        <w:t>2.骑士教育中的体育</w:t>
      </w:r>
    </w:p>
    <w:p>
      <w:pPr>
        <w:spacing w:line="360" w:lineRule="auto"/>
        <w:ind w:firstLine="420" w:firstLineChars="200"/>
        <w:rPr>
          <w:rFonts w:hint="eastAsia"/>
          <w:szCs w:val="21"/>
        </w:rPr>
      </w:pPr>
      <w:r>
        <w:rPr>
          <w:rFonts w:hint="eastAsia"/>
          <w:szCs w:val="21"/>
        </w:rPr>
        <w:t>3.中世纪后期欧洲的民间体育活动</w:t>
      </w:r>
    </w:p>
    <w:p>
      <w:pPr>
        <w:tabs>
          <w:tab w:val="left" w:pos="420"/>
        </w:tabs>
        <w:adjustRightInd w:val="0"/>
        <w:snapToGrid w:val="0"/>
        <w:spacing w:line="360" w:lineRule="auto"/>
        <w:ind w:left="420" w:hanging="420"/>
        <w:rPr>
          <w:rFonts w:hint="eastAsia" w:ascii="黑体" w:hAnsi="宋体" w:eastAsia="黑体"/>
          <w:szCs w:val="21"/>
        </w:rPr>
      </w:pPr>
      <w:r>
        <w:rPr>
          <w:rFonts w:hint="eastAsia" w:ascii="黑体" w:hAnsi="宋体" w:eastAsia="黑体"/>
          <w:szCs w:val="21"/>
        </w:rPr>
        <w:t>第六章 现代体育的兴起</w:t>
      </w:r>
    </w:p>
    <w:p>
      <w:pPr>
        <w:spacing w:line="360" w:lineRule="auto"/>
        <w:ind w:firstLine="420" w:firstLineChars="200"/>
        <w:rPr>
          <w:rFonts w:hint="eastAsia"/>
          <w:szCs w:val="21"/>
        </w:rPr>
      </w:pPr>
      <w:r>
        <w:rPr>
          <w:rFonts w:hint="eastAsia"/>
          <w:szCs w:val="21"/>
        </w:rPr>
        <w:t>1.文艺复兴运动与现代体育的萌芽</w:t>
      </w:r>
    </w:p>
    <w:p>
      <w:pPr>
        <w:spacing w:line="360" w:lineRule="auto"/>
        <w:ind w:firstLine="420" w:firstLineChars="200"/>
        <w:rPr>
          <w:rFonts w:hint="eastAsia"/>
          <w:szCs w:val="21"/>
        </w:rPr>
      </w:pPr>
      <w:r>
        <w:rPr>
          <w:rFonts w:hint="eastAsia"/>
          <w:szCs w:val="21"/>
        </w:rPr>
        <w:t>2.宗教改革运动与现代体育的兴起</w:t>
      </w:r>
    </w:p>
    <w:p>
      <w:pPr>
        <w:spacing w:line="360" w:lineRule="auto"/>
        <w:ind w:firstLine="420" w:firstLineChars="200"/>
        <w:rPr>
          <w:rFonts w:hint="eastAsia"/>
          <w:szCs w:val="21"/>
        </w:rPr>
      </w:pPr>
      <w:r>
        <w:rPr>
          <w:rFonts w:hint="eastAsia"/>
          <w:szCs w:val="21"/>
        </w:rPr>
        <w:t>3.体育的教育化</w:t>
      </w:r>
    </w:p>
    <w:p>
      <w:pPr>
        <w:spacing w:line="360" w:lineRule="auto"/>
        <w:ind w:firstLine="420" w:firstLineChars="200"/>
        <w:rPr>
          <w:rFonts w:hint="eastAsia"/>
          <w:szCs w:val="21"/>
        </w:rPr>
      </w:pPr>
      <w:r>
        <w:rPr>
          <w:rFonts w:hint="eastAsia"/>
          <w:szCs w:val="21"/>
        </w:rPr>
        <w:t>4.洛克与绅士体育</w:t>
      </w:r>
    </w:p>
    <w:p>
      <w:pPr>
        <w:tabs>
          <w:tab w:val="left" w:pos="420"/>
        </w:tabs>
        <w:adjustRightInd w:val="0"/>
        <w:snapToGrid w:val="0"/>
        <w:spacing w:line="360" w:lineRule="auto"/>
        <w:ind w:left="420" w:hanging="420"/>
        <w:rPr>
          <w:rFonts w:hint="eastAsia" w:ascii="黑体" w:hAnsi="宋体" w:eastAsia="黑体"/>
          <w:szCs w:val="21"/>
        </w:rPr>
      </w:pPr>
      <w:r>
        <w:rPr>
          <w:rFonts w:hint="eastAsia" w:ascii="黑体" w:hAnsi="宋体" w:eastAsia="黑体"/>
          <w:szCs w:val="21"/>
        </w:rPr>
        <w:t>第七章 体育的课程化与学校体育制度的确立</w:t>
      </w:r>
    </w:p>
    <w:p>
      <w:pPr>
        <w:spacing w:line="360" w:lineRule="auto"/>
        <w:ind w:firstLine="420" w:firstLineChars="200"/>
        <w:rPr>
          <w:rFonts w:hint="eastAsia"/>
          <w:szCs w:val="21"/>
        </w:rPr>
      </w:pPr>
      <w:r>
        <w:rPr>
          <w:rFonts w:hint="eastAsia"/>
          <w:szCs w:val="21"/>
        </w:rPr>
        <w:t>1.体育的课程化</w:t>
      </w:r>
    </w:p>
    <w:p>
      <w:pPr>
        <w:spacing w:line="360" w:lineRule="auto"/>
        <w:ind w:firstLine="420" w:firstLineChars="200"/>
        <w:rPr>
          <w:rFonts w:hint="eastAsia"/>
          <w:szCs w:val="21"/>
        </w:rPr>
      </w:pPr>
      <w:r>
        <w:rPr>
          <w:rFonts w:hint="eastAsia"/>
          <w:szCs w:val="21"/>
        </w:rPr>
        <w:t>2.体育课程内容的体系化和体育的初步社会化</w:t>
      </w:r>
    </w:p>
    <w:p>
      <w:pPr>
        <w:spacing w:line="360" w:lineRule="auto"/>
        <w:ind w:firstLine="420" w:firstLineChars="200"/>
        <w:rPr>
          <w:rFonts w:hint="eastAsia"/>
          <w:szCs w:val="21"/>
        </w:rPr>
      </w:pPr>
      <w:r>
        <w:rPr>
          <w:rFonts w:hint="eastAsia"/>
          <w:szCs w:val="21"/>
        </w:rPr>
        <w:t>3.现代体育的初步形成</w:t>
      </w:r>
    </w:p>
    <w:p>
      <w:pPr>
        <w:tabs>
          <w:tab w:val="left" w:pos="420"/>
        </w:tabs>
        <w:adjustRightInd w:val="0"/>
        <w:snapToGrid w:val="0"/>
        <w:spacing w:line="360" w:lineRule="auto"/>
        <w:ind w:left="420" w:hanging="420"/>
        <w:rPr>
          <w:rFonts w:hint="eastAsia" w:ascii="黑体" w:hAnsi="宋体" w:eastAsia="黑体"/>
          <w:szCs w:val="21"/>
        </w:rPr>
      </w:pPr>
      <w:r>
        <w:rPr>
          <w:rFonts w:hint="eastAsia" w:ascii="黑体" w:hAnsi="宋体" w:eastAsia="黑体"/>
          <w:szCs w:val="21"/>
        </w:rPr>
        <w:t>第八章 现代体育的国际传播</w:t>
      </w:r>
    </w:p>
    <w:p>
      <w:pPr>
        <w:spacing w:line="360" w:lineRule="auto"/>
        <w:ind w:firstLine="420" w:firstLineChars="200"/>
        <w:rPr>
          <w:rFonts w:hint="eastAsia"/>
          <w:szCs w:val="21"/>
        </w:rPr>
      </w:pPr>
      <w:r>
        <w:rPr>
          <w:rFonts w:hint="eastAsia"/>
          <w:szCs w:val="21"/>
        </w:rPr>
        <w:t>1.现代体育科学的形成与发展</w:t>
      </w:r>
    </w:p>
    <w:p>
      <w:pPr>
        <w:spacing w:line="360" w:lineRule="auto"/>
        <w:ind w:firstLine="420" w:firstLineChars="200"/>
        <w:rPr>
          <w:rFonts w:hint="eastAsia"/>
          <w:szCs w:val="21"/>
        </w:rPr>
      </w:pPr>
      <w:r>
        <w:rPr>
          <w:rFonts w:hint="eastAsia"/>
          <w:szCs w:val="21"/>
        </w:rPr>
        <w:t>2.现代体育的国际传播</w:t>
      </w:r>
    </w:p>
    <w:p>
      <w:pPr>
        <w:spacing w:line="360" w:lineRule="auto"/>
        <w:ind w:firstLine="420" w:firstLineChars="200"/>
        <w:rPr>
          <w:rFonts w:hint="eastAsia"/>
          <w:szCs w:val="21"/>
        </w:rPr>
      </w:pPr>
      <w:r>
        <w:rPr>
          <w:rFonts w:hint="eastAsia"/>
          <w:szCs w:val="21"/>
        </w:rPr>
        <w:t>3.现代奥林匹克运动的形成与早期发展</w:t>
      </w:r>
    </w:p>
    <w:p>
      <w:pPr>
        <w:spacing w:line="360" w:lineRule="auto"/>
        <w:ind w:firstLine="420" w:firstLineChars="200"/>
        <w:rPr>
          <w:rFonts w:hint="eastAsia"/>
          <w:szCs w:val="21"/>
        </w:rPr>
      </w:pPr>
      <w:r>
        <w:rPr>
          <w:rFonts w:hint="eastAsia"/>
          <w:szCs w:val="21"/>
        </w:rPr>
        <w:t>4.奥地利自然体育学说与美国</w:t>
      </w:r>
      <w:r>
        <w:rPr>
          <w:rFonts w:hint="eastAsia" w:ascii="宋体" w:hAnsi="宋体"/>
          <w:szCs w:val="21"/>
        </w:rPr>
        <w:t>“</w:t>
      </w:r>
      <w:r>
        <w:rPr>
          <w:rFonts w:hint="eastAsia"/>
          <w:szCs w:val="21"/>
        </w:rPr>
        <w:t>新体育</w:t>
      </w:r>
      <w:r>
        <w:rPr>
          <w:rFonts w:hint="eastAsia" w:ascii="宋体" w:hAnsi="宋体"/>
          <w:szCs w:val="21"/>
        </w:rPr>
        <w:t>”学说</w:t>
      </w:r>
    </w:p>
    <w:p>
      <w:pPr>
        <w:tabs>
          <w:tab w:val="left" w:pos="420"/>
        </w:tabs>
        <w:adjustRightInd w:val="0"/>
        <w:snapToGrid w:val="0"/>
        <w:spacing w:line="360" w:lineRule="auto"/>
        <w:ind w:left="420" w:hanging="420"/>
        <w:rPr>
          <w:rFonts w:hint="eastAsia" w:ascii="黑体" w:hAnsi="宋体" w:eastAsia="黑体"/>
          <w:szCs w:val="21"/>
        </w:rPr>
      </w:pPr>
      <w:r>
        <w:rPr>
          <w:rFonts w:hint="eastAsia" w:ascii="黑体" w:hAnsi="宋体" w:eastAsia="黑体"/>
          <w:szCs w:val="21"/>
        </w:rPr>
        <w:t>第九章 中国传统体育的危机与西方现代体育的传入</w:t>
      </w:r>
    </w:p>
    <w:p>
      <w:pPr>
        <w:spacing w:line="360" w:lineRule="auto"/>
        <w:ind w:firstLine="420" w:firstLineChars="200"/>
        <w:rPr>
          <w:rFonts w:hint="eastAsia"/>
          <w:szCs w:val="21"/>
        </w:rPr>
      </w:pPr>
      <w:r>
        <w:rPr>
          <w:rFonts w:hint="eastAsia"/>
          <w:szCs w:val="21"/>
        </w:rPr>
        <w:t>1.18世纪中叶中国传统体育生活的危机</w:t>
      </w:r>
    </w:p>
    <w:p>
      <w:pPr>
        <w:spacing w:line="360" w:lineRule="auto"/>
        <w:ind w:firstLine="420" w:firstLineChars="200"/>
        <w:rPr>
          <w:rFonts w:hint="eastAsia"/>
          <w:szCs w:val="21"/>
        </w:rPr>
      </w:pPr>
      <w:r>
        <w:rPr>
          <w:rFonts w:hint="eastAsia"/>
          <w:szCs w:val="21"/>
        </w:rPr>
        <w:t>2.洋务运动及其对中国体育变个的影响</w:t>
      </w:r>
    </w:p>
    <w:p>
      <w:pPr>
        <w:spacing w:line="360" w:lineRule="auto"/>
        <w:ind w:firstLine="420" w:firstLineChars="200"/>
        <w:rPr>
          <w:rFonts w:hint="eastAsia"/>
          <w:szCs w:val="21"/>
        </w:rPr>
      </w:pPr>
      <w:r>
        <w:rPr>
          <w:rFonts w:hint="eastAsia"/>
          <w:szCs w:val="21"/>
        </w:rPr>
        <w:t>3.维新运动与中国现代体育思想的形成</w:t>
      </w:r>
    </w:p>
    <w:p>
      <w:pPr>
        <w:spacing w:line="360" w:lineRule="auto"/>
        <w:ind w:firstLine="420" w:firstLineChars="200"/>
        <w:rPr>
          <w:rFonts w:hint="eastAsia"/>
          <w:szCs w:val="21"/>
        </w:rPr>
      </w:pPr>
      <w:r>
        <w:rPr>
          <w:rFonts w:hint="eastAsia"/>
          <w:szCs w:val="21"/>
        </w:rPr>
        <w:t>4.西方现代体育在中国的早期传播</w:t>
      </w:r>
    </w:p>
    <w:p>
      <w:pPr>
        <w:tabs>
          <w:tab w:val="left" w:pos="420"/>
        </w:tabs>
        <w:adjustRightInd w:val="0"/>
        <w:snapToGrid w:val="0"/>
        <w:spacing w:line="360" w:lineRule="auto"/>
        <w:ind w:left="420" w:hanging="420"/>
        <w:rPr>
          <w:rFonts w:hint="eastAsia" w:ascii="黑体" w:hAnsi="宋体" w:eastAsia="黑体"/>
          <w:szCs w:val="21"/>
        </w:rPr>
      </w:pPr>
      <w:r>
        <w:rPr>
          <w:rFonts w:hint="eastAsia" w:ascii="黑体" w:hAnsi="宋体" w:eastAsia="黑体"/>
          <w:szCs w:val="21"/>
        </w:rPr>
        <w:t>第十章 中国体育的初步现代化</w:t>
      </w:r>
    </w:p>
    <w:p>
      <w:pPr>
        <w:spacing w:line="360" w:lineRule="auto"/>
        <w:ind w:firstLine="420" w:firstLineChars="200"/>
        <w:rPr>
          <w:rFonts w:hint="eastAsia"/>
          <w:szCs w:val="21"/>
        </w:rPr>
      </w:pPr>
      <w:r>
        <w:rPr>
          <w:rFonts w:hint="eastAsia"/>
          <w:szCs w:val="21"/>
        </w:rPr>
        <w:t>1.</w:t>
      </w:r>
      <w:r>
        <w:rPr>
          <w:szCs w:val="21"/>
        </w:rPr>
        <w:t>“</w:t>
      </w:r>
      <w:r>
        <w:rPr>
          <w:rFonts w:hint="eastAsia"/>
          <w:szCs w:val="21"/>
        </w:rPr>
        <w:t>新政</w:t>
      </w:r>
      <w:r>
        <w:rPr>
          <w:szCs w:val="21"/>
        </w:rPr>
        <w:t>”</w:t>
      </w:r>
      <w:r>
        <w:rPr>
          <w:rFonts w:hint="eastAsia"/>
          <w:szCs w:val="21"/>
        </w:rPr>
        <w:t>与现代化体育制度的初步确立</w:t>
      </w:r>
    </w:p>
    <w:p>
      <w:pPr>
        <w:spacing w:line="360" w:lineRule="auto"/>
        <w:ind w:firstLine="420" w:firstLineChars="200"/>
        <w:rPr>
          <w:rFonts w:hint="eastAsia"/>
          <w:szCs w:val="21"/>
        </w:rPr>
      </w:pPr>
      <w:r>
        <w:rPr>
          <w:rFonts w:hint="eastAsia"/>
          <w:szCs w:val="21"/>
        </w:rPr>
        <w:t>2.</w:t>
      </w:r>
      <w:r>
        <w:rPr>
          <w:szCs w:val="21"/>
        </w:rPr>
        <w:t>“</w:t>
      </w:r>
      <w:r>
        <w:rPr>
          <w:rFonts w:hint="eastAsia"/>
          <w:szCs w:val="21"/>
        </w:rPr>
        <w:t>军国民教育</w:t>
      </w:r>
      <w:r>
        <w:rPr>
          <w:szCs w:val="21"/>
        </w:rPr>
        <w:t>”</w:t>
      </w:r>
      <w:r>
        <w:rPr>
          <w:rFonts w:hint="eastAsia"/>
          <w:szCs w:val="21"/>
        </w:rPr>
        <w:t>的没落与新体育的兴起</w:t>
      </w:r>
    </w:p>
    <w:p>
      <w:pPr>
        <w:spacing w:line="360" w:lineRule="auto"/>
        <w:ind w:firstLine="420" w:firstLineChars="200"/>
        <w:rPr>
          <w:rFonts w:hint="eastAsia"/>
          <w:szCs w:val="21"/>
        </w:rPr>
      </w:pPr>
      <w:r>
        <w:rPr>
          <w:rFonts w:hint="eastAsia"/>
          <w:szCs w:val="21"/>
        </w:rPr>
        <w:t>3.</w:t>
      </w:r>
      <w:r>
        <w:rPr>
          <w:szCs w:val="21"/>
        </w:rPr>
        <w:t>“</w:t>
      </w:r>
      <w:r>
        <w:rPr>
          <w:rFonts w:hint="eastAsia"/>
          <w:szCs w:val="21"/>
        </w:rPr>
        <w:t>收回体育权</w:t>
      </w:r>
      <w:r>
        <w:rPr>
          <w:szCs w:val="21"/>
        </w:rPr>
        <w:t>”</w:t>
      </w:r>
      <w:r>
        <w:rPr>
          <w:rFonts w:hint="eastAsia"/>
          <w:szCs w:val="21"/>
        </w:rPr>
        <w:t>与中华全国体育协进会</w:t>
      </w:r>
    </w:p>
    <w:p>
      <w:pPr>
        <w:spacing w:line="360" w:lineRule="auto"/>
        <w:ind w:firstLine="420" w:firstLineChars="200"/>
        <w:rPr>
          <w:rFonts w:hint="eastAsia"/>
          <w:szCs w:val="21"/>
        </w:rPr>
      </w:pPr>
      <w:r>
        <w:rPr>
          <w:rFonts w:hint="eastAsia"/>
          <w:szCs w:val="21"/>
        </w:rPr>
        <w:t>4.</w:t>
      </w:r>
      <w:r>
        <w:rPr>
          <w:szCs w:val="21"/>
        </w:rPr>
        <w:t>“</w:t>
      </w:r>
      <w:r>
        <w:rPr>
          <w:rFonts w:hint="eastAsia"/>
          <w:szCs w:val="21"/>
        </w:rPr>
        <w:t>土洋体育</w:t>
      </w:r>
      <w:r>
        <w:rPr>
          <w:szCs w:val="21"/>
        </w:rPr>
        <w:t>”</w:t>
      </w:r>
      <w:r>
        <w:rPr>
          <w:rFonts w:hint="eastAsia"/>
          <w:szCs w:val="21"/>
        </w:rPr>
        <w:t>之争与传统体育的初步现代化</w:t>
      </w:r>
    </w:p>
    <w:p>
      <w:pPr>
        <w:spacing w:line="360" w:lineRule="auto"/>
        <w:rPr>
          <w:rFonts w:hint="eastAsia"/>
          <w:szCs w:val="21"/>
        </w:rPr>
      </w:pPr>
      <w:r>
        <w:rPr>
          <w:rFonts w:hint="eastAsia"/>
          <w:szCs w:val="21"/>
        </w:rPr>
        <w:t xml:space="preserve">    5.抗日战争和第三次国内战争时期的中国体育</w:t>
      </w:r>
    </w:p>
    <w:p>
      <w:pPr>
        <w:tabs>
          <w:tab w:val="left" w:pos="420"/>
        </w:tabs>
        <w:adjustRightInd w:val="0"/>
        <w:snapToGrid w:val="0"/>
        <w:spacing w:line="360" w:lineRule="auto"/>
        <w:ind w:left="420" w:hanging="420"/>
        <w:rPr>
          <w:rFonts w:hint="eastAsia" w:ascii="黑体" w:hAnsi="宋体" w:eastAsia="黑体"/>
          <w:szCs w:val="21"/>
        </w:rPr>
      </w:pPr>
      <w:r>
        <w:rPr>
          <w:rFonts w:hint="eastAsia" w:ascii="黑体" w:hAnsi="宋体" w:eastAsia="黑体"/>
          <w:szCs w:val="21"/>
        </w:rPr>
        <w:t>第十一章 当代世界体育的新发展</w:t>
      </w:r>
    </w:p>
    <w:p>
      <w:pPr>
        <w:spacing w:line="360" w:lineRule="auto"/>
        <w:ind w:firstLine="420" w:firstLineChars="200"/>
        <w:rPr>
          <w:rFonts w:hint="eastAsia"/>
          <w:szCs w:val="21"/>
        </w:rPr>
      </w:pPr>
      <w:r>
        <w:rPr>
          <w:rFonts w:hint="eastAsia"/>
          <w:szCs w:val="21"/>
        </w:rPr>
        <w:t>1.战后世界体育的新发展</w:t>
      </w:r>
    </w:p>
    <w:p>
      <w:pPr>
        <w:spacing w:line="360" w:lineRule="auto"/>
        <w:ind w:firstLine="420" w:firstLineChars="200"/>
        <w:rPr>
          <w:rFonts w:hint="eastAsia"/>
          <w:szCs w:val="21"/>
        </w:rPr>
      </w:pPr>
      <w:r>
        <w:rPr>
          <w:rFonts w:hint="eastAsia"/>
          <w:szCs w:val="21"/>
        </w:rPr>
        <w:t>2.奥林匹克运动的发展与改革</w:t>
      </w:r>
    </w:p>
    <w:p>
      <w:pPr>
        <w:spacing w:line="360" w:lineRule="auto"/>
        <w:ind w:firstLine="420" w:firstLineChars="200"/>
        <w:rPr>
          <w:rFonts w:hint="eastAsia"/>
          <w:szCs w:val="21"/>
        </w:rPr>
      </w:pPr>
      <w:r>
        <w:rPr>
          <w:rFonts w:hint="eastAsia"/>
          <w:szCs w:val="21"/>
        </w:rPr>
        <w:t>3.第二次世界大战后世界学校体育的发展</w:t>
      </w:r>
    </w:p>
    <w:p>
      <w:pPr>
        <w:spacing w:line="360" w:lineRule="auto"/>
        <w:ind w:firstLine="420" w:firstLineChars="200"/>
        <w:rPr>
          <w:rFonts w:hint="eastAsia"/>
          <w:szCs w:val="21"/>
        </w:rPr>
      </w:pPr>
      <w:r>
        <w:rPr>
          <w:rFonts w:hint="eastAsia"/>
          <w:szCs w:val="21"/>
        </w:rPr>
        <w:t>4.战后各国的体育立法</w:t>
      </w:r>
    </w:p>
    <w:p>
      <w:pPr>
        <w:tabs>
          <w:tab w:val="left" w:pos="420"/>
        </w:tabs>
        <w:adjustRightInd w:val="0"/>
        <w:snapToGrid w:val="0"/>
        <w:spacing w:line="360" w:lineRule="auto"/>
        <w:ind w:left="420" w:hanging="420"/>
        <w:rPr>
          <w:rFonts w:hint="eastAsia" w:ascii="黑体" w:hAnsi="宋体" w:eastAsia="黑体"/>
          <w:szCs w:val="21"/>
        </w:rPr>
      </w:pPr>
      <w:r>
        <w:rPr>
          <w:rFonts w:hint="eastAsia" w:ascii="黑体" w:hAnsi="黑体" w:eastAsia="黑体"/>
        </w:rPr>
        <w:t>第十二章</w:t>
      </w:r>
      <w:r>
        <w:rPr>
          <w:rFonts w:hint="eastAsia" w:ascii="黑体" w:hAnsi="宋体" w:eastAsia="黑体"/>
          <w:szCs w:val="21"/>
        </w:rPr>
        <w:t xml:space="preserve"> 当代体育的全球化与多元化</w:t>
      </w:r>
    </w:p>
    <w:p>
      <w:pPr>
        <w:spacing w:line="360" w:lineRule="auto"/>
        <w:ind w:firstLine="420" w:firstLineChars="200"/>
        <w:rPr>
          <w:rFonts w:hint="eastAsia"/>
          <w:szCs w:val="21"/>
        </w:rPr>
      </w:pPr>
      <w:r>
        <w:rPr>
          <w:rFonts w:hint="eastAsia"/>
          <w:szCs w:val="21"/>
        </w:rPr>
        <w:t>1.全球化与体育全球化</w:t>
      </w:r>
    </w:p>
    <w:p>
      <w:pPr>
        <w:spacing w:line="360" w:lineRule="auto"/>
        <w:ind w:firstLine="420" w:firstLineChars="200"/>
        <w:rPr>
          <w:rFonts w:hint="eastAsia"/>
          <w:szCs w:val="21"/>
        </w:rPr>
      </w:pPr>
      <w:r>
        <w:rPr>
          <w:rFonts w:hint="eastAsia"/>
          <w:szCs w:val="21"/>
        </w:rPr>
        <w:t>2.全球化时代国际竞技体育格局的变化</w:t>
      </w:r>
    </w:p>
    <w:p>
      <w:pPr>
        <w:spacing w:line="360" w:lineRule="auto"/>
        <w:ind w:firstLine="420" w:firstLineChars="200"/>
        <w:rPr>
          <w:rFonts w:hint="eastAsia"/>
          <w:szCs w:val="21"/>
        </w:rPr>
      </w:pPr>
      <w:r>
        <w:rPr>
          <w:rFonts w:hint="eastAsia"/>
          <w:szCs w:val="21"/>
        </w:rPr>
        <w:t>3.全球化背景下的各国体育</w:t>
      </w:r>
    </w:p>
    <w:p>
      <w:pPr>
        <w:tabs>
          <w:tab w:val="left" w:pos="420"/>
        </w:tabs>
        <w:adjustRightInd w:val="0"/>
        <w:snapToGrid w:val="0"/>
        <w:spacing w:line="360" w:lineRule="auto"/>
        <w:ind w:left="420" w:hanging="420"/>
        <w:rPr>
          <w:rFonts w:hint="eastAsia" w:ascii="黑体" w:hAnsi="宋体" w:eastAsia="黑体"/>
          <w:szCs w:val="21"/>
        </w:rPr>
      </w:pPr>
      <w:r>
        <w:rPr>
          <w:rFonts w:hint="eastAsia" w:ascii="黑体" w:hAnsi="宋体" w:eastAsia="黑体"/>
          <w:szCs w:val="21"/>
        </w:rPr>
        <w:t>第十三章 当代中国体育的曲折发展</w:t>
      </w:r>
    </w:p>
    <w:p>
      <w:pPr>
        <w:spacing w:line="360" w:lineRule="auto"/>
        <w:ind w:firstLine="420" w:firstLineChars="200"/>
        <w:rPr>
          <w:rFonts w:hint="eastAsia"/>
          <w:szCs w:val="21"/>
        </w:rPr>
      </w:pPr>
      <w:r>
        <w:rPr>
          <w:rFonts w:hint="eastAsia"/>
          <w:szCs w:val="21"/>
        </w:rPr>
        <w:t>1.当代中国体育事业的创立</w:t>
      </w:r>
    </w:p>
    <w:p>
      <w:pPr>
        <w:spacing w:line="360" w:lineRule="auto"/>
        <w:ind w:firstLine="420" w:firstLineChars="200"/>
        <w:rPr>
          <w:rFonts w:hint="eastAsia"/>
          <w:szCs w:val="21"/>
        </w:rPr>
      </w:pPr>
      <w:r>
        <w:rPr>
          <w:rFonts w:hint="eastAsia"/>
          <w:szCs w:val="21"/>
        </w:rPr>
        <w:t>2.中国体育的曲折发展</w:t>
      </w:r>
    </w:p>
    <w:p>
      <w:pPr>
        <w:spacing w:line="360" w:lineRule="auto"/>
        <w:ind w:firstLine="420" w:firstLineChars="200"/>
        <w:rPr>
          <w:rFonts w:hint="eastAsia"/>
          <w:szCs w:val="21"/>
        </w:rPr>
      </w:pPr>
      <w:r>
        <w:rPr>
          <w:rFonts w:hint="eastAsia"/>
          <w:szCs w:val="21"/>
        </w:rPr>
        <w:t>3.</w:t>
      </w:r>
      <w:r>
        <w:rPr>
          <w:szCs w:val="21"/>
        </w:rPr>
        <w:t>“</w:t>
      </w:r>
      <w:r>
        <w:rPr>
          <w:rFonts w:hint="eastAsia"/>
          <w:szCs w:val="21"/>
        </w:rPr>
        <w:t>文化大革命</w:t>
      </w:r>
      <w:r>
        <w:rPr>
          <w:szCs w:val="21"/>
        </w:rPr>
        <w:t>”</w:t>
      </w:r>
      <w:r>
        <w:rPr>
          <w:rFonts w:hint="eastAsia"/>
          <w:szCs w:val="21"/>
        </w:rPr>
        <w:t>时期的中国体育</w:t>
      </w:r>
    </w:p>
    <w:p>
      <w:pPr>
        <w:spacing w:line="360" w:lineRule="auto"/>
        <w:ind w:firstLine="420" w:firstLineChars="200"/>
        <w:rPr>
          <w:rFonts w:hint="eastAsia"/>
          <w:szCs w:val="21"/>
        </w:rPr>
      </w:pPr>
      <w:r>
        <w:rPr>
          <w:rFonts w:hint="eastAsia"/>
          <w:szCs w:val="21"/>
        </w:rPr>
        <w:t>4.奥运会的中国代表权问题</w:t>
      </w:r>
    </w:p>
    <w:p>
      <w:pPr>
        <w:tabs>
          <w:tab w:val="left" w:pos="420"/>
        </w:tabs>
        <w:adjustRightInd w:val="0"/>
        <w:snapToGrid w:val="0"/>
        <w:spacing w:line="360" w:lineRule="auto"/>
        <w:ind w:left="420" w:hanging="420"/>
        <w:rPr>
          <w:rFonts w:hint="eastAsia" w:ascii="黑体" w:hAnsi="宋体" w:eastAsia="黑体"/>
          <w:szCs w:val="21"/>
        </w:rPr>
      </w:pPr>
      <w:r>
        <w:rPr>
          <w:rFonts w:hint="eastAsia" w:ascii="黑体" w:hAnsi="宋体" w:eastAsia="黑体"/>
          <w:szCs w:val="21"/>
        </w:rPr>
        <w:t>第十四章 走向世界的中国体育</w:t>
      </w:r>
    </w:p>
    <w:p>
      <w:pPr>
        <w:spacing w:line="360" w:lineRule="auto"/>
        <w:ind w:firstLine="420" w:firstLineChars="200"/>
        <w:rPr>
          <w:rFonts w:hint="eastAsia"/>
          <w:szCs w:val="21"/>
        </w:rPr>
      </w:pPr>
      <w:r>
        <w:rPr>
          <w:rFonts w:hint="eastAsia"/>
          <w:szCs w:val="21"/>
        </w:rPr>
        <w:t>1.我国体育制度的调整改革</w:t>
      </w:r>
    </w:p>
    <w:p>
      <w:pPr>
        <w:spacing w:line="360" w:lineRule="auto"/>
        <w:ind w:firstLine="420" w:firstLineChars="200"/>
        <w:rPr>
          <w:rFonts w:hint="eastAsia"/>
          <w:szCs w:val="21"/>
        </w:rPr>
      </w:pPr>
      <w:r>
        <w:rPr>
          <w:rFonts w:hint="eastAsia"/>
          <w:szCs w:val="21"/>
        </w:rPr>
        <w:t>2.社会体育的新发展</w:t>
      </w:r>
    </w:p>
    <w:p>
      <w:pPr>
        <w:spacing w:line="360" w:lineRule="auto"/>
        <w:ind w:firstLine="420" w:firstLineChars="200"/>
        <w:rPr>
          <w:rFonts w:hint="eastAsia"/>
          <w:szCs w:val="21"/>
        </w:rPr>
      </w:pPr>
      <w:r>
        <w:rPr>
          <w:rFonts w:hint="eastAsia"/>
          <w:szCs w:val="21"/>
        </w:rPr>
        <w:t>3.新时期的学校体育课程改革</w:t>
      </w:r>
    </w:p>
    <w:p>
      <w:pPr>
        <w:spacing w:line="360" w:lineRule="auto"/>
        <w:ind w:firstLine="420" w:firstLineChars="200"/>
        <w:rPr>
          <w:rFonts w:hint="eastAsia"/>
          <w:szCs w:val="21"/>
        </w:rPr>
      </w:pPr>
      <w:r>
        <w:rPr>
          <w:rFonts w:hint="eastAsia"/>
          <w:szCs w:val="21"/>
        </w:rPr>
        <w:t>4.竞技体育的崛起</w:t>
      </w:r>
    </w:p>
    <w:p>
      <w:pPr>
        <w:tabs>
          <w:tab w:val="left" w:pos="420"/>
        </w:tabs>
        <w:adjustRightInd w:val="0"/>
        <w:snapToGrid w:val="0"/>
        <w:spacing w:line="360" w:lineRule="auto"/>
        <w:ind w:left="420" w:hanging="420"/>
        <w:rPr>
          <w:rFonts w:hint="eastAsia" w:ascii="黑体" w:hAnsi="宋体" w:eastAsia="黑体"/>
          <w:szCs w:val="21"/>
        </w:rPr>
      </w:pPr>
      <w:r>
        <w:rPr>
          <w:rFonts w:hint="eastAsia" w:ascii="黑体" w:hAnsi="宋体" w:eastAsia="黑体"/>
          <w:szCs w:val="21"/>
        </w:rPr>
        <w:t>第十五章 香港、澳门、台湾体育概况</w:t>
      </w:r>
    </w:p>
    <w:p>
      <w:pPr>
        <w:spacing w:line="360" w:lineRule="auto"/>
        <w:ind w:firstLine="420" w:firstLineChars="200"/>
        <w:rPr>
          <w:rFonts w:hint="eastAsia" w:ascii="宋体" w:hAnsi="宋体"/>
          <w:szCs w:val="21"/>
        </w:rPr>
      </w:pPr>
      <w:r>
        <w:rPr>
          <w:rFonts w:hint="eastAsia" w:ascii="宋体" w:hAnsi="宋体"/>
          <w:szCs w:val="21"/>
        </w:rPr>
        <w:t>1.香港体育</w:t>
      </w:r>
    </w:p>
    <w:p>
      <w:pPr>
        <w:spacing w:line="360" w:lineRule="auto"/>
        <w:ind w:firstLine="420" w:firstLineChars="200"/>
        <w:rPr>
          <w:rFonts w:hint="eastAsia"/>
          <w:szCs w:val="21"/>
        </w:rPr>
      </w:pPr>
      <w:r>
        <w:rPr>
          <w:rFonts w:hint="eastAsia"/>
          <w:szCs w:val="21"/>
        </w:rPr>
        <w:t>2.澳门体育</w:t>
      </w:r>
    </w:p>
    <w:p>
      <w:pPr>
        <w:adjustRightInd w:val="0"/>
        <w:snapToGrid w:val="0"/>
        <w:spacing w:line="360" w:lineRule="auto"/>
        <w:rPr>
          <w:rFonts w:hint="eastAsia" w:eastAsia="黑体"/>
        </w:rPr>
      </w:pPr>
      <w:r>
        <w:rPr>
          <w:rFonts w:hint="eastAsia" w:eastAsia="黑体"/>
        </w:rPr>
        <w:t>三、学时分配</w:t>
      </w:r>
    </w:p>
    <w:tbl>
      <w:tblPr>
        <w:tblStyle w:val="23"/>
        <w:tblW w:w="81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1"/>
        <w:gridCol w:w="1474"/>
        <w:gridCol w:w="1474"/>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771" w:type="dxa"/>
            <w:vAlign w:val="center"/>
          </w:tcPr>
          <w:p>
            <w:pPr>
              <w:spacing w:before="0" w:beforeAutospacing="0" w:after="0" w:afterAutospacing="0" w:line="240" w:lineRule="atLeast"/>
              <w:ind w:left="0" w:right="0"/>
              <w:jc w:val="center"/>
              <w:rPr>
                <w:rFonts w:hint="eastAsia" w:ascii="Calibri" w:hAnsi="Calibri" w:eastAsia="宋体" w:cs="Times New Roman"/>
                <w:bCs/>
                <w:color w:val="000000"/>
                <w:kern w:val="0"/>
                <w:sz w:val="21"/>
                <w:szCs w:val="21"/>
              </w:rPr>
            </w:pPr>
            <w:r>
              <w:rPr>
                <w:rFonts w:hint="eastAsia" w:ascii="Calibri" w:hAnsi="Calibri" w:eastAsia="宋体" w:cs="Times New Roman"/>
                <w:bCs/>
                <w:color w:val="000000"/>
                <w:kern w:val="0"/>
                <w:sz w:val="21"/>
                <w:szCs w:val="21"/>
              </w:rPr>
              <w:t>章  节  名  称</w:t>
            </w:r>
          </w:p>
        </w:tc>
        <w:tc>
          <w:tcPr>
            <w:tcW w:w="1474" w:type="dxa"/>
            <w:vAlign w:val="center"/>
          </w:tcPr>
          <w:p>
            <w:pPr>
              <w:spacing w:before="0" w:beforeAutospacing="0" w:after="0" w:afterAutospacing="0" w:line="240" w:lineRule="atLeast"/>
              <w:ind w:left="0" w:right="0"/>
              <w:jc w:val="center"/>
              <w:rPr>
                <w:rFonts w:hint="eastAsia" w:ascii="Calibri" w:hAnsi="Calibri" w:eastAsia="宋体" w:cs="Times New Roman"/>
                <w:bCs/>
                <w:color w:val="000000"/>
                <w:kern w:val="0"/>
                <w:sz w:val="21"/>
                <w:szCs w:val="21"/>
              </w:rPr>
            </w:pPr>
            <w:r>
              <w:rPr>
                <w:rFonts w:hint="eastAsia" w:ascii="Calibri" w:hAnsi="Calibri" w:eastAsia="宋体" w:cs="Times New Roman"/>
                <w:bCs/>
                <w:color w:val="000000"/>
                <w:kern w:val="0"/>
                <w:sz w:val="21"/>
                <w:szCs w:val="21"/>
              </w:rPr>
              <w:t>讲授（学时）</w:t>
            </w:r>
          </w:p>
        </w:tc>
        <w:tc>
          <w:tcPr>
            <w:tcW w:w="1474" w:type="dxa"/>
            <w:vAlign w:val="center"/>
          </w:tcPr>
          <w:p>
            <w:pPr>
              <w:spacing w:before="0" w:beforeAutospacing="0" w:after="0" w:afterAutospacing="0" w:line="240" w:lineRule="atLeast"/>
              <w:ind w:left="0" w:right="0"/>
              <w:jc w:val="center"/>
              <w:rPr>
                <w:rFonts w:hint="eastAsia" w:ascii="Calibri" w:hAnsi="Calibri" w:eastAsia="宋体" w:cs="Times New Roman"/>
                <w:bCs/>
                <w:color w:val="000000"/>
                <w:kern w:val="0"/>
                <w:sz w:val="21"/>
                <w:szCs w:val="21"/>
              </w:rPr>
            </w:pPr>
            <w:r>
              <w:rPr>
                <w:rFonts w:hint="eastAsia" w:ascii="Calibri" w:hAnsi="Calibri" w:eastAsia="宋体" w:cs="Times New Roman"/>
                <w:bCs/>
                <w:color w:val="000000"/>
                <w:kern w:val="0"/>
                <w:sz w:val="21"/>
                <w:szCs w:val="21"/>
              </w:rPr>
              <w:t>实验（学时）</w:t>
            </w:r>
          </w:p>
        </w:tc>
        <w:tc>
          <w:tcPr>
            <w:tcW w:w="1474" w:type="dxa"/>
            <w:vAlign w:val="center"/>
          </w:tcPr>
          <w:p>
            <w:pPr>
              <w:spacing w:before="0" w:beforeAutospacing="0" w:after="0" w:afterAutospacing="0" w:line="240" w:lineRule="atLeast"/>
              <w:ind w:left="0" w:right="0"/>
              <w:jc w:val="center"/>
              <w:rPr>
                <w:rFonts w:hint="eastAsia" w:ascii="Calibri" w:hAnsi="Calibri" w:eastAsia="宋体" w:cs="Times New Roman"/>
                <w:bCs/>
                <w:color w:val="000000"/>
                <w:kern w:val="0"/>
                <w:sz w:val="21"/>
                <w:szCs w:val="21"/>
              </w:rPr>
            </w:pPr>
            <w:r>
              <w:rPr>
                <w:rFonts w:hint="eastAsia" w:ascii="Calibri" w:hAnsi="Calibri" w:eastAsia="宋体" w:cs="Times New Roman"/>
                <w:bCs/>
                <w:color w:val="000000"/>
                <w:kern w:val="0"/>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771" w:type="dxa"/>
            <w:vAlign w:val="center"/>
          </w:tcPr>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绪论</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2</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0</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771" w:type="dxa"/>
            <w:vAlign w:val="center"/>
          </w:tcPr>
          <w:p>
            <w:pPr>
              <w:spacing w:before="0" w:beforeAutospacing="0" w:after="0" w:afterAutospacing="0" w:line="240" w:lineRule="atLeast"/>
              <w:ind w:left="0" w:right="0"/>
              <w:rPr>
                <w:rFonts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第一章 原始体育</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2</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0</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771" w:type="dxa"/>
            <w:vAlign w:val="center"/>
          </w:tcPr>
          <w:p>
            <w:pPr>
              <w:spacing w:before="0" w:beforeAutospacing="0" w:after="0" w:afterAutospacing="0" w:line="240" w:lineRule="atLeast"/>
              <w:ind w:left="0" w:right="0"/>
              <w:rPr>
                <w:rFonts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第二章 不同特色的区域体育文化的形成</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2</w:t>
            </w:r>
          </w:p>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2</w:t>
            </w:r>
          </w:p>
          <w:p>
            <w:pPr>
              <w:spacing w:before="0" w:beforeAutospacing="0" w:after="0" w:afterAutospacing="0" w:line="240" w:lineRule="atLeast"/>
              <w:ind w:left="0" w:right="0"/>
              <w:jc w:val="center"/>
              <w:rPr>
                <w:rFonts w:ascii="宋体" w:hAnsi="宋体" w:eastAsia="宋体" w:cs="Times New Roman"/>
                <w:bCs/>
                <w:color w:val="000000"/>
                <w:kern w:val="0"/>
                <w:sz w:val="18"/>
                <w:szCs w:val="18"/>
              </w:rPr>
            </w:pPr>
          </w:p>
          <w:p>
            <w:pPr>
              <w:spacing w:before="0" w:beforeAutospacing="0" w:after="0" w:afterAutospacing="0" w:line="240" w:lineRule="atLeast"/>
              <w:ind w:left="0" w:right="0"/>
              <w:jc w:val="center"/>
              <w:rPr>
                <w:rFonts w:ascii="宋体" w:hAnsi="宋体" w:eastAsia="宋体" w:cs="Times New Roman"/>
                <w:bCs/>
                <w:color w:val="000000"/>
                <w:kern w:val="0"/>
                <w:sz w:val="18"/>
                <w:szCs w:val="18"/>
              </w:rPr>
            </w:pPr>
          </w:p>
          <w:p>
            <w:pPr>
              <w:spacing w:before="0" w:beforeAutospacing="0" w:after="0" w:afterAutospacing="0" w:line="240" w:lineRule="atLeast"/>
              <w:ind w:left="0" w:right="0"/>
              <w:jc w:val="center"/>
              <w:rPr>
                <w:rFonts w:ascii="宋体" w:hAnsi="宋体" w:eastAsia="宋体" w:cs="Times New Roman"/>
                <w:bCs/>
                <w:color w:val="000000"/>
                <w:kern w:val="0"/>
                <w:sz w:val="18"/>
                <w:szCs w:val="18"/>
              </w:rPr>
            </w:pPr>
          </w:p>
          <w:p>
            <w:pPr>
              <w:spacing w:before="0" w:beforeAutospacing="0" w:after="0" w:afterAutospacing="0" w:line="240" w:lineRule="atLeast"/>
              <w:ind w:left="0" w:right="0"/>
              <w:jc w:val="center"/>
              <w:rPr>
                <w:rFonts w:ascii="宋体" w:hAnsi="宋体" w:eastAsia="宋体" w:cs="Times New Roman"/>
                <w:bCs/>
                <w:color w:val="000000"/>
                <w:kern w:val="0"/>
                <w:sz w:val="18"/>
                <w:szCs w:val="18"/>
              </w:rPr>
            </w:pPr>
          </w:p>
          <w:p>
            <w:pPr>
              <w:spacing w:before="0" w:beforeAutospacing="0" w:after="0" w:afterAutospacing="0" w:line="240" w:lineRule="atLeast"/>
              <w:ind w:left="0" w:right="0"/>
              <w:jc w:val="center"/>
              <w:rPr>
                <w:rFonts w:ascii="宋体" w:hAnsi="宋体" w:eastAsia="宋体" w:cs="Times New Roman"/>
                <w:bCs/>
                <w:color w:val="000000"/>
                <w:kern w:val="0"/>
                <w:sz w:val="18"/>
                <w:szCs w:val="18"/>
              </w:rPr>
            </w:pPr>
          </w:p>
          <w:p>
            <w:pPr>
              <w:spacing w:before="0" w:beforeAutospacing="0" w:after="0" w:afterAutospacing="0" w:line="240" w:lineRule="atLeast"/>
              <w:ind w:left="0" w:right="0"/>
              <w:jc w:val="center"/>
              <w:rPr>
                <w:rFonts w:ascii="宋体" w:hAnsi="宋体" w:eastAsia="宋体" w:cs="Times New Roman"/>
                <w:bCs/>
                <w:color w:val="000000"/>
                <w:kern w:val="0"/>
                <w:sz w:val="18"/>
                <w:szCs w:val="18"/>
              </w:rPr>
            </w:pP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0</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2</w:t>
            </w:r>
          </w:p>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2</w:t>
            </w:r>
          </w:p>
          <w:p>
            <w:pPr>
              <w:spacing w:before="0" w:beforeAutospacing="0" w:after="0" w:afterAutospacing="0" w:line="240" w:lineRule="atLeast"/>
              <w:ind w:left="0" w:right="0"/>
              <w:jc w:val="center"/>
              <w:rPr>
                <w:rFonts w:ascii="宋体" w:hAnsi="宋体" w:eastAsia="宋体" w:cs="Times New Roman"/>
                <w:bCs/>
                <w:color w:val="000000"/>
                <w:kern w:val="0"/>
                <w:sz w:val="18"/>
                <w:szCs w:val="18"/>
              </w:rPr>
            </w:pPr>
          </w:p>
          <w:p>
            <w:pPr>
              <w:spacing w:before="0" w:beforeAutospacing="0" w:after="0" w:afterAutospacing="0" w:line="240" w:lineRule="atLeast"/>
              <w:ind w:left="0" w:right="0"/>
              <w:jc w:val="center"/>
              <w:rPr>
                <w:rFonts w:ascii="宋体" w:hAnsi="宋体" w:eastAsia="宋体" w:cs="Times New Roman"/>
                <w:bCs/>
                <w:color w:val="000000"/>
                <w:kern w:val="0"/>
                <w:sz w:val="18"/>
                <w:szCs w:val="18"/>
              </w:rPr>
            </w:pPr>
          </w:p>
          <w:p>
            <w:pPr>
              <w:spacing w:before="0" w:beforeAutospacing="0" w:after="0" w:afterAutospacing="0" w:line="240" w:lineRule="atLeast"/>
              <w:ind w:left="0" w:right="0"/>
              <w:jc w:val="center"/>
              <w:rPr>
                <w:rFonts w:ascii="宋体" w:hAnsi="宋体" w:eastAsia="宋体" w:cs="Times New Roman"/>
                <w:bCs/>
                <w:color w:val="000000"/>
                <w:kern w:val="0"/>
                <w:sz w:val="18"/>
                <w:szCs w:val="18"/>
              </w:rPr>
            </w:pPr>
          </w:p>
          <w:p>
            <w:pPr>
              <w:spacing w:before="0" w:beforeAutospacing="0" w:after="0" w:afterAutospacing="0" w:line="240" w:lineRule="atLeast"/>
              <w:ind w:left="0" w:right="0"/>
              <w:jc w:val="center"/>
              <w:rPr>
                <w:rFonts w:ascii="宋体" w:hAnsi="宋体" w:eastAsia="宋体" w:cs="Times New Roman"/>
                <w:bCs/>
                <w:color w:val="000000"/>
                <w:kern w:val="0"/>
                <w:sz w:val="18"/>
                <w:szCs w:val="18"/>
              </w:rPr>
            </w:pPr>
          </w:p>
          <w:p>
            <w:pPr>
              <w:spacing w:before="0" w:beforeAutospacing="0" w:after="0" w:afterAutospacing="0" w:line="240" w:lineRule="atLeast"/>
              <w:ind w:left="0" w:right="0"/>
              <w:jc w:val="center"/>
              <w:rPr>
                <w:rFonts w:ascii="宋体" w:hAnsi="宋体" w:eastAsia="宋体" w:cs="Times New Roman"/>
                <w:bCs/>
                <w:color w:val="000000"/>
                <w:kern w:val="0"/>
                <w:sz w:val="18"/>
                <w:szCs w:val="18"/>
              </w:rPr>
            </w:pPr>
          </w:p>
          <w:p>
            <w:pPr>
              <w:spacing w:before="0" w:beforeAutospacing="0" w:after="0" w:afterAutospacing="0" w:line="240" w:lineRule="atLeast"/>
              <w:ind w:left="0" w:right="0"/>
              <w:jc w:val="center"/>
              <w:rPr>
                <w:rFonts w:ascii="宋体" w:hAnsi="宋体" w:eastAsia="宋体" w:cs="Times New Roman"/>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771" w:type="dxa"/>
            <w:vAlign w:val="center"/>
          </w:tcPr>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第三章 古代中国体育</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6</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0</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exact"/>
          <w:jc w:val="center"/>
        </w:trPr>
        <w:tc>
          <w:tcPr>
            <w:tcW w:w="3771" w:type="dxa"/>
            <w:vAlign w:val="center"/>
          </w:tcPr>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第四章 古希腊罗马体育</w:t>
            </w:r>
          </w:p>
          <w:p>
            <w:pPr>
              <w:spacing w:before="0" w:beforeAutospacing="0" w:after="0" w:afterAutospacing="0" w:line="240" w:lineRule="atLeast"/>
              <w:ind w:left="0" w:right="0"/>
              <w:rPr>
                <w:rFonts w:ascii="Calibri" w:hAnsi="Calibri" w:eastAsia="宋体" w:cs="Times New Roman"/>
                <w:bCs/>
                <w:color w:val="000000"/>
                <w:kern w:val="0"/>
                <w:sz w:val="18"/>
                <w:szCs w:val="18"/>
              </w:rPr>
            </w:pP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2</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0</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771" w:type="dxa"/>
            <w:vAlign w:val="center"/>
          </w:tcPr>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第五章 中世纪欧洲体育</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1</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0</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771" w:type="dxa"/>
            <w:vAlign w:val="center"/>
          </w:tcPr>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第六章 现代体育的兴起</w:t>
            </w:r>
          </w:p>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2</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0</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771" w:type="dxa"/>
            <w:vAlign w:val="center"/>
          </w:tcPr>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第七章 体育的课程化与学校体育制度的确立</w:t>
            </w:r>
          </w:p>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2</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0</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771" w:type="dxa"/>
            <w:vAlign w:val="center"/>
          </w:tcPr>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第八章 现代体育的国际传播</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3</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0</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771" w:type="dxa"/>
            <w:vAlign w:val="center"/>
          </w:tcPr>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第九章 中国传统体育的危机与西方现代体育的传入</w:t>
            </w:r>
          </w:p>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2</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0</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exact"/>
          <w:jc w:val="center"/>
        </w:trPr>
        <w:tc>
          <w:tcPr>
            <w:tcW w:w="3771" w:type="dxa"/>
            <w:vAlign w:val="center"/>
          </w:tcPr>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第十章 中国体育的初步现代化</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2</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0</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771" w:type="dxa"/>
            <w:vAlign w:val="center"/>
          </w:tcPr>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第十一章 当代世界体育的新发展</w:t>
            </w:r>
          </w:p>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1</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0</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771" w:type="dxa"/>
            <w:vAlign w:val="center"/>
          </w:tcPr>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第十二章 当代体育的全球化与多元化</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1</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0</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771" w:type="dxa"/>
            <w:vAlign w:val="center"/>
          </w:tcPr>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第十三章 当代中国体育的曲折发展</w:t>
            </w:r>
          </w:p>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1</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0</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771" w:type="dxa"/>
            <w:vAlign w:val="center"/>
          </w:tcPr>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第十四章 走向世界的中国体育</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1</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0</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771" w:type="dxa"/>
            <w:vAlign w:val="center"/>
          </w:tcPr>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第十五章 香港、澳门、台湾体育概况</w:t>
            </w:r>
          </w:p>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1</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0</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exact"/>
          <w:jc w:val="center"/>
        </w:trPr>
        <w:tc>
          <w:tcPr>
            <w:tcW w:w="3771" w:type="dxa"/>
            <w:vAlign w:val="center"/>
          </w:tcPr>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复  习</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1</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0</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771" w:type="dxa"/>
            <w:vAlign w:val="center"/>
          </w:tcPr>
          <w:p>
            <w:pPr>
              <w:spacing w:before="0" w:beforeAutospacing="0" w:after="0" w:afterAutospacing="0" w:line="240" w:lineRule="atLeast"/>
              <w:ind w:left="0" w:right="0"/>
              <w:jc w:val="center"/>
              <w:rPr>
                <w:rFonts w:hint="eastAsia"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合  计</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32</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0</w:t>
            </w:r>
          </w:p>
        </w:tc>
        <w:tc>
          <w:tcPr>
            <w:tcW w:w="1474" w:type="dxa"/>
            <w:vAlign w:val="center"/>
          </w:tcPr>
          <w:p>
            <w:pPr>
              <w:spacing w:before="0" w:beforeAutospacing="0" w:after="0" w:afterAutospacing="0" w:line="240" w:lineRule="atLeast"/>
              <w:ind w:left="0" w:right="0"/>
              <w:jc w:val="center"/>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32</w:t>
            </w:r>
          </w:p>
        </w:tc>
      </w:tr>
    </w:tbl>
    <w:p>
      <w:pPr>
        <w:widowControl/>
        <w:spacing w:line="360" w:lineRule="auto"/>
        <w:jc w:val="left"/>
        <w:rPr>
          <w:rFonts w:hint="eastAsia" w:eastAsia="黑体"/>
        </w:rPr>
      </w:pPr>
      <w:r>
        <w:rPr>
          <w:rFonts w:hint="eastAsia" w:eastAsia="黑体"/>
        </w:rPr>
        <w:t>四、主要参考书</w:t>
      </w:r>
    </w:p>
    <w:p>
      <w:pPr>
        <w:widowControl/>
        <w:spacing w:line="360" w:lineRule="auto"/>
        <w:ind w:firstLine="210" w:firstLineChars="100"/>
        <w:jc w:val="left"/>
        <w:rPr>
          <w:rFonts w:hint="eastAsia" w:ascii="宋体" w:hAnsi="宋体"/>
        </w:rPr>
      </w:pPr>
      <w:r>
        <w:rPr>
          <w:rFonts w:hint="eastAsia" w:ascii="宋体" w:hAnsi="宋体"/>
        </w:rPr>
        <w:t>1.中國近代體育史的傳奇人物 - 馬約翰 </w:t>
      </w:r>
      <w:r>
        <w:rPr>
          <w:rFonts w:hint="eastAsia" w:ascii="宋体" w:hAnsi="宋体"/>
        </w:rPr>
        <w:tab/>
      </w:r>
      <w:r>
        <w:rPr>
          <w:rFonts w:hint="eastAsia" w:ascii="宋体" w:hAnsi="宋体"/>
        </w:rPr>
        <w:t>傅浩堅</w:t>
      </w:r>
      <w:r>
        <w:rPr>
          <w:rFonts w:hint="eastAsia" w:ascii="宋体" w:hAnsi="宋体"/>
        </w:rPr>
        <w:tab/>
      </w:r>
    </w:p>
    <w:p>
      <w:pPr>
        <w:widowControl/>
        <w:spacing w:line="360" w:lineRule="auto"/>
        <w:ind w:firstLine="210" w:firstLineChars="100"/>
        <w:jc w:val="left"/>
        <w:rPr>
          <w:rFonts w:hint="eastAsia" w:eastAsia="黑体"/>
        </w:rPr>
      </w:pPr>
      <w:r>
        <w:rPr>
          <w:rFonts w:hint="eastAsia" w:ascii="宋体" w:hAnsi="宋体"/>
        </w:rPr>
        <w:t>2.中国体育史简编   西南交通大学出版社</w:t>
      </w:r>
    </w:p>
    <w:p>
      <w:pPr>
        <w:widowControl/>
        <w:spacing w:line="360" w:lineRule="auto"/>
        <w:jc w:val="left"/>
        <w:rPr>
          <w:rFonts w:hint="eastAsia" w:eastAsia="黑体"/>
        </w:rPr>
      </w:pPr>
      <w:r>
        <w:rPr>
          <w:rFonts w:hint="eastAsia" w:eastAsia="黑体"/>
        </w:rPr>
        <w:t>五、考核方式（包括作业、测验、考试等及其所占比例）</w:t>
      </w:r>
    </w:p>
    <w:p>
      <w:pPr>
        <w:widowControl/>
        <w:spacing w:line="360" w:lineRule="auto"/>
        <w:ind w:firstLine="420" w:firstLineChars="200"/>
        <w:jc w:val="left"/>
        <w:rPr>
          <w:rFonts w:hint="eastAsia" w:ascii="宋体" w:hAnsi="宋体"/>
        </w:rPr>
      </w:pPr>
      <w:r>
        <w:rPr>
          <w:rFonts w:hint="eastAsia" w:ascii="宋体" w:hAnsi="宋体"/>
        </w:rPr>
        <w:t>平时成绩占30%，期末成绩占70%，期末考核采取试卷考试的方式进行。</w:t>
      </w:r>
    </w:p>
    <w:p>
      <w:pPr>
        <w:spacing w:line="360" w:lineRule="auto"/>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outlineLvl w:val="0"/>
        <w:rPr>
          <w:rFonts w:hint="eastAsia" w:ascii="黑体" w:hAnsi="黑体" w:eastAsia="黑体" w:cs="黑体"/>
          <w:sz w:val="28"/>
          <w:szCs w:val="28"/>
        </w:rPr>
      </w:pPr>
      <w:bookmarkStart w:id="94" w:name="_Toc19375"/>
      <w:bookmarkStart w:id="95" w:name="_Toc4671"/>
      <w:bookmarkStart w:id="96" w:name="_Toc6216"/>
      <w:r>
        <w:rPr>
          <w:rFonts w:hint="eastAsia" w:ascii="黑体" w:hAnsi="黑体" w:eastAsia="黑体" w:cs="黑体"/>
          <w:sz w:val="28"/>
          <w:szCs w:val="28"/>
        </w:rPr>
        <w:t>《体育俱乐部管理》教学大纲</w:t>
      </w:r>
      <w:bookmarkEnd w:id="94"/>
      <w:bookmarkEnd w:id="95"/>
      <w:bookmarkEnd w:id="96"/>
    </w:p>
    <w:p>
      <w:pPr>
        <w:spacing w:line="360" w:lineRule="auto"/>
        <w:ind w:firstLine="420" w:firstLineChars="200"/>
        <w:rPr>
          <w:rFonts w:hint="eastAsia" w:ascii="黑体" w:hAnsi="黑体" w:eastAsia="黑体" w:cs="黑体"/>
          <w:szCs w:val="21"/>
        </w:rPr>
      </w:pPr>
      <w:r>
        <w:rPr>
          <w:rFonts w:hint="eastAsia" w:ascii="黑体" w:hAnsi="黑体" w:eastAsia="黑体" w:cs="黑体"/>
          <w:szCs w:val="21"/>
        </w:rPr>
        <w:t>课程类别： 专业教育课程            课程名称：  体育俱乐部管理</w:t>
      </w:r>
    </w:p>
    <w:p>
      <w:pPr>
        <w:spacing w:line="360" w:lineRule="auto"/>
        <w:ind w:firstLine="420" w:firstLineChars="200"/>
        <w:rPr>
          <w:rFonts w:hint="eastAsia" w:ascii="黑体" w:hAnsi="黑体" w:eastAsia="黑体" w:cs="黑体"/>
          <w:szCs w:val="21"/>
        </w:rPr>
      </w:pPr>
      <w:r>
        <w:rPr>
          <w:rFonts w:hint="eastAsia" w:ascii="黑体" w:hAnsi="黑体" w:eastAsia="黑体" w:cs="黑体"/>
          <w:szCs w:val="21"/>
        </w:rPr>
        <w:t xml:space="preserve">开课单位： 体育学院                课程编号：  N03110205     </w:t>
      </w:r>
    </w:p>
    <w:p>
      <w:pPr>
        <w:spacing w:line="360" w:lineRule="auto"/>
        <w:rPr>
          <w:rFonts w:hint="eastAsia" w:ascii="黑体" w:hAnsi="黑体" w:eastAsia="黑体" w:cs="黑体"/>
          <w:szCs w:val="21"/>
        </w:rPr>
      </w:pPr>
      <w:r>
        <w:rPr>
          <w:rFonts w:hint="eastAsia" w:ascii="黑体" w:hAnsi="黑体" w:eastAsia="黑体" w:cs="黑体"/>
          <w:spacing w:val="60"/>
          <w:szCs w:val="21"/>
        </w:rPr>
        <w:t xml:space="preserve">  总学</w:t>
      </w:r>
      <w:r>
        <w:rPr>
          <w:rFonts w:hint="eastAsia" w:ascii="黑体" w:hAnsi="黑体" w:eastAsia="黑体" w:cs="黑体"/>
          <w:szCs w:val="21"/>
        </w:rPr>
        <w:t xml:space="preserve">时： 32学时                 学    分： 2  </w:t>
      </w:r>
    </w:p>
    <w:p>
      <w:pPr>
        <w:spacing w:line="360" w:lineRule="auto"/>
        <w:ind w:firstLine="420" w:firstLineChars="200"/>
        <w:rPr>
          <w:rFonts w:hint="eastAsia" w:ascii="黑体" w:hAnsi="黑体" w:eastAsia="黑体" w:cs="黑体"/>
          <w:szCs w:val="21"/>
        </w:rPr>
      </w:pPr>
      <w:r>
        <w:rPr>
          <w:rFonts w:hint="eastAsia" w:ascii="黑体" w:hAnsi="黑体" w:eastAsia="黑体" w:cs="黑体"/>
          <w:szCs w:val="21"/>
        </w:rPr>
        <w:t xml:space="preserve">适用专业： 社会体育指导与管理                                           </w:t>
      </w:r>
    </w:p>
    <w:p>
      <w:pPr>
        <w:spacing w:line="360" w:lineRule="auto"/>
        <w:ind w:firstLine="420" w:firstLineChars="200"/>
        <w:rPr>
          <w:rFonts w:hint="eastAsia" w:ascii="黑体" w:hAnsi="黑体" w:eastAsia="黑体" w:cs="黑体"/>
          <w:szCs w:val="21"/>
        </w:rPr>
      </w:pPr>
      <w:r>
        <w:rPr>
          <w:rFonts w:hint="eastAsia" w:ascii="黑体" w:hAnsi="黑体" w:eastAsia="黑体" w:cs="黑体"/>
          <w:szCs w:val="21"/>
        </w:rPr>
        <w:t>先修课程： 体育管理导论</w:t>
      </w:r>
    </w:p>
    <w:p>
      <w:pPr>
        <w:numPr>
          <w:ilvl w:val="0"/>
          <w:numId w:val="23"/>
        </w:numPr>
        <w:spacing w:line="360" w:lineRule="auto"/>
        <w:ind w:firstLine="441" w:firstLineChars="210"/>
        <w:rPr>
          <w:rFonts w:hint="eastAsia" w:ascii="黑体" w:hAnsi="黑体" w:eastAsia="黑体" w:cs="黑体"/>
          <w:szCs w:val="21"/>
        </w:rPr>
      </w:pPr>
      <w:r>
        <w:rPr>
          <w:rFonts w:hint="eastAsia" w:ascii="黑体" w:hAnsi="黑体" w:eastAsia="黑体" w:cs="黑体"/>
          <w:szCs w:val="21"/>
        </w:rPr>
        <w:t>课程在教学计划中地位、作用</w:t>
      </w:r>
    </w:p>
    <w:p>
      <w:pPr>
        <w:spacing w:line="360" w:lineRule="auto"/>
        <w:ind w:firstLine="420" w:firstLineChars="200"/>
        <w:rPr>
          <w:rFonts w:hint="eastAsia" w:ascii="宋体" w:hAnsi="宋体" w:cs="宋体"/>
          <w:color w:val="000000"/>
          <w:szCs w:val="21"/>
          <w:shd w:val="clear" w:color="auto" w:fill="FFFFFF"/>
        </w:rPr>
      </w:pPr>
      <w:r>
        <w:rPr>
          <w:rFonts w:hint="eastAsia" w:ascii="宋体" w:hAnsi="宋体" w:cs="宋体"/>
        </w:rPr>
        <w:t xml:space="preserve">    </w:t>
      </w:r>
      <w:r>
        <w:rPr>
          <w:rFonts w:hint="eastAsia" w:ascii="宋体" w:hAnsi="宋体" w:cs="宋体"/>
          <w:color w:val="000000"/>
          <w:szCs w:val="21"/>
          <w:shd w:val="clear" w:color="auto" w:fill="FFFFFF"/>
        </w:rPr>
        <w:t xml:space="preserve">《体育俱乐部管理》旨在通过对体育俱乐部的概念、起源、意义、特征、管理和经营等基本概                            </w:t>
      </w:r>
    </w:p>
    <w:p>
      <w:pPr>
        <w:spacing w:line="360" w:lineRule="auto"/>
        <w:ind w:firstLine="420" w:firstLineChars="200"/>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念和基本原理的介绍，结合我国体育俱乐部的现状及体育俱乐部的发展趋势，使学生正确认识体育</w:t>
      </w:r>
    </w:p>
    <w:p>
      <w:pPr>
        <w:spacing w:line="360" w:lineRule="auto"/>
        <w:ind w:firstLine="420" w:firstLineChars="200"/>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俱乐部的功能，掌握体育俱乐部管理与经营的运作程序、方法和手段；提高体育俱乐部管理的意识</w:t>
      </w:r>
    </w:p>
    <w:p>
      <w:pPr>
        <w:spacing w:line="360" w:lineRule="auto"/>
        <w:ind w:firstLine="420" w:firstLineChars="200"/>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和能力；学会经营体育俱乐部的方式方法。同时，通过大量的案例分析和评述，加强理论与实践的</w:t>
      </w:r>
    </w:p>
    <w:p>
      <w:pPr>
        <w:spacing w:line="360" w:lineRule="auto"/>
        <w:ind w:firstLine="420" w:firstLineChars="200"/>
        <w:rPr>
          <w:rFonts w:hint="eastAsia" w:ascii="宋体" w:hAnsi="宋体" w:cs="宋体"/>
          <w:szCs w:val="21"/>
        </w:rPr>
      </w:pPr>
      <w:r>
        <w:rPr>
          <w:rFonts w:hint="eastAsia" w:ascii="宋体" w:hAnsi="宋体" w:cs="宋体"/>
          <w:color w:val="000000"/>
          <w:szCs w:val="21"/>
          <w:shd w:val="clear" w:color="auto" w:fill="FFFFFF"/>
        </w:rPr>
        <w:t>联系，提高学生的实践意识和分析能力。</w:t>
      </w:r>
    </w:p>
    <w:p>
      <w:pPr>
        <w:numPr>
          <w:ilvl w:val="0"/>
          <w:numId w:val="23"/>
        </w:numPr>
        <w:spacing w:line="360" w:lineRule="auto"/>
        <w:ind w:firstLine="441" w:firstLineChars="210"/>
        <w:rPr>
          <w:rFonts w:hint="eastAsia" w:eastAsia="黑体"/>
        </w:rPr>
      </w:pPr>
      <w:r>
        <w:rPr>
          <w:rFonts w:hint="eastAsia" w:eastAsia="黑体"/>
        </w:rPr>
        <w:t>课程内容</w:t>
      </w:r>
      <w:r>
        <w:rPr>
          <w:rFonts w:eastAsia="黑体"/>
        </w:rPr>
        <w:t>、</w:t>
      </w:r>
      <w:r>
        <w:rPr>
          <w:rFonts w:hint="eastAsia" w:eastAsia="黑体"/>
        </w:rPr>
        <w:t>基本要求</w:t>
      </w:r>
    </w:p>
    <w:p>
      <w:pPr>
        <w:spacing w:line="360" w:lineRule="auto"/>
        <w:ind w:firstLine="420" w:firstLineChars="200"/>
        <w:rPr>
          <w:rFonts w:hint="eastAsia" w:ascii="黑体" w:hAnsi="黑体" w:eastAsia="黑体" w:cs="黑体"/>
          <w:lang w:val="en-US" w:eastAsia="zh-CN"/>
        </w:rPr>
      </w:pPr>
      <w:r>
        <w:rPr>
          <w:rFonts w:hint="eastAsia" w:ascii="黑体" w:hAnsi="黑体" w:eastAsia="黑体" w:cs="黑体"/>
          <w:lang w:val="en-US" w:eastAsia="zh-CN"/>
        </w:rPr>
        <w:t>绪论</w:t>
      </w:r>
    </w:p>
    <w:p>
      <w:pPr>
        <w:spacing w:line="360" w:lineRule="auto"/>
        <w:ind w:left="456" w:leftChars="217" w:firstLine="210" w:firstLineChars="100"/>
        <w:rPr>
          <w:rFonts w:hint="eastAsia"/>
          <w:lang w:val="en-US" w:eastAsia="zh-CN"/>
        </w:rPr>
      </w:pPr>
      <w:r>
        <w:rPr>
          <w:rFonts w:hint="eastAsia"/>
          <w:lang w:val="en-US" w:eastAsia="zh-CN"/>
        </w:rPr>
        <w:t>1.了解体育俱乐部管理的课程的研究内容、研究方法等，</w:t>
      </w:r>
    </w:p>
    <w:p>
      <w:pPr>
        <w:spacing w:line="360" w:lineRule="auto"/>
        <w:ind w:left="456" w:leftChars="217" w:firstLine="210" w:firstLineChars="100"/>
        <w:rPr>
          <w:rFonts w:hint="eastAsia"/>
          <w:lang w:val="en-US" w:eastAsia="zh-CN"/>
        </w:rPr>
      </w:pPr>
      <w:r>
        <w:rPr>
          <w:rFonts w:hint="eastAsia"/>
          <w:lang w:val="en-US" w:eastAsia="zh-CN"/>
        </w:rPr>
        <w:t>2.复习体育管理学中的相关知识，</w:t>
      </w:r>
    </w:p>
    <w:p>
      <w:pPr>
        <w:spacing w:line="360" w:lineRule="auto"/>
        <w:ind w:left="456" w:leftChars="217" w:firstLine="210" w:firstLineChars="100"/>
        <w:rPr>
          <w:rFonts w:hint="eastAsia"/>
          <w:lang w:val="en-US" w:eastAsia="zh-CN"/>
        </w:rPr>
      </w:pPr>
      <w:r>
        <w:rPr>
          <w:rFonts w:hint="eastAsia"/>
          <w:lang w:val="en-US" w:eastAsia="zh-CN"/>
        </w:rPr>
        <w:t>3.了解体育俱乐部管理的相关知识。</w:t>
      </w:r>
    </w:p>
    <w:p>
      <w:pPr>
        <w:spacing w:line="360" w:lineRule="auto"/>
        <w:ind w:left="456" w:leftChars="217" w:firstLine="210" w:firstLineChars="100"/>
        <w:rPr>
          <w:rFonts w:hint="eastAsia"/>
          <w:lang w:val="en-US" w:eastAsia="zh-CN"/>
        </w:rPr>
      </w:pPr>
      <w:r>
        <w:rPr>
          <w:rFonts w:hint="eastAsia"/>
          <w:lang w:val="en-US" w:eastAsia="zh-CN"/>
        </w:rPr>
        <w:t>教学重点：管理学的相关知识</w:t>
      </w:r>
    </w:p>
    <w:p>
      <w:pPr>
        <w:spacing w:line="360" w:lineRule="auto"/>
        <w:ind w:left="456" w:leftChars="217" w:firstLine="210" w:firstLineChars="100"/>
        <w:rPr>
          <w:rFonts w:hint="eastAsia"/>
          <w:lang w:val="en-US" w:eastAsia="zh-CN"/>
        </w:rPr>
      </w:pPr>
      <w:r>
        <w:rPr>
          <w:rFonts w:hint="eastAsia"/>
          <w:lang w:val="en-US" w:eastAsia="zh-CN"/>
        </w:rPr>
        <w:t>教学难点：体育俱乐部管理的相关知识</w:t>
      </w:r>
    </w:p>
    <w:p>
      <w:pPr>
        <w:spacing w:line="360" w:lineRule="auto"/>
        <w:ind w:left="456"/>
        <w:rPr>
          <w:rFonts w:hint="eastAsia" w:ascii="黑体" w:eastAsia="黑体"/>
        </w:rPr>
      </w:pPr>
      <w:r>
        <w:rPr>
          <w:rFonts w:hint="eastAsia" w:ascii="黑体" w:eastAsia="黑体"/>
        </w:rPr>
        <w:t>第一章 职业体育俱乐部</w:t>
      </w:r>
    </w:p>
    <w:p>
      <w:pPr>
        <w:spacing w:line="360" w:lineRule="auto"/>
        <w:ind w:left="456" w:leftChars="217" w:firstLine="210" w:firstLineChars="100"/>
        <w:rPr>
          <w:rFonts w:hint="eastAsia"/>
          <w:lang w:val="en-US" w:eastAsia="zh-CN"/>
        </w:rPr>
      </w:pPr>
      <w:r>
        <w:rPr>
          <w:rFonts w:hint="eastAsia"/>
          <w:lang w:val="en-US" w:eastAsia="zh-CN"/>
        </w:rPr>
        <w:t>1.掌握职业体育俱乐部的概念、性质和特点，</w:t>
      </w:r>
    </w:p>
    <w:p>
      <w:pPr>
        <w:spacing w:line="360" w:lineRule="auto"/>
        <w:ind w:left="456" w:leftChars="217" w:firstLine="210" w:firstLineChars="100"/>
        <w:rPr>
          <w:rFonts w:hint="eastAsia"/>
          <w:lang w:val="en-US" w:eastAsia="zh-CN"/>
        </w:rPr>
      </w:pPr>
      <w:r>
        <w:rPr>
          <w:rFonts w:hint="eastAsia"/>
          <w:lang w:val="en-US" w:eastAsia="zh-CN"/>
        </w:rPr>
        <w:t>2.了解职业体育俱乐部的历史及发展趋势。</w:t>
      </w:r>
    </w:p>
    <w:p>
      <w:pPr>
        <w:spacing w:line="360" w:lineRule="auto"/>
        <w:ind w:left="456" w:leftChars="217" w:firstLine="210" w:firstLineChars="100"/>
        <w:rPr>
          <w:rFonts w:hint="eastAsia"/>
          <w:lang w:val="en-US" w:eastAsia="zh-CN"/>
        </w:rPr>
      </w:pPr>
      <w:r>
        <w:rPr>
          <w:rFonts w:hint="eastAsia"/>
          <w:lang w:val="en-US" w:eastAsia="zh-CN"/>
        </w:rPr>
        <w:t>教学重点：职业体育俱乐部的特点，</w:t>
      </w:r>
    </w:p>
    <w:p>
      <w:pPr>
        <w:spacing w:line="360" w:lineRule="auto"/>
        <w:ind w:left="456" w:leftChars="217" w:firstLine="210" w:firstLineChars="100"/>
        <w:rPr>
          <w:rFonts w:hint="eastAsia"/>
          <w:lang w:val="en-US" w:eastAsia="zh-CN"/>
        </w:rPr>
      </w:pPr>
      <w:r>
        <w:rPr>
          <w:rFonts w:hint="eastAsia"/>
          <w:lang w:val="en-US" w:eastAsia="zh-CN"/>
        </w:rPr>
        <w:t>教学难点：职业体育俱乐部发展趋势</w:t>
      </w:r>
    </w:p>
    <w:p>
      <w:pPr>
        <w:spacing w:line="360" w:lineRule="auto"/>
        <w:ind w:left="456"/>
        <w:rPr>
          <w:rFonts w:hint="eastAsia" w:ascii="黑体" w:eastAsia="黑体"/>
        </w:rPr>
      </w:pPr>
      <w:r>
        <w:rPr>
          <w:rFonts w:hint="eastAsia" w:ascii="黑体" w:eastAsia="黑体"/>
        </w:rPr>
        <w:t>第二章 职业体育俱乐部的经营与管理</w:t>
      </w:r>
    </w:p>
    <w:p>
      <w:pPr>
        <w:spacing w:line="360" w:lineRule="auto"/>
        <w:ind w:left="456" w:leftChars="217" w:firstLine="210" w:firstLineChars="100"/>
        <w:rPr>
          <w:rFonts w:hint="eastAsia"/>
          <w:lang w:val="en-US" w:eastAsia="zh-CN"/>
        </w:rPr>
      </w:pPr>
      <w:r>
        <w:rPr>
          <w:rFonts w:hint="eastAsia"/>
          <w:lang w:val="en-US" w:eastAsia="zh-CN"/>
        </w:rPr>
        <w:t>1.正确认识与理解职业体育俱乐部的组织机构，</w:t>
      </w:r>
    </w:p>
    <w:p>
      <w:pPr>
        <w:spacing w:line="360" w:lineRule="auto"/>
        <w:ind w:left="456" w:leftChars="217" w:firstLine="210" w:firstLineChars="100"/>
        <w:rPr>
          <w:rFonts w:hint="eastAsia"/>
          <w:lang w:val="en-US" w:eastAsia="zh-CN"/>
        </w:rPr>
      </w:pPr>
      <w:r>
        <w:rPr>
          <w:rFonts w:hint="eastAsia"/>
          <w:lang w:val="en-US" w:eastAsia="zh-CN"/>
        </w:rPr>
        <w:t>2.理解职业体育俱乐部的管理体系，</w:t>
      </w:r>
    </w:p>
    <w:p>
      <w:pPr>
        <w:spacing w:line="360" w:lineRule="auto"/>
        <w:ind w:left="456" w:leftChars="217" w:firstLine="210" w:firstLineChars="100"/>
        <w:rPr>
          <w:rFonts w:hint="eastAsia"/>
          <w:lang w:val="en-US" w:eastAsia="zh-CN"/>
        </w:rPr>
      </w:pPr>
      <w:r>
        <w:rPr>
          <w:rFonts w:hint="eastAsia"/>
          <w:lang w:val="en-US" w:eastAsia="zh-CN"/>
        </w:rPr>
        <w:t>3.理解职业体育无形资产的管理。</w:t>
      </w:r>
    </w:p>
    <w:p>
      <w:pPr>
        <w:spacing w:line="360" w:lineRule="auto"/>
        <w:ind w:left="456" w:leftChars="217" w:firstLine="210" w:firstLineChars="100"/>
        <w:rPr>
          <w:rFonts w:hint="eastAsia"/>
          <w:lang w:val="en-US" w:eastAsia="zh-CN"/>
        </w:rPr>
      </w:pPr>
      <w:r>
        <w:rPr>
          <w:rFonts w:hint="eastAsia"/>
          <w:lang w:val="en-US" w:eastAsia="zh-CN"/>
        </w:rPr>
        <w:t>教学重点：职业体育俱乐部的管理体系</w:t>
      </w:r>
    </w:p>
    <w:p>
      <w:pPr>
        <w:spacing w:line="360" w:lineRule="auto"/>
        <w:ind w:left="456" w:leftChars="217" w:firstLine="210" w:firstLineChars="100"/>
        <w:rPr>
          <w:rFonts w:hint="eastAsia"/>
          <w:lang w:val="en-US" w:eastAsia="zh-CN"/>
        </w:rPr>
      </w:pPr>
      <w:r>
        <w:rPr>
          <w:rFonts w:hint="eastAsia"/>
          <w:lang w:val="en-US" w:eastAsia="zh-CN"/>
        </w:rPr>
        <w:t>教学难点：职业体育俱乐部的无形资产的管理。</w:t>
      </w:r>
    </w:p>
    <w:p>
      <w:pPr>
        <w:numPr>
          <w:ilvl w:val="0"/>
          <w:numId w:val="24"/>
        </w:numPr>
        <w:spacing w:line="360" w:lineRule="auto"/>
        <w:ind w:left="456"/>
        <w:rPr>
          <w:rFonts w:hint="eastAsia" w:ascii="黑体" w:eastAsia="黑体"/>
        </w:rPr>
      </w:pPr>
      <w:r>
        <w:rPr>
          <w:rFonts w:hint="eastAsia" w:ascii="黑体" w:eastAsia="黑体"/>
        </w:rPr>
        <w:t>商业健身房</w:t>
      </w:r>
    </w:p>
    <w:p>
      <w:pPr>
        <w:spacing w:line="360" w:lineRule="auto"/>
        <w:ind w:left="456" w:leftChars="217" w:firstLine="210" w:firstLineChars="100"/>
        <w:rPr>
          <w:rFonts w:hint="eastAsia"/>
          <w:lang w:val="en-US" w:eastAsia="zh-CN"/>
        </w:rPr>
      </w:pPr>
      <w:r>
        <w:rPr>
          <w:rFonts w:hint="eastAsia"/>
          <w:lang w:val="en-US" w:eastAsia="zh-CN"/>
        </w:rPr>
        <w:t>1.了解商业健身房的类型及机构设置；</w:t>
      </w:r>
    </w:p>
    <w:p>
      <w:pPr>
        <w:spacing w:line="360" w:lineRule="auto"/>
        <w:ind w:left="456" w:leftChars="217" w:firstLine="210" w:firstLineChars="100"/>
        <w:rPr>
          <w:rFonts w:hint="eastAsia"/>
          <w:lang w:val="en-US" w:eastAsia="zh-CN"/>
        </w:rPr>
      </w:pPr>
      <w:r>
        <w:rPr>
          <w:rFonts w:hint="eastAsia"/>
          <w:lang w:val="en-US" w:eastAsia="zh-CN"/>
        </w:rPr>
        <w:t>2.了解商业健身房的器材配置</w:t>
      </w:r>
    </w:p>
    <w:p>
      <w:pPr>
        <w:spacing w:line="360" w:lineRule="auto"/>
        <w:ind w:left="456" w:leftChars="217" w:firstLine="210" w:firstLineChars="100"/>
        <w:rPr>
          <w:rFonts w:hint="eastAsia"/>
          <w:lang w:val="en-US" w:eastAsia="zh-CN"/>
        </w:rPr>
      </w:pPr>
      <w:r>
        <w:rPr>
          <w:rFonts w:hint="eastAsia"/>
          <w:lang w:val="en-US" w:eastAsia="zh-CN"/>
        </w:rPr>
        <w:t>3.掌握商业健身房健身器材的管理。</w:t>
      </w:r>
    </w:p>
    <w:p>
      <w:pPr>
        <w:spacing w:line="360" w:lineRule="auto"/>
        <w:ind w:left="456" w:leftChars="217" w:firstLine="210" w:firstLineChars="100"/>
        <w:rPr>
          <w:rFonts w:hint="eastAsia"/>
          <w:lang w:val="en-US" w:eastAsia="zh-CN"/>
        </w:rPr>
      </w:pPr>
      <w:r>
        <w:rPr>
          <w:rFonts w:hint="eastAsia"/>
          <w:lang w:val="en-US" w:eastAsia="zh-CN"/>
        </w:rPr>
        <w:t>教学重点：商业健身房健身器材的管理</w:t>
      </w:r>
    </w:p>
    <w:p>
      <w:pPr>
        <w:spacing w:line="360" w:lineRule="auto"/>
        <w:ind w:left="456" w:leftChars="217" w:firstLine="210" w:firstLineChars="100"/>
        <w:rPr>
          <w:rFonts w:hint="eastAsia" w:ascii="黑体" w:eastAsia="黑体"/>
        </w:rPr>
      </w:pPr>
      <w:r>
        <w:rPr>
          <w:rFonts w:hint="eastAsia"/>
          <w:lang w:val="en-US" w:eastAsia="zh-CN"/>
        </w:rPr>
        <w:t>教学难点：商业健身房健身器材的管理</w:t>
      </w:r>
    </w:p>
    <w:p>
      <w:pPr>
        <w:numPr>
          <w:ilvl w:val="0"/>
          <w:numId w:val="24"/>
        </w:numPr>
        <w:spacing w:line="360" w:lineRule="auto"/>
        <w:ind w:left="456"/>
        <w:rPr>
          <w:rFonts w:hint="eastAsia" w:ascii="黑体" w:eastAsia="黑体"/>
        </w:rPr>
      </w:pPr>
      <w:r>
        <w:rPr>
          <w:rFonts w:hint="eastAsia" w:ascii="黑体" w:eastAsia="黑体"/>
        </w:rPr>
        <w:t>商业健身房的经营与管理</w:t>
      </w:r>
    </w:p>
    <w:p>
      <w:pPr>
        <w:spacing w:line="360" w:lineRule="auto"/>
        <w:rPr>
          <w:rFonts w:hint="eastAsia"/>
        </w:rPr>
      </w:pPr>
      <w:r>
        <w:rPr>
          <w:rFonts w:hint="eastAsia" w:ascii="黑体" w:eastAsia="黑体"/>
        </w:rPr>
        <w:t xml:space="preserve">       </w:t>
      </w:r>
      <w:r>
        <w:rPr>
          <w:rFonts w:hint="eastAsia"/>
        </w:rPr>
        <w:t>1.了解私人教练员的管理；</w:t>
      </w:r>
    </w:p>
    <w:p>
      <w:pPr>
        <w:spacing w:line="360" w:lineRule="auto"/>
        <w:rPr>
          <w:rFonts w:hint="eastAsia"/>
        </w:rPr>
      </w:pPr>
      <w:r>
        <w:rPr>
          <w:rFonts w:hint="eastAsia"/>
        </w:rPr>
        <w:t xml:space="preserve">       2.了解会籍顾问的管理；</w:t>
      </w:r>
    </w:p>
    <w:p>
      <w:pPr>
        <w:spacing w:line="360" w:lineRule="auto"/>
        <w:rPr>
          <w:rFonts w:hint="eastAsia"/>
        </w:rPr>
      </w:pPr>
      <w:r>
        <w:rPr>
          <w:rFonts w:hint="eastAsia"/>
        </w:rPr>
        <w:t xml:space="preserve">       3.了解会员的管理体制；</w:t>
      </w:r>
    </w:p>
    <w:p>
      <w:pPr>
        <w:spacing w:line="360" w:lineRule="auto"/>
        <w:rPr>
          <w:rFonts w:hint="eastAsia"/>
        </w:rPr>
      </w:pPr>
      <w:r>
        <w:rPr>
          <w:rFonts w:hint="eastAsia"/>
        </w:rPr>
        <w:t xml:space="preserve">       4.正确认识和把握我国体育与健康课程标准编制的理念与设计思路。</w:t>
      </w:r>
    </w:p>
    <w:p>
      <w:pPr>
        <w:spacing w:line="360" w:lineRule="auto"/>
        <w:rPr>
          <w:rFonts w:hint="eastAsia"/>
        </w:rPr>
      </w:pPr>
      <w:r>
        <w:rPr>
          <w:rFonts w:hint="eastAsia"/>
        </w:rPr>
        <w:t xml:space="preserve">       教学重点：私人教练的沟通技巧</w:t>
      </w:r>
    </w:p>
    <w:p>
      <w:pPr>
        <w:spacing w:line="360" w:lineRule="auto"/>
        <w:rPr>
          <w:rFonts w:hint="eastAsia"/>
        </w:rPr>
      </w:pPr>
      <w:r>
        <w:rPr>
          <w:rFonts w:hint="eastAsia"/>
        </w:rPr>
        <w:t xml:space="preserve">       教学难点：会员的消费心理</w:t>
      </w:r>
    </w:p>
    <w:p>
      <w:pPr>
        <w:numPr>
          <w:ilvl w:val="0"/>
          <w:numId w:val="24"/>
        </w:numPr>
        <w:spacing w:line="360" w:lineRule="auto"/>
        <w:ind w:left="456"/>
        <w:rPr>
          <w:rFonts w:hint="eastAsia" w:ascii="黑体" w:eastAsia="黑体"/>
        </w:rPr>
      </w:pPr>
      <w:r>
        <w:rPr>
          <w:rFonts w:hint="eastAsia" w:ascii="黑体" w:eastAsia="黑体"/>
        </w:rPr>
        <w:t>青少年体育俱乐部的经营与管理</w:t>
      </w:r>
    </w:p>
    <w:p>
      <w:pPr>
        <w:spacing w:line="360" w:lineRule="auto"/>
        <w:rPr>
          <w:rFonts w:hint="eastAsia"/>
        </w:rPr>
      </w:pPr>
      <w:r>
        <w:rPr>
          <w:rFonts w:hint="eastAsia" w:ascii="黑体" w:eastAsia="黑体"/>
        </w:rPr>
        <w:t xml:space="preserve">       </w:t>
      </w:r>
      <w:r>
        <w:rPr>
          <w:rFonts w:hint="eastAsia"/>
        </w:rPr>
        <w:t>1.正确认识青少年体育健身俱乐部的发展现状</w:t>
      </w:r>
    </w:p>
    <w:p>
      <w:pPr>
        <w:spacing w:line="360" w:lineRule="auto"/>
        <w:rPr>
          <w:rFonts w:hint="eastAsia"/>
        </w:rPr>
      </w:pPr>
      <w:r>
        <w:rPr>
          <w:rFonts w:hint="eastAsia"/>
        </w:rPr>
        <w:t xml:space="preserve">       2.掌握青少年体育健身俱乐部的管理方法。</w:t>
      </w:r>
    </w:p>
    <w:p>
      <w:pPr>
        <w:spacing w:line="360" w:lineRule="auto"/>
        <w:rPr>
          <w:rFonts w:hint="eastAsia"/>
        </w:rPr>
      </w:pPr>
      <w:r>
        <w:rPr>
          <w:rFonts w:hint="eastAsia"/>
        </w:rPr>
        <w:t xml:space="preserve">       教学重点：青少年体育俱乐部的开展的意义。</w:t>
      </w:r>
    </w:p>
    <w:p>
      <w:pPr>
        <w:spacing w:line="360" w:lineRule="auto"/>
        <w:rPr>
          <w:rFonts w:hint="eastAsia"/>
        </w:rPr>
      </w:pPr>
      <w:r>
        <w:rPr>
          <w:rFonts w:hint="eastAsia"/>
        </w:rPr>
        <w:t xml:space="preserve">       教学难点：青少年体育俱乐部的管理</w:t>
      </w:r>
    </w:p>
    <w:p>
      <w:pPr>
        <w:numPr>
          <w:ilvl w:val="0"/>
          <w:numId w:val="24"/>
        </w:numPr>
        <w:spacing w:line="360" w:lineRule="auto"/>
        <w:ind w:left="456"/>
        <w:rPr>
          <w:rFonts w:hint="eastAsia" w:ascii="黑体" w:eastAsia="黑体"/>
        </w:rPr>
      </w:pPr>
      <w:r>
        <w:rPr>
          <w:rFonts w:hint="eastAsia" w:ascii="黑体" w:eastAsia="黑体"/>
        </w:rPr>
        <w:t xml:space="preserve">社区体育健身俱乐部的经营与管理 </w:t>
      </w:r>
    </w:p>
    <w:p>
      <w:pPr>
        <w:spacing w:line="360" w:lineRule="auto"/>
        <w:ind w:left="420" w:leftChars="200" w:firstLine="315" w:firstLineChars="150"/>
        <w:rPr>
          <w:rFonts w:hint="eastAsia" w:ascii="宋体" w:hAnsi="宋体"/>
        </w:rPr>
      </w:pPr>
      <w:r>
        <w:rPr>
          <w:rFonts w:hint="eastAsia" w:ascii="宋体" w:hAnsi="宋体"/>
        </w:rPr>
        <w:t>1.正确认识和理解社区体育健身俱乐部的内涵、特征；</w:t>
      </w:r>
    </w:p>
    <w:p>
      <w:pPr>
        <w:spacing w:line="360" w:lineRule="auto"/>
        <w:rPr>
          <w:rFonts w:hint="eastAsia" w:ascii="宋体" w:hAnsi="宋体"/>
        </w:rPr>
      </w:pPr>
      <w:r>
        <w:rPr>
          <w:rFonts w:hint="eastAsia" w:ascii="宋体" w:hAnsi="宋体"/>
        </w:rPr>
        <w:t xml:space="preserve">       2.初步掌握社区体育健身俱乐部的管理方法</w:t>
      </w:r>
    </w:p>
    <w:p>
      <w:pPr>
        <w:spacing w:line="360" w:lineRule="auto"/>
        <w:ind w:firstLine="735" w:firstLineChars="350"/>
        <w:rPr>
          <w:rFonts w:hint="eastAsia" w:ascii="宋体" w:hAnsi="宋体"/>
        </w:rPr>
      </w:pPr>
      <w:r>
        <w:rPr>
          <w:rFonts w:hint="eastAsia" w:ascii="宋体" w:hAnsi="宋体"/>
        </w:rPr>
        <w:t>教学重点：社区体育健身俱乐部的运营方式</w:t>
      </w:r>
    </w:p>
    <w:p>
      <w:pPr>
        <w:spacing w:line="360" w:lineRule="auto"/>
        <w:ind w:firstLine="735" w:firstLineChars="350"/>
        <w:rPr>
          <w:rFonts w:hint="eastAsia" w:ascii="黑体" w:eastAsia="黑体"/>
        </w:rPr>
      </w:pPr>
      <w:r>
        <w:rPr>
          <w:rFonts w:hint="eastAsia" w:ascii="宋体" w:hAnsi="宋体"/>
        </w:rPr>
        <w:t>教学难点：社区体育健身俱乐部的管理模式</w:t>
      </w:r>
    </w:p>
    <w:p>
      <w:pPr>
        <w:numPr>
          <w:ilvl w:val="0"/>
          <w:numId w:val="24"/>
        </w:numPr>
        <w:spacing w:line="360" w:lineRule="auto"/>
        <w:ind w:left="456"/>
        <w:rPr>
          <w:rFonts w:hint="eastAsia" w:ascii="黑体" w:eastAsia="黑体"/>
        </w:rPr>
      </w:pPr>
      <w:r>
        <w:rPr>
          <w:rFonts w:hint="eastAsia" w:ascii="黑体" w:eastAsia="黑体"/>
        </w:rPr>
        <w:t>体育俱乐部的财务管理</w:t>
      </w:r>
    </w:p>
    <w:p>
      <w:pPr>
        <w:spacing w:line="360" w:lineRule="auto"/>
        <w:ind w:firstLine="630" w:firstLineChars="300"/>
        <w:rPr>
          <w:rFonts w:hint="eastAsia" w:ascii="宋体" w:hAnsi="宋体"/>
        </w:rPr>
      </w:pPr>
      <w:r>
        <w:rPr>
          <w:rFonts w:hint="eastAsia" w:ascii="宋体" w:hAnsi="宋体"/>
        </w:rPr>
        <w:t>1.了解营利性和非营利性健身俱乐部财务管理的相关知识，</w:t>
      </w:r>
    </w:p>
    <w:p>
      <w:pPr>
        <w:spacing w:line="360" w:lineRule="auto"/>
        <w:ind w:firstLine="630" w:firstLineChars="300"/>
        <w:rPr>
          <w:rFonts w:hint="eastAsia" w:ascii="宋体" w:hAnsi="宋体"/>
        </w:rPr>
      </w:pPr>
      <w:r>
        <w:rPr>
          <w:rFonts w:hint="eastAsia" w:ascii="宋体" w:hAnsi="宋体"/>
        </w:rPr>
        <w:t>2.能够区分营利性和非营利性健身俱乐部财务管理。</w:t>
      </w:r>
    </w:p>
    <w:p>
      <w:pPr>
        <w:spacing w:line="360" w:lineRule="auto"/>
        <w:ind w:firstLine="630" w:firstLineChars="300"/>
        <w:rPr>
          <w:rFonts w:hint="eastAsia" w:ascii="宋体" w:hAnsi="宋体"/>
        </w:rPr>
      </w:pPr>
      <w:r>
        <w:rPr>
          <w:rFonts w:hint="eastAsia" w:ascii="宋体" w:hAnsi="宋体"/>
        </w:rPr>
        <w:t>教学重点：营利性和非营利性健身俱乐部财务管理的相关知识。</w:t>
      </w:r>
    </w:p>
    <w:p>
      <w:pPr>
        <w:spacing w:line="360" w:lineRule="auto"/>
        <w:ind w:firstLine="630" w:firstLineChars="300"/>
        <w:rPr>
          <w:rFonts w:hint="eastAsia" w:ascii="宋体" w:hAnsi="宋体"/>
        </w:rPr>
      </w:pPr>
      <w:r>
        <w:rPr>
          <w:rFonts w:hint="eastAsia" w:ascii="宋体" w:hAnsi="宋体"/>
        </w:rPr>
        <w:t>教学难点：营利性和非营利性健身俱乐部财务管理的异同。</w:t>
      </w:r>
    </w:p>
    <w:p>
      <w:pPr>
        <w:snapToGrid w:val="0"/>
        <w:spacing w:line="360" w:lineRule="auto"/>
        <w:ind w:firstLine="420" w:firstLineChars="200"/>
        <w:rPr>
          <w:rFonts w:hint="eastAsia" w:eastAsia="黑体"/>
        </w:rPr>
      </w:pPr>
      <w:r>
        <w:rPr>
          <w:rFonts w:hint="eastAsia" w:eastAsia="黑体"/>
        </w:rPr>
        <w:t>三、学时分配</w:t>
      </w:r>
    </w:p>
    <w:tbl>
      <w:tblPr>
        <w:tblStyle w:val="23"/>
        <w:tblW w:w="8610"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0"/>
        <w:gridCol w:w="1557"/>
        <w:gridCol w:w="1701"/>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0" w:type="dxa"/>
            <w:vAlign w:val="center"/>
          </w:tcPr>
          <w:p>
            <w:pPr>
              <w:spacing w:before="0" w:beforeAutospacing="0" w:after="0" w:afterAutospacing="0" w:line="360" w:lineRule="auto"/>
              <w:ind w:left="0" w:right="0"/>
              <w:jc w:val="center"/>
              <w:rPr>
                <w:rFonts w:hint="eastAsia" w:ascii="Calibri" w:hAnsi="Calibri" w:eastAsia="宋体" w:cs="Times New Roman"/>
                <w:bCs/>
                <w:color w:val="000000"/>
                <w:kern w:val="0"/>
                <w:sz w:val="21"/>
                <w:szCs w:val="21"/>
              </w:rPr>
            </w:pPr>
            <w:r>
              <w:rPr>
                <w:rFonts w:hint="eastAsia" w:ascii="Calibri" w:hAnsi="Calibri" w:eastAsia="宋体" w:cs="Times New Roman"/>
                <w:bCs/>
                <w:color w:val="000000"/>
                <w:kern w:val="0"/>
                <w:sz w:val="21"/>
                <w:szCs w:val="21"/>
              </w:rPr>
              <w:t>章节名称</w:t>
            </w:r>
          </w:p>
        </w:tc>
        <w:tc>
          <w:tcPr>
            <w:tcW w:w="1557" w:type="dxa"/>
            <w:vAlign w:val="center"/>
          </w:tcPr>
          <w:p>
            <w:pPr>
              <w:spacing w:before="0" w:beforeAutospacing="0" w:after="0" w:afterAutospacing="0" w:line="360" w:lineRule="auto"/>
              <w:ind w:left="0" w:right="0"/>
              <w:jc w:val="center"/>
              <w:rPr>
                <w:rFonts w:hint="eastAsia" w:ascii="Calibri" w:hAnsi="Calibri" w:eastAsia="宋体" w:cs="Times New Roman"/>
                <w:bCs/>
                <w:color w:val="000000"/>
                <w:kern w:val="0"/>
                <w:sz w:val="21"/>
                <w:szCs w:val="21"/>
              </w:rPr>
            </w:pPr>
            <w:r>
              <w:rPr>
                <w:rFonts w:hint="eastAsia" w:ascii="Calibri" w:hAnsi="Calibri" w:eastAsia="宋体" w:cs="Times New Roman"/>
                <w:bCs/>
                <w:color w:val="000000"/>
                <w:kern w:val="0"/>
                <w:sz w:val="21"/>
                <w:szCs w:val="21"/>
              </w:rPr>
              <w:t>讲授（学时）</w:t>
            </w:r>
          </w:p>
        </w:tc>
        <w:tc>
          <w:tcPr>
            <w:tcW w:w="1701" w:type="dxa"/>
            <w:vAlign w:val="center"/>
          </w:tcPr>
          <w:p>
            <w:pPr>
              <w:spacing w:before="0" w:beforeAutospacing="0" w:after="0" w:afterAutospacing="0" w:line="360" w:lineRule="auto"/>
              <w:ind w:left="0" w:right="0"/>
              <w:jc w:val="center"/>
              <w:rPr>
                <w:rFonts w:hint="eastAsia" w:ascii="Calibri" w:hAnsi="Calibri" w:eastAsia="宋体" w:cs="Times New Roman"/>
                <w:bCs/>
                <w:color w:val="000000"/>
                <w:kern w:val="0"/>
                <w:sz w:val="21"/>
                <w:szCs w:val="21"/>
              </w:rPr>
            </w:pPr>
            <w:r>
              <w:rPr>
                <w:rFonts w:hint="eastAsia" w:ascii="Calibri" w:hAnsi="Calibri" w:eastAsia="宋体" w:cs="Times New Roman"/>
                <w:bCs/>
                <w:color w:val="000000"/>
                <w:kern w:val="0"/>
                <w:sz w:val="21"/>
                <w:szCs w:val="21"/>
              </w:rPr>
              <w:t>实验（学时）</w:t>
            </w:r>
          </w:p>
        </w:tc>
        <w:tc>
          <w:tcPr>
            <w:tcW w:w="1092" w:type="dxa"/>
            <w:vAlign w:val="center"/>
          </w:tcPr>
          <w:p>
            <w:pPr>
              <w:spacing w:before="0" w:beforeAutospacing="0" w:after="0" w:afterAutospacing="0" w:line="360" w:lineRule="auto"/>
              <w:ind w:left="0" w:right="0"/>
              <w:jc w:val="center"/>
              <w:rPr>
                <w:rFonts w:hint="eastAsia" w:ascii="Calibri" w:hAnsi="Calibri" w:eastAsia="宋体" w:cs="Times New Roman"/>
                <w:bCs/>
                <w:color w:val="000000"/>
                <w:kern w:val="0"/>
                <w:sz w:val="21"/>
                <w:szCs w:val="21"/>
              </w:rPr>
            </w:pPr>
            <w:r>
              <w:rPr>
                <w:rFonts w:hint="eastAsia" w:ascii="Calibri" w:hAnsi="Calibri" w:eastAsia="宋体" w:cs="Times New Roman"/>
                <w:bCs/>
                <w:color w:val="000000"/>
                <w:kern w:val="0"/>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0" w:type="dxa"/>
            <w:vAlign w:val="center"/>
          </w:tcPr>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绪论</w:t>
            </w:r>
          </w:p>
        </w:tc>
        <w:tc>
          <w:tcPr>
            <w:tcW w:w="1557" w:type="dxa"/>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701" w:type="dxa"/>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092" w:type="dxa"/>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0" w:type="dxa"/>
            <w:vAlign w:val="top"/>
          </w:tcPr>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第一章：职业体育俱乐部</w:t>
            </w:r>
          </w:p>
        </w:tc>
        <w:tc>
          <w:tcPr>
            <w:tcW w:w="1557" w:type="dxa"/>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701" w:type="dxa"/>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092" w:type="dxa"/>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0" w:type="dxa"/>
            <w:vAlign w:val="top"/>
          </w:tcPr>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第二章：职业体育俱乐部的经营与管理</w:t>
            </w:r>
          </w:p>
        </w:tc>
        <w:tc>
          <w:tcPr>
            <w:tcW w:w="1557" w:type="dxa"/>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701" w:type="dxa"/>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092" w:type="dxa"/>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0" w:type="dxa"/>
            <w:vAlign w:val="top"/>
          </w:tcPr>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第三章：商业健身房</w:t>
            </w:r>
          </w:p>
        </w:tc>
        <w:tc>
          <w:tcPr>
            <w:tcW w:w="1557" w:type="dxa"/>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701" w:type="dxa"/>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092" w:type="dxa"/>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0" w:type="dxa"/>
            <w:vAlign w:val="top"/>
          </w:tcPr>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第四章：商业健身房的经营与管理</w:t>
            </w:r>
          </w:p>
        </w:tc>
        <w:tc>
          <w:tcPr>
            <w:tcW w:w="1557" w:type="dxa"/>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701" w:type="dxa"/>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092" w:type="dxa"/>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4260" w:type="dxa"/>
            <w:tcBorders>
              <w:bottom w:val="single" w:color="auto" w:sz="4" w:space="0"/>
            </w:tcBorders>
            <w:vAlign w:val="top"/>
          </w:tcPr>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第五章：青少年体育俱乐部的经营与管理</w:t>
            </w:r>
          </w:p>
        </w:tc>
        <w:tc>
          <w:tcPr>
            <w:tcW w:w="1557" w:type="dxa"/>
            <w:tcBorders>
              <w:bottom w:val="single" w:color="auto" w:sz="4" w:space="0"/>
            </w:tcBorders>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701" w:type="dxa"/>
            <w:tcBorders>
              <w:bottom w:val="single" w:color="auto" w:sz="4" w:space="0"/>
            </w:tcBorders>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092" w:type="dxa"/>
            <w:tcBorders>
              <w:bottom w:val="single" w:color="auto" w:sz="4" w:space="0"/>
            </w:tcBorders>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nil"/>
              <w:bottom w:val="single" w:color="auto" w:sz="4" w:space="0"/>
            </w:tcBorders>
            <w:vAlign w:val="top"/>
          </w:tcPr>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第六章：社区体育健身俱乐部的经营与管理</w:t>
            </w:r>
          </w:p>
        </w:tc>
        <w:tc>
          <w:tcPr>
            <w:tcW w:w="1557" w:type="dxa"/>
            <w:tcBorders>
              <w:top w:val="nil"/>
              <w:bottom w:val="single" w:color="auto" w:sz="4" w:space="0"/>
            </w:tcBorders>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701" w:type="dxa"/>
            <w:tcBorders>
              <w:top w:val="nil"/>
              <w:bottom w:val="single" w:color="auto" w:sz="4" w:space="0"/>
            </w:tcBorders>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092" w:type="dxa"/>
            <w:tcBorders>
              <w:top w:val="nil"/>
              <w:bottom w:val="single" w:color="auto" w:sz="4" w:space="0"/>
            </w:tcBorders>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nil"/>
              <w:bottom w:val="single" w:color="auto" w:sz="4" w:space="0"/>
            </w:tcBorders>
            <w:vAlign w:val="top"/>
          </w:tcPr>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第七章：体育俱乐部的财务管理</w:t>
            </w:r>
          </w:p>
        </w:tc>
        <w:tc>
          <w:tcPr>
            <w:tcW w:w="1557" w:type="dxa"/>
            <w:tcBorders>
              <w:top w:val="nil"/>
              <w:bottom w:val="single" w:color="auto" w:sz="4" w:space="0"/>
            </w:tcBorders>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701" w:type="dxa"/>
            <w:tcBorders>
              <w:top w:val="nil"/>
              <w:bottom w:val="single" w:color="auto" w:sz="4" w:space="0"/>
            </w:tcBorders>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092" w:type="dxa"/>
            <w:tcBorders>
              <w:top w:val="nil"/>
              <w:bottom w:val="single" w:color="auto" w:sz="4" w:space="0"/>
            </w:tcBorders>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nil"/>
              <w:bottom w:val="single" w:color="auto" w:sz="4" w:space="0"/>
            </w:tcBorders>
            <w:vAlign w:val="top"/>
          </w:tcPr>
          <w:p>
            <w:pPr>
              <w:spacing w:before="0" w:beforeAutospacing="0" w:after="0" w:afterAutospacing="0" w:line="240" w:lineRule="atLeast"/>
              <w:ind w:left="0" w:right="0"/>
              <w:rPr>
                <w:rFonts w:hint="eastAsia" w:ascii="Calibri" w:hAnsi="Calibri" w:eastAsia="宋体" w:cs="Times New Roman"/>
                <w:bCs/>
                <w:color w:val="000000"/>
                <w:kern w:val="0"/>
                <w:sz w:val="18"/>
                <w:szCs w:val="18"/>
              </w:rPr>
            </w:pPr>
            <w:r>
              <w:rPr>
                <w:rFonts w:hint="eastAsia" w:ascii="Calibri" w:hAnsi="Calibri" w:eastAsia="宋体" w:cs="Times New Roman"/>
                <w:bCs/>
                <w:color w:val="000000"/>
                <w:kern w:val="0"/>
                <w:sz w:val="18"/>
                <w:szCs w:val="18"/>
              </w:rPr>
              <w:t>复习</w:t>
            </w:r>
          </w:p>
        </w:tc>
        <w:tc>
          <w:tcPr>
            <w:tcW w:w="1557" w:type="dxa"/>
            <w:tcBorders>
              <w:top w:val="nil"/>
              <w:bottom w:val="single" w:color="auto" w:sz="4" w:space="0"/>
            </w:tcBorders>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701" w:type="dxa"/>
            <w:tcBorders>
              <w:top w:val="nil"/>
              <w:bottom w:val="single" w:color="auto" w:sz="4" w:space="0"/>
            </w:tcBorders>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092" w:type="dxa"/>
            <w:tcBorders>
              <w:top w:val="nil"/>
              <w:bottom w:val="single" w:color="auto" w:sz="4" w:space="0"/>
            </w:tcBorders>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single" w:color="auto" w:sz="4" w:space="0"/>
              <w:bottom w:val="single" w:color="auto" w:sz="4" w:space="0"/>
            </w:tcBorders>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1557" w:type="dxa"/>
            <w:tcBorders>
              <w:top w:val="single" w:color="auto" w:sz="4" w:space="0"/>
              <w:bottom w:val="single" w:color="auto" w:sz="4" w:space="0"/>
            </w:tcBorders>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32</w:t>
            </w:r>
          </w:p>
        </w:tc>
        <w:tc>
          <w:tcPr>
            <w:tcW w:w="1701" w:type="dxa"/>
            <w:tcBorders>
              <w:top w:val="single" w:color="auto" w:sz="4" w:space="0"/>
              <w:bottom w:val="single" w:color="auto" w:sz="4" w:space="0"/>
            </w:tcBorders>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092" w:type="dxa"/>
            <w:tcBorders>
              <w:top w:val="single" w:color="auto" w:sz="4" w:space="0"/>
              <w:bottom w:val="single" w:color="auto" w:sz="4" w:space="0"/>
            </w:tcBorders>
            <w:vAlign w:val="center"/>
          </w:tcPr>
          <w:p>
            <w:pPr>
              <w:spacing w:before="0" w:beforeAutospacing="0" w:after="0" w:afterAutospacing="0" w:line="360" w:lineRule="auto"/>
              <w:ind w:left="-50" w:leftChars="-24" w:right="0" w:firstLine="32" w:firstLineChars="18"/>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32</w:t>
            </w:r>
          </w:p>
        </w:tc>
      </w:tr>
    </w:tbl>
    <w:p>
      <w:pPr>
        <w:widowControl/>
        <w:spacing w:line="360" w:lineRule="auto"/>
        <w:jc w:val="left"/>
        <w:rPr>
          <w:rFonts w:hint="eastAsia" w:eastAsia="黑体"/>
        </w:rPr>
      </w:pPr>
      <w:r>
        <w:rPr>
          <w:rFonts w:hint="eastAsia" w:eastAsia="黑体"/>
        </w:rPr>
        <w:t xml:space="preserve">    四、主要参考书</w:t>
      </w:r>
    </w:p>
    <w:p>
      <w:pPr>
        <w:spacing w:line="360" w:lineRule="auto"/>
        <w:rPr>
          <w:rFonts w:hint="eastAsia" w:ascii="宋体" w:hAnsi="宋体" w:cs="宋体"/>
        </w:rPr>
      </w:pPr>
      <w:r>
        <w:rPr>
          <w:rFonts w:hint="eastAsia" w:eastAsia="黑体"/>
        </w:rPr>
        <w:t xml:space="preserve">      </w:t>
      </w:r>
      <w:r>
        <w:rPr>
          <w:rFonts w:hint="eastAsia" w:ascii="宋体" w:hAnsi="宋体" w:cs="宋体"/>
        </w:rPr>
        <w:t>1.《体育俱乐部的经营与管理》刘平江主编，北京航空航天大学出版社，2008年。</w:t>
      </w:r>
    </w:p>
    <w:p>
      <w:pPr>
        <w:spacing w:line="360" w:lineRule="auto"/>
        <w:ind w:firstLine="630" w:firstLineChars="300"/>
        <w:rPr>
          <w:rFonts w:hint="eastAsia" w:ascii="宋体" w:hAnsi="宋体" w:cs="宋体"/>
        </w:rPr>
      </w:pPr>
      <w:r>
        <w:rPr>
          <w:rFonts w:hint="eastAsia" w:ascii="宋体" w:hAnsi="宋体" w:cs="宋体"/>
        </w:rPr>
        <w:t>2.《我国青少年体育俱乐部管理体制及运行机制》肖林鹏，北京体育大学出版社，2009年。</w:t>
      </w:r>
    </w:p>
    <w:p>
      <w:pPr>
        <w:spacing w:line="360" w:lineRule="auto"/>
        <w:ind w:firstLine="630" w:firstLineChars="300"/>
        <w:rPr>
          <w:rFonts w:hint="eastAsia" w:ascii="宋体" w:hAnsi="宋体" w:cs="宋体"/>
        </w:rPr>
      </w:pPr>
      <w:r>
        <w:rPr>
          <w:rFonts w:hint="eastAsia" w:ascii="宋体" w:hAnsi="宋体" w:cs="宋体"/>
        </w:rPr>
        <w:t>3.《经营性健身场所的服务营销与管理》 赵立、霍建新主编. 高等教育出版社，2007年</w:t>
      </w:r>
    </w:p>
    <w:p>
      <w:pPr>
        <w:widowControl/>
        <w:numPr>
          <w:ilvl w:val="0"/>
          <w:numId w:val="25"/>
        </w:numPr>
        <w:spacing w:line="360" w:lineRule="auto"/>
        <w:ind w:firstLine="420" w:firstLineChars="200"/>
        <w:jc w:val="left"/>
        <w:rPr>
          <w:rFonts w:hint="eastAsia" w:eastAsia="黑体"/>
        </w:rPr>
      </w:pPr>
      <w:r>
        <w:rPr>
          <w:rFonts w:hint="eastAsia" w:eastAsia="黑体"/>
        </w:rPr>
        <w:t>考核方式（包括作业、测验、考试等及其所占比例）</w:t>
      </w:r>
    </w:p>
    <w:p>
      <w:pPr>
        <w:widowControl/>
        <w:spacing w:line="360" w:lineRule="auto"/>
        <w:jc w:val="left"/>
        <w:rPr>
          <w:rFonts w:hint="eastAsia" w:ascii="宋体" w:hAnsi="宋体" w:cs="宋体"/>
        </w:rPr>
      </w:pPr>
      <w:r>
        <w:rPr>
          <w:rFonts w:hint="eastAsia" w:eastAsia="黑体"/>
        </w:rPr>
        <w:t xml:space="preserve">       </w:t>
      </w:r>
      <w:r>
        <w:rPr>
          <w:rFonts w:hint="eastAsia" w:ascii="宋体" w:hAnsi="宋体" w:cs="宋体"/>
        </w:rPr>
        <w:t>总成绩=平时成绩（30%）+ 期末成绩（70%），其中平时成绩包括出勤（20%）， 作业（10%）</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outlineLvl w:val="0"/>
        <w:rPr>
          <w:rFonts w:ascii="黑体" w:eastAsia="黑体"/>
          <w:sz w:val="28"/>
          <w:szCs w:val="28"/>
        </w:rPr>
      </w:pPr>
      <w:bookmarkStart w:id="97" w:name="_Toc5703"/>
      <w:bookmarkStart w:id="98" w:name="_Toc23625"/>
      <w:bookmarkStart w:id="99" w:name="_Toc1711"/>
      <w:r>
        <w:rPr>
          <w:rFonts w:hint="eastAsia" w:ascii="黑体" w:eastAsia="黑体"/>
          <w:sz w:val="28"/>
          <w:szCs w:val="28"/>
        </w:rPr>
        <w:t>《健身原理与方法》教学大纲</w:t>
      </w:r>
      <w:bookmarkEnd w:id="97"/>
      <w:bookmarkEnd w:id="98"/>
      <w:bookmarkEnd w:id="99"/>
    </w:p>
    <w:p>
      <w:pPr>
        <w:spacing w:line="360" w:lineRule="auto"/>
        <w:rPr>
          <w:rFonts w:hint="eastAsia" w:ascii="黑体" w:eastAsia="黑体"/>
          <w:szCs w:val="21"/>
        </w:rPr>
      </w:pPr>
      <w:r>
        <w:rPr>
          <w:rFonts w:hint="eastAsia" w:ascii="黑体" w:eastAsia="黑体"/>
          <w:szCs w:val="21"/>
        </w:rPr>
        <w:t>课程类别：专业教育课程                 课程名称：健身原理与方法</w:t>
      </w:r>
    </w:p>
    <w:p>
      <w:pPr>
        <w:spacing w:line="360" w:lineRule="auto"/>
        <w:rPr>
          <w:rFonts w:hint="eastAsia" w:ascii="黑体" w:eastAsia="黑体"/>
          <w:szCs w:val="21"/>
        </w:rPr>
      </w:pPr>
      <w:r>
        <w:rPr>
          <w:rFonts w:hint="eastAsia" w:ascii="黑体" w:eastAsia="黑体"/>
          <w:szCs w:val="21"/>
        </w:rPr>
        <w:t>开课单位：体育学院                     课程编号：N03110206</w:t>
      </w:r>
    </w:p>
    <w:p>
      <w:pPr>
        <w:spacing w:line="360" w:lineRule="auto"/>
        <w:rPr>
          <w:rFonts w:hint="eastAsia" w:ascii="黑体" w:eastAsia="黑体"/>
          <w:szCs w:val="21"/>
        </w:rPr>
      </w:pPr>
      <w:r>
        <w:rPr>
          <w:rFonts w:hint="eastAsia" w:ascii="黑体" w:eastAsia="黑体"/>
          <w:szCs w:val="21"/>
        </w:rPr>
        <w:t>总学时：32学时                         学分：2</w:t>
      </w:r>
    </w:p>
    <w:p>
      <w:pPr>
        <w:spacing w:line="360" w:lineRule="auto"/>
        <w:rPr>
          <w:rFonts w:hint="eastAsia" w:ascii="黑体" w:eastAsia="黑体"/>
          <w:szCs w:val="21"/>
        </w:rPr>
      </w:pPr>
      <w:r>
        <w:rPr>
          <w:rFonts w:hint="eastAsia" w:ascii="黑体" w:eastAsia="黑体"/>
          <w:szCs w:val="21"/>
        </w:rPr>
        <w:t>适用专业：社会体育指导与管理</w:t>
      </w:r>
    </w:p>
    <w:p>
      <w:pPr>
        <w:spacing w:line="360" w:lineRule="auto"/>
        <w:rPr>
          <w:rFonts w:hint="eastAsia" w:ascii="黑体" w:eastAsia="黑体"/>
          <w:szCs w:val="21"/>
        </w:rPr>
      </w:pPr>
      <w:r>
        <w:rPr>
          <w:rFonts w:hint="eastAsia" w:ascii="黑体" w:eastAsia="黑体"/>
          <w:szCs w:val="21"/>
        </w:rPr>
        <w:t>先修课程：社会体育学、运动解剖学</w:t>
      </w:r>
    </w:p>
    <w:p>
      <w:pPr>
        <w:spacing w:line="360" w:lineRule="auto"/>
        <w:rPr>
          <w:rFonts w:hint="eastAsia" w:ascii="黑体" w:hAnsi="宋体" w:eastAsia="黑体"/>
          <w:szCs w:val="21"/>
        </w:rPr>
      </w:pPr>
      <w:r>
        <w:rPr>
          <w:rFonts w:hint="eastAsia" w:ascii="黑体" w:hAnsi="宋体" w:eastAsia="黑体"/>
          <w:szCs w:val="21"/>
        </w:rPr>
        <w:t>一、课程在培养方案中的地位、作用</w:t>
      </w:r>
    </w:p>
    <w:p>
      <w:pPr>
        <w:spacing w:line="360" w:lineRule="auto"/>
        <w:ind w:firstLine="420" w:firstLineChars="200"/>
        <w:rPr>
          <w:rFonts w:hint="eastAsia" w:ascii="宋体" w:hAnsi="宋体"/>
          <w:szCs w:val="21"/>
        </w:rPr>
      </w:pPr>
      <w:r>
        <w:rPr>
          <w:rFonts w:hint="eastAsia" w:ascii="宋体" w:hAnsi="宋体"/>
          <w:szCs w:val="21"/>
        </w:rPr>
        <w:t>《健身原理与方法》是社会体育指导与管理专业的专业教育课程，研究在认识体育活动对人体产生多方面良好影响的基础上，通过组织科学合理的身体锻炼活动，以谋求健身、健心、健美与长寿实效的一门学科。它是体育科学体系不可缺少的学科。通过本课程的学习，学生能正确认识体育健身工作的地位、意义和作用，提高从事社会体育组织工作的事业心和责任感。掌握利用体育手段增强身体健康、延年益寿的基本原理、方法和技能，学会科学地指导广大群众的健身锻炼活动，合理地安排自身的体育活动，锻炼学生具有对社会体育和健身活动进行分析研究的能力，以及从事社会体育指导工作的一般能力。</w:t>
      </w:r>
    </w:p>
    <w:p>
      <w:pPr>
        <w:spacing w:line="360" w:lineRule="auto"/>
        <w:rPr>
          <w:rFonts w:hint="eastAsia" w:ascii="黑体" w:hAnsi="宋体" w:eastAsia="黑体"/>
          <w:szCs w:val="21"/>
        </w:rPr>
      </w:pPr>
      <w:r>
        <w:rPr>
          <w:rFonts w:hint="eastAsia" w:ascii="黑体" w:hAnsi="宋体" w:eastAsia="黑体"/>
          <w:szCs w:val="21"/>
        </w:rPr>
        <w:t>二、课程内容、基本要求</w:t>
      </w:r>
    </w:p>
    <w:p>
      <w:pPr>
        <w:spacing w:line="360" w:lineRule="auto"/>
        <w:rPr>
          <w:rFonts w:hint="eastAsia" w:ascii="黑体" w:hAnsi="宋体" w:eastAsia="黑体"/>
          <w:szCs w:val="21"/>
        </w:rPr>
      </w:pPr>
      <w:r>
        <w:rPr>
          <w:rFonts w:hint="eastAsia" w:ascii="黑体" w:hAnsi="宋体" w:eastAsia="黑体"/>
          <w:szCs w:val="21"/>
        </w:rPr>
        <w:t>第一章 健身概述</w:t>
      </w:r>
    </w:p>
    <w:p>
      <w:pPr>
        <w:spacing w:line="360" w:lineRule="auto"/>
        <w:ind w:left="630"/>
        <w:rPr>
          <w:rFonts w:hint="eastAsia" w:ascii="宋体" w:hAnsi="宋体"/>
          <w:szCs w:val="21"/>
        </w:rPr>
      </w:pPr>
      <w:r>
        <w:rPr>
          <w:rFonts w:hint="eastAsia" w:ascii="宋体" w:hAnsi="宋体"/>
          <w:szCs w:val="21"/>
        </w:rPr>
        <w:t>1.掌握体育、健身、健康、体质、体适能、体能的概念</w:t>
      </w:r>
    </w:p>
    <w:p>
      <w:pPr>
        <w:spacing w:line="360" w:lineRule="auto"/>
        <w:ind w:left="630"/>
        <w:rPr>
          <w:rFonts w:hint="eastAsia" w:ascii="宋体" w:hAnsi="宋体"/>
          <w:szCs w:val="21"/>
        </w:rPr>
      </w:pPr>
      <w:r>
        <w:rPr>
          <w:rFonts w:hint="eastAsia" w:ascii="宋体" w:hAnsi="宋体"/>
          <w:szCs w:val="21"/>
        </w:rPr>
        <w:t>2.了解体育功能的基础上，重点掌握体育的健身功能</w:t>
      </w:r>
    </w:p>
    <w:p>
      <w:pPr>
        <w:spacing w:line="360" w:lineRule="auto"/>
        <w:ind w:left="630"/>
        <w:rPr>
          <w:rFonts w:hint="eastAsia" w:ascii="宋体" w:hAnsi="宋体"/>
          <w:szCs w:val="21"/>
        </w:rPr>
      </w:pPr>
      <w:r>
        <w:rPr>
          <w:rFonts w:hint="eastAsia" w:ascii="宋体" w:hAnsi="宋体"/>
          <w:szCs w:val="21"/>
        </w:rPr>
        <w:t>3.了解健康五要素、影响健康的因素和健康的基础</w:t>
      </w:r>
    </w:p>
    <w:p>
      <w:pPr>
        <w:spacing w:line="360" w:lineRule="auto"/>
        <w:ind w:left="630"/>
        <w:rPr>
          <w:rFonts w:hint="eastAsia" w:ascii="宋体" w:hAnsi="宋体"/>
          <w:szCs w:val="21"/>
        </w:rPr>
      </w:pPr>
      <w:r>
        <w:rPr>
          <w:rFonts w:hint="eastAsia" w:ascii="宋体" w:hAnsi="宋体"/>
          <w:szCs w:val="21"/>
        </w:rPr>
        <w:t>3.掌握为不同健康水平的体育活动参加者制订运动计划的原则；</w:t>
      </w:r>
    </w:p>
    <w:p>
      <w:pPr>
        <w:spacing w:line="360" w:lineRule="auto"/>
        <w:ind w:left="630"/>
        <w:rPr>
          <w:rFonts w:hint="eastAsia" w:ascii="宋体" w:hAnsi="宋体"/>
          <w:szCs w:val="21"/>
        </w:rPr>
      </w:pPr>
      <w:r>
        <w:rPr>
          <w:rFonts w:hint="eastAsia" w:ascii="宋体" w:hAnsi="宋体"/>
          <w:szCs w:val="21"/>
        </w:rPr>
        <w:t>4.了解我国健身运动发展的现状及发展趋势</w:t>
      </w:r>
    </w:p>
    <w:p>
      <w:pPr>
        <w:spacing w:line="360" w:lineRule="auto"/>
        <w:rPr>
          <w:rFonts w:hint="eastAsia" w:ascii="黑体" w:hAnsi="宋体" w:eastAsia="黑体"/>
          <w:szCs w:val="21"/>
        </w:rPr>
      </w:pPr>
      <w:r>
        <w:rPr>
          <w:rFonts w:hint="eastAsia" w:ascii="黑体" w:hAnsi="宋体" w:eastAsia="黑体"/>
          <w:szCs w:val="21"/>
        </w:rPr>
        <w:t>第二章 健身的解剖学基础</w:t>
      </w:r>
    </w:p>
    <w:p>
      <w:pPr>
        <w:spacing w:line="360" w:lineRule="auto"/>
        <w:ind w:left="630"/>
        <w:rPr>
          <w:rFonts w:hint="eastAsia" w:ascii="宋体" w:hAnsi="宋体"/>
          <w:szCs w:val="21"/>
        </w:rPr>
      </w:pPr>
      <w:r>
        <w:rPr>
          <w:rFonts w:hint="eastAsia" w:ascii="宋体" w:hAnsi="宋体"/>
          <w:szCs w:val="21"/>
        </w:rPr>
        <w:t xml:space="preserve"> 1.了解解剖学基本术语</w:t>
      </w:r>
    </w:p>
    <w:p>
      <w:pPr>
        <w:spacing w:line="360" w:lineRule="auto"/>
        <w:ind w:left="630"/>
        <w:rPr>
          <w:rFonts w:hint="eastAsia" w:ascii="宋体" w:hAnsi="宋体"/>
          <w:szCs w:val="21"/>
        </w:rPr>
      </w:pPr>
      <w:r>
        <w:rPr>
          <w:rFonts w:hint="eastAsia" w:ascii="宋体" w:hAnsi="宋体"/>
          <w:szCs w:val="21"/>
        </w:rPr>
        <w:t xml:space="preserve"> 2.掌握健身中常涉及到的表层肌肉及其锻炼方法</w:t>
      </w:r>
    </w:p>
    <w:p>
      <w:pPr>
        <w:spacing w:line="360" w:lineRule="auto"/>
        <w:rPr>
          <w:rFonts w:hint="eastAsia" w:ascii="黑体" w:hAnsi="宋体" w:eastAsia="黑体"/>
          <w:szCs w:val="21"/>
        </w:rPr>
      </w:pPr>
      <w:r>
        <w:rPr>
          <w:rFonts w:hint="eastAsia" w:ascii="黑体" w:hAnsi="宋体" w:eastAsia="黑体"/>
          <w:szCs w:val="21"/>
        </w:rPr>
        <w:t>第三章 肌肉力量和耐力及其改善</w:t>
      </w:r>
    </w:p>
    <w:p>
      <w:pPr>
        <w:spacing w:line="360" w:lineRule="auto"/>
        <w:ind w:left="630"/>
        <w:rPr>
          <w:rFonts w:hint="eastAsia" w:ascii="宋体" w:hAnsi="宋体"/>
          <w:szCs w:val="21"/>
        </w:rPr>
      </w:pPr>
      <w:r>
        <w:rPr>
          <w:rFonts w:hint="eastAsia" w:ascii="宋体" w:hAnsi="宋体"/>
          <w:szCs w:val="21"/>
        </w:rPr>
        <w:t>1.掌握抗阻训练的方法及其训练法则；增强肌肉力量和耐力的理论基础；制订增加肌肉力量训练计划和提高肌肉耐力训练计划。</w:t>
      </w:r>
    </w:p>
    <w:p>
      <w:pPr>
        <w:spacing w:line="360" w:lineRule="auto"/>
        <w:ind w:left="630"/>
        <w:rPr>
          <w:rFonts w:hint="eastAsia" w:ascii="宋体" w:hAnsi="宋体"/>
          <w:szCs w:val="21"/>
        </w:rPr>
      </w:pPr>
      <w:r>
        <w:rPr>
          <w:rFonts w:hint="eastAsia" w:ascii="宋体" w:hAnsi="宋体"/>
          <w:szCs w:val="21"/>
        </w:rPr>
        <w:t>2. 熟悉运动训练的超负荷原则、特殊性原则和渐进性原则及与抗阻训练的关系。</w:t>
      </w:r>
    </w:p>
    <w:p>
      <w:pPr>
        <w:spacing w:line="360" w:lineRule="auto"/>
        <w:ind w:left="630"/>
        <w:rPr>
          <w:rFonts w:hint="eastAsia" w:ascii="宋体" w:hAnsi="宋体"/>
          <w:szCs w:val="21"/>
        </w:rPr>
      </w:pPr>
      <w:r>
        <w:rPr>
          <w:rFonts w:hint="eastAsia" w:ascii="宋体" w:hAnsi="宋体"/>
          <w:szCs w:val="21"/>
        </w:rPr>
        <w:t>3.了解肌肉力量和耐力的定义；力量和耐力训练中强度、重复次数、训练组数和间歇时间的相互关系。</w:t>
      </w:r>
    </w:p>
    <w:p>
      <w:pPr>
        <w:spacing w:line="360" w:lineRule="auto"/>
        <w:rPr>
          <w:rFonts w:hint="eastAsia" w:ascii="黑体" w:hAnsi="宋体" w:eastAsia="黑体"/>
          <w:szCs w:val="21"/>
        </w:rPr>
      </w:pPr>
      <w:r>
        <w:rPr>
          <w:rFonts w:hint="eastAsia" w:ascii="黑体" w:hAnsi="宋体" w:eastAsia="黑体"/>
          <w:szCs w:val="21"/>
        </w:rPr>
        <w:t>第四章 心肺机能及其改善</w:t>
      </w:r>
    </w:p>
    <w:p>
      <w:pPr>
        <w:spacing w:line="360" w:lineRule="auto"/>
        <w:ind w:left="630"/>
        <w:rPr>
          <w:rFonts w:hint="eastAsia" w:ascii="宋体" w:hAnsi="宋体"/>
          <w:szCs w:val="21"/>
        </w:rPr>
      </w:pPr>
      <w:r>
        <w:rPr>
          <w:rFonts w:hint="eastAsia" w:ascii="宋体" w:hAnsi="宋体"/>
          <w:szCs w:val="21"/>
        </w:rPr>
        <w:t>1.掌握运动锻炼中的超负荷原则和特殊性原则；测量心肺机能的意义；心肺机能运动计划的一般步骤；提高心肺机能运动处方的制订。</w:t>
      </w:r>
    </w:p>
    <w:p>
      <w:pPr>
        <w:spacing w:line="360" w:lineRule="auto"/>
        <w:ind w:left="630"/>
        <w:rPr>
          <w:rFonts w:hint="eastAsia" w:ascii="宋体" w:hAnsi="宋体"/>
          <w:szCs w:val="21"/>
        </w:rPr>
      </w:pPr>
      <w:r>
        <w:rPr>
          <w:rFonts w:hint="eastAsia" w:ascii="宋体" w:hAnsi="宋体"/>
          <w:szCs w:val="21"/>
        </w:rPr>
        <w:t>2.熟悉制定以提高心肺功能为目的的运动处方。</w:t>
      </w:r>
    </w:p>
    <w:p>
      <w:pPr>
        <w:spacing w:line="360" w:lineRule="auto"/>
        <w:ind w:left="630"/>
        <w:rPr>
          <w:rFonts w:hint="eastAsia"/>
          <w:szCs w:val="21"/>
        </w:rPr>
      </w:pPr>
      <w:r>
        <w:rPr>
          <w:rFonts w:hint="eastAsia" w:ascii="宋体" w:hAnsi="宋体"/>
          <w:szCs w:val="21"/>
        </w:rPr>
        <w:t>3.了解心肺机能和健康的关系，心肺机能测试的重要性以及测试中可能出现的风险</w:t>
      </w:r>
      <w:r>
        <w:rPr>
          <w:szCs w:val="21"/>
        </w:rPr>
        <w:t>。</w:t>
      </w:r>
    </w:p>
    <w:p>
      <w:pPr>
        <w:spacing w:line="360" w:lineRule="auto"/>
        <w:rPr>
          <w:rFonts w:ascii="黑体" w:hAnsi="宋体" w:eastAsia="黑体"/>
          <w:szCs w:val="21"/>
        </w:rPr>
      </w:pPr>
      <w:r>
        <w:rPr>
          <w:rFonts w:hint="eastAsia" w:ascii="黑体" w:hAnsi="宋体" w:eastAsia="黑体"/>
          <w:szCs w:val="21"/>
        </w:rPr>
        <w:t>第五章 柔韧性和腰背功能及其改善</w:t>
      </w:r>
    </w:p>
    <w:p>
      <w:pPr>
        <w:spacing w:line="360" w:lineRule="auto"/>
        <w:ind w:firstLine="735" w:firstLineChars="350"/>
        <w:rPr>
          <w:rFonts w:hint="eastAsia" w:ascii="宋体" w:hAnsi="宋体"/>
          <w:szCs w:val="21"/>
        </w:rPr>
      </w:pPr>
      <w:r>
        <w:rPr>
          <w:rFonts w:hint="eastAsia" w:ascii="宋体" w:hAnsi="宋体"/>
          <w:szCs w:val="21"/>
        </w:rPr>
        <w:t>1.掌握制订预防和治疗腰背痛运动处方；提高腰背功能的运动。</w:t>
      </w:r>
      <w:r>
        <w:rPr>
          <w:rFonts w:hint="eastAsia" w:ascii="宋体" w:hAnsi="宋体"/>
          <w:szCs w:val="21"/>
        </w:rPr>
        <w:br w:type="textWrapping"/>
      </w:r>
      <w:r>
        <w:rPr>
          <w:rFonts w:hint="eastAsia" w:ascii="宋体" w:hAnsi="宋体"/>
          <w:szCs w:val="21"/>
        </w:rPr>
        <w:t xml:space="preserve">         2.熟悉柔韧性和关节活动范围与腰背功能的关系。</w:t>
      </w:r>
      <w:r>
        <w:rPr>
          <w:rFonts w:hint="eastAsia" w:ascii="宋体" w:hAnsi="宋体"/>
          <w:szCs w:val="21"/>
        </w:rPr>
        <w:br w:type="textWrapping"/>
      </w:r>
      <w:r>
        <w:rPr>
          <w:rFonts w:hint="eastAsia" w:ascii="宋体" w:hAnsi="宋体"/>
          <w:szCs w:val="21"/>
        </w:rPr>
        <w:t xml:space="preserve">         3.了解青年和成人中的一些典型的腰背问题。</w:t>
      </w:r>
    </w:p>
    <w:p>
      <w:pPr>
        <w:spacing w:line="360" w:lineRule="auto"/>
        <w:rPr>
          <w:rFonts w:hint="eastAsia" w:ascii="黑体" w:hAnsi="宋体" w:eastAsia="黑体"/>
          <w:szCs w:val="21"/>
        </w:rPr>
      </w:pPr>
      <w:r>
        <w:rPr>
          <w:rFonts w:hint="eastAsia" w:ascii="黑体" w:hAnsi="宋体" w:eastAsia="黑体"/>
          <w:szCs w:val="21"/>
        </w:rPr>
        <w:t>第六章 健身与能量消耗</w:t>
      </w:r>
    </w:p>
    <w:p>
      <w:pPr>
        <w:spacing w:line="360" w:lineRule="auto"/>
        <w:ind w:firstLine="735" w:firstLineChars="350"/>
        <w:rPr>
          <w:rFonts w:hint="eastAsia" w:ascii="宋体" w:hAnsi="宋体"/>
          <w:szCs w:val="21"/>
        </w:rPr>
      </w:pPr>
      <w:r>
        <w:rPr>
          <w:rFonts w:hint="eastAsia" w:ascii="宋体" w:hAnsi="宋体"/>
          <w:szCs w:val="21"/>
        </w:rPr>
        <w:t>1.掌握各种运动时能量消耗的计算方法</w:t>
      </w:r>
    </w:p>
    <w:p>
      <w:pPr>
        <w:spacing w:line="360" w:lineRule="auto"/>
        <w:ind w:firstLine="735" w:firstLineChars="350"/>
        <w:rPr>
          <w:rFonts w:hint="eastAsia" w:ascii="宋体" w:hAnsi="宋体"/>
          <w:szCs w:val="21"/>
        </w:rPr>
      </w:pPr>
      <w:r>
        <w:rPr>
          <w:rFonts w:hint="eastAsia" w:ascii="宋体" w:hAnsi="宋体"/>
          <w:szCs w:val="21"/>
        </w:rPr>
        <w:t>2.了解能量消耗单位表示的意义</w:t>
      </w:r>
    </w:p>
    <w:p>
      <w:pPr>
        <w:spacing w:line="360" w:lineRule="auto"/>
        <w:rPr>
          <w:rFonts w:hint="eastAsia"/>
          <w:szCs w:val="21"/>
        </w:rPr>
      </w:pPr>
      <w:r>
        <w:rPr>
          <w:rFonts w:hint="eastAsia" w:ascii="黑体" w:hAnsi="宋体" w:eastAsia="黑体"/>
          <w:szCs w:val="21"/>
        </w:rPr>
        <w:t>第七章 健身与营养</w:t>
      </w:r>
    </w:p>
    <w:p>
      <w:pPr>
        <w:spacing w:line="360" w:lineRule="auto"/>
        <w:ind w:firstLine="735" w:firstLineChars="350"/>
        <w:rPr>
          <w:rFonts w:ascii="宋体" w:hAnsi="宋体"/>
          <w:szCs w:val="21"/>
        </w:rPr>
      </w:pPr>
      <w:r>
        <w:rPr>
          <w:rFonts w:hint="eastAsia" w:ascii="宋体" w:hAnsi="宋体"/>
          <w:szCs w:val="21"/>
        </w:rPr>
        <w:t>1.了解营养素</w:t>
      </w:r>
    </w:p>
    <w:p>
      <w:pPr>
        <w:spacing w:line="360" w:lineRule="auto"/>
        <w:ind w:firstLine="735" w:firstLineChars="350"/>
        <w:rPr>
          <w:rFonts w:hint="eastAsia" w:ascii="宋体" w:hAnsi="宋体"/>
          <w:szCs w:val="21"/>
        </w:rPr>
      </w:pPr>
      <w:r>
        <w:rPr>
          <w:rFonts w:hint="eastAsia" w:ascii="宋体" w:hAnsi="宋体"/>
          <w:szCs w:val="21"/>
        </w:rPr>
        <w:t>2.掌握合理营养与膳食及运动营养计划的设定</w:t>
      </w:r>
    </w:p>
    <w:p>
      <w:pPr>
        <w:spacing w:line="360" w:lineRule="auto"/>
        <w:rPr>
          <w:rFonts w:hint="eastAsia" w:ascii="宋体" w:hAnsi="宋体"/>
          <w:szCs w:val="21"/>
        </w:rPr>
      </w:pPr>
      <w:r>
        <w:rPr>
          <w:rFonts w:hint="eastAsia" w:ascii="黑体" w:hAnsi="宋体" w:eastAsia="黑体"/>
          <w:szCs w:val="21"/>
        </w:rPr>
        <w:t>第八章 体重的控制</w:t>
      </w:r>
      <w:r>
        <w:rPr>
          <w:color w:val="000000"/>
          <w:sz w:val="20"/>
          <w:szCs w:val="20"/>
        </w:rPr>
        <w:br w:type="textWrapping"/>
      </w:r>
      <w:r>
        <w:rPr>
          <w:color w:val="000000"/>
          <w:sz w:val="20"/>
          <w:szCs w:val="20"/>
        </w:rPr>
        <w:t xml:space="preserve">    </w:t>
      </w:r>
      <w:r>
        <w:rPr>
          <w:rFonts w:hint="eastAsia" w:ascii="宋体" w:hAnsi="宋体"/>
          <w:color w:val="000000"/>
          <w:szCs w:val="21"/>
        </w:rPr>
        <w:t xml:space="preserve">     1.</w:t>
      </w:r>
      <w:r>
        <w:rPr>
          <w:rFonts w:hint="eastAsia" w:ascii="宋体" w:hAnsi="宋体"/>
          <w:szCs w:val="21"/>
        </w:rPr>
        <w:t>掌握体重和身体成分对健康的影响</w:t>
      </w:r>
    </w:p>
    <w:p>
      <w:pPr>
        <w:spacing w:line="360" w:lineRule="auto"/>
        <w:ind w:firstLine="735" w:firstLineChars="350"/>
        <w:rPr>
          <w:rFonts w:hint="eastAsia" w:ascii="宋体" w:hAnsi="宋体"/>
          <w:szCs w:val="21"/>
        </w:rPr>
      </w:pPr>
      <w:r>
        <w:rPr>
          <w:rFonts w:hint="eastAsia" w:ascii="宋体" w:hAnsi="宋体"/>
          <w:szCs w:val="21"/>
        </w:rPr>
        <w:t>2.掌握身体形态的测量内容、身体成分、身体形态测量注意事项</w:t>
      </w:r>
      <w:r>
        <w:rPr>
          <w:rFonts w:hint="eastAsia" w:ascii="宋体" w:hAnsi="宋体"/>
          <w:szCs w:val="21"/>
        </w:rPr>
        <w:br w:type="textWrapping"/>
      </w:r>
      <w:r>
        <w:rPr>
          <w:rFonts w:hint="eastAsia" w:ascii="宋体" w:hAnsi="宋体"/>
          <w:szCs w:val="21"/>
        </w:rPr>
        <w:t xml:space="preserve">       3.了解能量平衡在减体重和维持体重过程中的作用</w:t>
      </w:r>
    </w:p>
    <w:p>
      <w:pPr>
        <w:spacing w:line="360" w:lineRule="auto"/>
        <w:ind w:firstLine="735" w:firstLineChars="350"/>
        <w:rPr>
          <w:rFonts w:hint="eastAsia" w:ascii="宋体" w:hAnsi="宋体"/>
          <w:szCs w:val="21"/>
        </w:rPr>
      </w:pPr>
      <w:r>
        <w:rPr>
          <w:rFonts w:hint="eastAsia" w:ascii="宋体" w:hAnsi="宋体"/>
          <w:szCs w:val="21"/>
        </w:rPr>
        <w:t>4.了解身体形态测量的意义。</w:t>
      </w:r>
    </w:p>
    <w:p>
      <w:pPr>
        <w:spacing w:line="360" w:lineRule="auto"/>
        <w:rPr>
          <w:rFonts w:hint="eastAsia" w:ascii="宋体" w:hAnsi="宋体"/>
          <w:szCs w:val="21"/>
        </w:rPr>
      </w:pPr>
      <w:r>
        <w:rPr>
          <w:rFonts w:hint="eastAsia" w:ascii="黑体" w:hAnsi="宋体" w:eastAsia="黑体"/>
          <w:szCs w:val="21"/>
        </w:rPr>
        <w:t>第九章 健身运动指导</w:t>
      </w:r>
      <w:r>
        <w:rPr>
          <w:color w:val="000000"/>
          <w:sz w:val="20"/>
          <w:szCs w:val="20"/>
        </w:rPr>
        <w:br w:type="textWrapping"/>
      </w:r>
      <w:r>
        <w:rPr>
          <w:color w:val="000000"/>
          <w:sz w:val="20"/>
          <w:szCs w:val="20"/>
        </w:rPr>
        <w:t xml:space="preserve">    </w:t>
      </w:r>
      <w:r>
        <w:rPr>
          <w:rFonts w:hint="eastAsia"/>
          <w:color w:val="000000"/>
          <w:sz w:val="20"/>
          <w:szCs w:val="20"/>
        </w:rPr>
        <w:t xml:space="preserve"> </w:t>
      </w:r>
      <w:r>
        <w:rPr>
          <w:rFonts w:hint="eastAsia" w:ascii="宋体" w:hAnsi="宋体"/>
          <w:color w:val="000000"/>
          <w:szCs w:val="21"/>
        </w:rPr>
        <w:t xml:space="preserve">   </w:t>
      </w:r>
      <w:r>
        <w:rPr>
          <w:rFonts w:hint="eastAsia" w:ascii="宋体" w:hAnsi="宋体"/>
          <w:szCs w:val="21"/>
        </w:rPr>
        <w:t>1.掌握运动健身指导者的行为策略；运动强度的监测；运动程序。</w:t>
      </w:r>
      <w:r>
        <w:rPr>
          <w:rFonts w:hint="eastAsia" w:ascii="宋体" w:hAnsi="宋体"/>
          <w:szCs w:val="21"/>
        </w:rPr>
        <w:br w:type="textWrapping"/>
      </w:r>
      <w:r>
        <w:rPr>
          <w:rFonts w:hint="eastAsia" w:ascii="宋体" w:hAnsi="宋体"/>
          <w:szCs w:val="21"/>
        </w:rPr>
        <w:t xml:space="preserve">        2.熟悉制订各种运动形式的健身计划。</w:t>
      </w:r>
      <w:r>
        <w:rPr>
          <w:rFonts w:hint="eastAsia" w:ascii="宋体" w:hAnsi="宋体"/>
          <w:szCs w:val="21"/>
        </w:rPr>
        <w:br w:type="textWrapping"/>
      </w:r>
      <w:r>
        <w:rPr>
          <w:rFonts w:hint="eastAsia" w:ascii="宋体" w:hAnsi="宋体"/>
          <w:szCs w:val="21"/>
        </w:rPr>
        <w:t xml:space="preserve">        3.了解影响人们参与运动健身的因素。</w:t>
      </w:r>
    </w:p>
    <w:p>
      <w:pPr>
        <w:spacing w:line="360" w:lineRule="auto"/>
        <w:rPr>
          <w:rFonts w:hint="eastAsia" w:ascii="宋体" w:hAnsi="宋体"/>
          <w:szCs w:val="21"/>
        </w:rPr>
      </w:pPr>
      <w:r>
        <w:rPr>
          <w:rFonts w:hint="eastAsia" w:ascii="黑体" w:hAnsi="宋体" w:eastAsia="黑体"/>
          <w:szCs w:val="21"/>
        </w:rPr>
        <w:t>第十章 不同人群运动处方</w:t>
      </w:r>
      <w:r>
        <w:rPr>
          <w:color w:val="000000"/>
          <w:sz w:val="20"/>
          <w:szCs w:val="20"/>
        </w:rPr>
        <w:br w:type="textWrapping"/>
      </w:r>
      <w:r>
        <w:rPr>
          <w:color w:val="000000"/>
          <w:sz w:val="20"/>
          <w:szCs w:val="20"/>
        </w:rPr>
        <w:t xml:space="preserve">  </w:t>
      </w:r>
      <w:r>
        <w:rPr>
          <w:szCs w:val="21"/>
        </w:rPr>
        <w:t xml:space="preserve">  </w:t>
      </w:r>
      <w:r>
        <w:rPr>
          <w:rFonts w:hint="eastAsia"/>
          <w:szCs w:val="21"/>
        </w:rPr>
        <w:t xml:space="preserve">  </w:t>
      </w:r>
      <w:r>
        <w:rPr>
          <w:rFonts w:hint="eastAsia" w:ascii="宋体" w:hAnsi="宋体"/>
          <w:szCs w:val="21"/>
        </w:rPr>
        <w:t xml:space="preserve">  1.掌握儿童、老人、孕妇、糖尿病、高血压、心脏病患者运动处方制订原则和方法。</w:t>
      </w:r>
      <w:r>
        <w:rPr>
          <w:rFonts w:hint="eastAsia" w:ascii="宋体" w:hAnsi="宋体"/>
          <w:szCs w:val="21"/>
        </w:rPr>
        <w:br w:type="textWrapping"/>
      </w:r>
      <w:r>
        <w:rPr>
          <w:rFonts w:hint="eastAsia" w:ascii="宋体" w:hAnsi="宋体"/>
          <w:szCs w:val="21"/>
        </w:rPr>
        <w:t xml:space="preserve">        2.熟悉哮喘病人、癫痫症、慢性肺病患者运动处方制订原则和方法。</w:t>
      </w:r>
    </w:p>
    <w:p>
      <w:pPr>
        <w:spacing w:line="360" w:lineRule="auto"/>
        <w:ind w:firstLine="105" w:firstLineChars="50"/>
        <w:rPr>
          <w:rFonts w:hint="eastAsia" w:ascii="黑体" w:eastAsia="黑体"/>
          <w:szCs w:val="21"/>
        </w:rPr>
      </w:pPr>
      <w:r>
        <w:rPr>
          <w:rFonts w:hint="eastAsia" w:ascii="黑体" w:eastAsia="黑体"/>
          <w:szCs w:val="21"/>
        </w:rPr>
        <w:t>三、学时分配：</w:t>
      </w:r>
    </w:p>
    <w:tbl>
      <w:tblPr>
        <w:tblStyle w:val="23"/>
        <w:tblW w:w="807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56"/>
        <w:gridCol w:w="1474"/>
        <w:gridCol w:w="1474"/>
        <w:gridCol w:w="1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365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firstLine="1050" w:firstLineChars="500"/>
              <w:rPr>
                <w:rFonts w:ascii="宋体" w:hAnsi="宋体" w:eastAsia="宋体" w:cs="Times New Roman"/>
                <w:kern w:val="2"/>
                <w:sz w:val="21"/>
                <w:szCs w:val="21"/>
              </w:rPr>
            </w:pPr>
            <w:r>
              <w:rPr>
                <w:rFonts w:hint="eastAsia" w:ascii="宋体" w:hAnsi="宋体" w:eastAsia="宋体" w:cs="Times New Roman"/>
                <w:kern w:val="2"/>
                <w:sz w:val="21"/>
                <w:szCs w:val="21"/>
              </w:rPr>
              <w:t>章节名称</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讲授（学时）</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实践（学时）</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365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ascii="宋体" w:hAnsi="宋体" w:eastAsia="宋体" w:cs="Times New Roman"/>
                <w:kern w:val="2"/>
                <w:sz w:val="21"/>
                <w:szCs w:val="21"/>
              </w:rPr>
            </w:pPr>
            <w:r>
              <w:rPr>
                <w:rFonts w:hint="eastAsia" w:ascii="宋体" w:hAnsi="宋体" w:eastAsia="宋体" w:cs="Times New Roman"/>
                <w:kern w:val="2"/>
                <w:sz w:val="21"/>
                <w:szCs w:val="21"/>
              </w:rPr>
              <w:t>第一章 健身概述</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4</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365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ascii="宋体" w:hAnsi="宋体" w:eastAsia="宋体" w:cs="Times New Roman"/>
                <w:kern w:val="2"/>
                <w:sz w:val="21"/>
                <w:szCs w:val="21"/>
              </w:rPr>
            </w:pPr>
            <w:r>
              <w:rPr>
                <w:rFonts w:hint="eastAsia" w:ascii="宋体" w:hAnsi="宋体" w:eastAsia="宋体" w:cs="Times New Roman"/>
                <w:kern w:val="2"/>
                <w:sz w:val="21"/>
                <w:szCs w:val="21"/>
              </w:rPr>
              <w:t>第二章 健身的解剖学基础</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6</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365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ascii="宋体" w:hAnsi="宋体" w:eastAsia="宋体" w:cs="Times New Roman"/>
                <w:kern w:val="2"/>
                <w:sz w:val="21"/>
                <w:szCs w:val="21"/>
              </w:rPr>
            </w:pPr>
            <w:r>
              <w:rPr>
                <w:rFonts w:hint="eastAsia" w:ascii="宋体" w:hAnsi="宋体" w:eastAsia="宋体" w:cs="Times New Roman"/>
                <w:kern w:val="2"/>
                <w:sz w:val="21"/>
                <w:szCs w:val="21"/>
              </w:rPr>
              <w:t>第三章 肌肉力量和耐力及其改善</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365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ascii="宋体" w:hAnsi="宋体" w:eastAsia="宋体" w:cs="Times New Roman"/>
                <w:kern w:val="2"/>
                <w:sz w:val="21"/>
                <w:szCs w:val="21"/>
              </w:rPr>
            </w:pPr>
            <w:r>
              <w:rPr>
                <w:rFonts w:hint="eastAsia" w:ascii="宋体" w:hAnsi="宋体" w:eastAsia="宋体" w:cs="Times New Roman"/>
                <w:kern w:val="2"/>
                <w:sz w:val="21"/>
                <w:szCs w:val="21"/>
              </w:rPr>
              <w:t>第四章 心肺机能及其改善</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69" w:hRule="atLeast"/>
          <w:jc w:val="center"/>
        </w:trPr>
        <w:tc>
          <w:tcPr>
            <w:tcW w:w="365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ascii="宋体" w:hAnsi="宋体" w:eastAsia="宋体" w:cs="Times New Roman"/>
                <w:kern w:val="2"/>
                <w:sz w:val="21"/>
                <w:szCs w:val="21"/>
              </w:rPr>
            </w:pPr>
            <w:r>
              <w:rPr>
                <w:rFonts w:hint="eastAsia" w:ascii="宋体" w:hAnsi="宋体" w:eastAsia="宋体" w:cs="Times New Roman"/>
                <w:kern w:val="2"/>
                <w:sz w:val="21"/>
                <w:szCs w:val="21"/>
              </w:rPr>
              <w:t>第五章 柔韧性和腰背功能及其改善</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365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ascii="宋体" w:hAnsi="宋体" w:eastAsia="宋体" w:cs="Times New Roman"/>
                <w:kern w:val="2"/>
                <w:sz w:val="21"/>
                <w:szCs w:val="21"/>
              </w:rPr>
            </w:pPr>
            <w:r>
              <w:rPr>
                <w:rFonts w:hint="eastAsia" w:ascii="宋体" w:hAnsi="宋体" w:eastAsia="宋体" w:cs="Times New Roman"/>
                <w:kern w:val="2"/>
                <w:sz w:val="21"/>
                <w:szCs w:val="21"/>
              </w:rPr>
              <w:t>第六章 健身与能量消耗</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365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ascii="宋体" w:hAnsi="宋体" w:eastAsia="宋体" w:cs="Times New Roman"/>
                <w:kern w:val="2"/>
                <w:sz w:val="21"/>
                <w:szCs w:val="21"/>
              </w:rPr>
            </w:pPr>
            <w:r>
              <w:rPr>
                <w:rFonts w:hint="eastAsia" w:ascii="宋体" w:hAnsi="宋体" w:eastAsia="宋体" w:cs="Times New Roman"/>
                <w:kern w:val="2"/>
                <w:sz w:val="21"/>
                <w:szCs w:val="21"/>
              </w:rPr>
              <w:t>第七章 健身与营养</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365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ascii="宋体" w:hAnsi="宋体" w:eastAsia="宋体" w:cs="Times New Roman"/>
                <w:kern w:val="2"/>
                <w:sz w:val="21"/>
                <w:szCs w:val="21"/>
              </w:rPr>
            </w:pPr>
            <w:r>
              <w:rPr>
                <w:rFonts w:hint="eastAsia" w:ascii="宋体" w:hAnsi="宋体" w:eastAsia="宋体" w:cs="Times New Roman"/>
                <w:kern w:val="2"/>
                <w:sz w:val="21"/>
                <w:szCs w:val="21"/>
              </w:rPr>
              <w:t>第八章 体重的控制</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365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ascii="宋体" w:hAnsi="宋体" w:eastAsia="宋体" w:cs="Times New Roman"/>
                <w:kern w:val="2"/>
                <w:sz w:val="21"/>
                <w:szCs w:val="21"/>
              </w:rPr>
            </w:pPr>
            <w:r>
              <w:rPr>
                <w:rFonts w:hint="eastAsia" w:ascii="宋体" w:hAnsi="宋体" w:eastAsia="宋体" w:cs="Times New Roman"/>
                <w:kern w:val="2"/>
                <w:sz w:val="21"/>
                <w:szCs w:val="21"/>
              </w:rPr>
              <w:t>第九章 健身运动指导</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365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ascii="宋体" w:hAnsi="宋体" w:eastAsia="宋体" w:cs="Times New Roman"/>
                <w:kern w:val="2"/>
                <w:sz w:val="21"/>
                <w:szCs w:val="21"/>
              </w:rPr>
            </w:pPr>
            <w:r>
              <w:rPr>
                <w:rFonts w:hint="eastAsia" w:ascii="宋体" w:hAnsi="宋体" w:eastAsia="宋体" w:cs="Times New Roman"/>
                <w:kern w:val="2"/>
                <w:sz w:val="21"/>
                <w:szCs w:val="21"/>
              </w:rPr>
              <w:t>第十章 不同人群运动处方</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p>
        </w:tc>
        <w:tc>
          <w:tcPr>
            <w:tcW w:w="1474"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2</w:t>
            </w:r>
          </w:p>
        </w:tc>
      </w:tr>
    </w:tbl>
    <w:p>
      <w:pPr>
        <w:spacing w:line="360" w:lineRule="auto"/>
        <w:rPr>
          <w:rFonts w:hint="eastAsia" w:ascii="黑体" w:eastAsia="黑体"/>
          <w:szCs w:val="21"/>
        </w:rPr>
      </w:pPr>
      <w:r>
        <w:rPr>
          <w:rFonts w:hint="eastAsia" w:ascii="黑体" w:eastAsia="黑体"/>
          <w:szCs w:val="21"/>
        </w:rPr>
        <w:t>四、主要参考书</w:t>
      </w:r>
    </w:p>
    <w:p>
      <w:pPr>
        <w:spacing w:line="360" w:lineRule="auto"/>
        <w:ind w:firstLine="420" w:firstLineChars="200"/>
        <w:rPr>
          <w:rFonts w:hint="eastAsia" w:ascii="宋体" w:hAnsi="宋体"/>
          <w:szCs w:val="21"/>
        </w:rPr>
      </w:pPr>
      <w:r>
        <w:rPr>
          <w:rFonts w:hint="eastAsia" w:ascii="宋体" w:hAnsi="宋体"/>
          <w:szCs w:val="21"/>
        </w:rPr>
        <w:t>1.唐宏贵．《体育健身原理与方法》．武汉：湖北人民出版社， 1999年第1版．</w:t>
      </w:r>
    </w:p>
    <w:p>
      <w:pPr>
        <w:spacing w:line="360" w:lineRule="auto"/>
        <w:ind w:firstLine="420" w:firstLineChars="200"/>
        <w:rPr>
          <w:rFonts w:hint="eastAsia" w:ascii="宋体" w:hAnsi="宋体"/>
          <w:szCs w:val="21"/>
        </w:rPr>
      </w:pPr>
      <w:r>
        <w:rPr>
          <w:rFonts w:hint="eastAsia" w:ascii="宋体" w:hAnsi="宋体"/>
          <w:szCs w:val="21"/>
        </w:rPr>
        <w:t>2.王旭冬主编．《体育健身原理与方法》．北京：北京体育大学出版社，2008年．</w:t>
      </w:r>
    </w:p>
    <w:p>
      <w:pPr>
        <w:spacing w:line="360" w:lineRule="auto"/>
        <w:ind w:left="840" w:leftChars="200" w:hanging="420" w:hangingChars="200"/>
        <w:rPr>
          <w:rFonts w:hint="eastAsia" w:ascii="宋体" w:hAnsi="宋体"/>
          <w:szCs w:val="21"/>
        </w:rPr>
      </w:pPr>
      <w:r>
        <w:rPr>
          <w:rFonts w:hint="eastAsia" w:ascii="宋体" w:hAnsi="宋体"/>
          <w:szCs w:val="21"/>
        </w:rPr>
        <w:t>3.陈佩杰，王人卫，胡琪琛，张春华．《体适能评定理论与方法》．黑龙江：黑龙江科技出版社</w:t>
      </w:r>
    </w:p>
    <w:p>
      <w:pPr>
        <w:spacing w:line="360" w:lineRule="auto"/>
        <w:ind w:left="840" w:leftChars="200" w:hanging="420" w:hangingChars="200"/>
        <w:rPr>
          <w:rFonts w:hint="eastAsia" w:ascii="宋体" w:hAnsi="宋体"/>
          <w:szCs w:val="21"/>
        </w:rPr>
      </w:pPr>
      <w:r>
        <w:rPr>
          <w:rFonts w:hint="eastAsia" w:ascii="宋体" w:hAnsi="宋体"/>
          <w:szCs w:val="21"/>
        </w:rPr>
        <w:t xml:space="preserve">   2005．</w:t>
      </w:r>
    </w:p>
    <w:p>
      <w:pPr>
        <w:spacing w:line="360" w:lineRule="auto"/>
        <w:ind w:firstLine="420" w:firstLineChars="200"/>
        <w:rPr>
          <w:rFonts w:hint="eastAsia" w:ascii="宋体" w:hAnsi="宋体"/>
          <w:szCs w:val="21"/>
        </w:rPr>
      </w:pPr>
      <w:r>
        <w:rPr>
          <w:rFonts w:hint="eastAsia" w:ascii="宋体" w:hAnsi="宋体"/>
          <w:szCs w:val="21"/>
        </w:rPr>
        <w:t>4.李鸿江．《健康体育导论》．北京：高等教育出版社，2004年第1版．</w:t>
      </w:r>
    </w:p>
    <w:p>
      <w:pPr>
        <w:spacing w:line="360" w:lineRule="auto"/>
        <w:rPr>
          <w:rFonts w:hint="eastAsia" w:ascii="黑体" w:hAnsi="Courier New" w:eastAsia="黑体" w:cs="Courier New"/>
          <w:kern w:val="0"/>
          <w:szCs w:val="21"/>
        </w:rPr>
      </w:pPr>
      <w:r>
        <w:rPr>
          <w:rFonts w:hint="eastAsia" w:ascii="黑体" w:hAnsi="Courier New" w:eastAsia="黑体" w:cs="Courier New"/>
          <w:kern w:val="0"/>
          <w:szCs w:val="21"/>
        </w:rPr>
        <w:t xml:space="preserve"> 五、</w:t>
      </w:r>
      <w:r>
        <w:rPr>
          <w:rFonts w:hint="eastAsia" w:ascii="黑体" w:eastAsia="黑体"/>
          <w:szCs w:val="21"/>
        </w:rPr>
        <w:t>考核要求与方式（包括作业、测验、考试等及其所占比例）</w:t>
      </w:r>
    </w:p>
    <w:p>
      <w:pPr>
        <w:spacing w:line="360" w:lineRule="auto"/>
        <w:ind w:firstLine="420" w:firstLineChars="200"/>
        <w:rPr>
          <w:rFonts w:hint="eastAsia" w:ascii="宋体" w:hAnsi="宋体"/>
          <w:szCs w:val="21"/>
        </w:rPr>
      </w:pPr>
      <w:r>
        <w:rPr>
          <w:rFonts w:hint="eastAsia" w:ascii="宋体" w:hAnsi="宋体"/>
          <w:szCs w:val="21"/>
        </w:rPr>
        <w:t xml:space="preserve">    学习评价分为学习过程评估和学习效果评估二种，我们通过学习过程监督对学生进行学习</w:t>
      </w:r>
    </w:p>
    <w:p>
      <w:pPr>
        <w:spacing w:line="360" w:lineRule="auto"/>
        <w:ind w:firstLine="420" w:firstLineChars="200"/>
        <w:rPr>
          <w:rFonts w:hint="eastAsia" w:ascii="宋体" w:hAnsi="宋体"/>
          <w:szCs w:val="21"/>
        </w:rPr>
      </w:pPr>
      <w:r>
        <w:rPr>
          <w:rFonts w:hint="eastAsia" w:ascii="宋体" w:hAnsi="宋体"/>
          <w:szCs w:val="21"/>
        </w:rPr>
        <w:t>过程评估，通过考试对学生进行学习效果评估，具体如下：</w:t>
      </w:r>
    </w:p>
    <w:p>
      <w:pPr>
        <w:spacing w:line="360" w:lineRule="auto"/>
        <w:ind w:firstLine="420" w:firstLineChars="200"/>
        <w:rPr>
          <w:rFonts w:hint="eastAsia" w:ascii="宋体" w:hAnsi="宋体"/>
          <w:szCs w:val="21"/>
        </w:rPr>
      </w:pPr>
      <w:r>
        <w:rPr>
          <w:rFonts w:hint="eastAsia" w:ascii="宋体" w:hAnsi="宋体"/>
          <w:szCs w:val="21"/>
        </w:rPr>
        <w:t xml:space="preserve">    1.学习过程评估：通过“平时成绩”的判定进行评价（占30％）。其中包括出勤评价（20％）</w:t>
      </w:r>
    </w:p>
    <w:p>
      <w:pPr>
        <w:spacing w:line="360" w:lineRule="auto"/>
        <w:ind w:firstLine="420" w:firstLineChars="200"/>
        <w:rPr>
          <w:rFonts w:hint="eastAsia" w:ascii="宋体" w:hAnsi="宋体"/>
          <w:szCs w:val="21"/>
        </w:rPr>
      </w:pPr>
      <w:r>
        <w:rPr>
          <w:rFonts w:hint="eastAsia" w:ascii="宋体" w:hAnsi="宋体"/>
          <w:szCs w:val="21"/>
        </w:rPr>
        <w:t>和学生课堂表现（10％）两部分。出勤每缺勤一次扣5分，迟到一次扣1分，每学期缺勤总学</w:t>
      </w:r>
    </w:p>
    <w:p>
      <w:pPr>
        <w:spacing w:line="360" w:lineRule="auto"/>
        <w:ind w:firstLine="420" w:firstLineChars="200"/>
        <w:rPr>
          <w:rFonts w:hint="eastAsia" w:ascii="宋体" w:hAnsi="宋体"/>
          <w:szCs w:val="21"/>
        </w:rPr>
      </w:pPr>
      <w:r>
        <w:rPr>
          <w:rFonts w:hint="eastAsia" w:ascii="宋体" w:hAnsi="宋体"/>
          <w:szCs w:val="21"/>
        </w:rPr>
        <w:t>时数的三分之一及 以上者取消其参加考试的资格。</w:t>
      </w:r>
    </w:p>
    <w:p>
      <w:pPr>
        <w:spacing w:line="360" w:lineRule="auto"/>
        <w:ind w:firstLine="420" w:firstLineChars="200"/>
        <w:rPr>
          <w:rFonts w:hint="eastAsia" w:ascii="宋体" w:hAnsi="宋体"/>
          <w:szCs w:val="21"/>
        </w:rPr>
      </w:pPr>
      <w:r>
        <w:rPr>
          <w:rFonts w:hint="eastAsia" w:ascii="宋体" w:hAnsi="宋体"/>
          <w:szCs w:val="21"/>
        </w:rPr>
        <w:t xml:space="preserve">    2.学习效果评估：期末闭卷考试，通过“期末考试成绩”的判定进行评价（占70％）。 </w:t>
      </w:r>
    </w:p>
    <w:p>
      <w:pPr>
        <w:spacing w:line="360" w:lineRule="auto"/>
        <w:ind w:firstLine="420" w:firstLineChars="200"/>
        <w:rPr>
          <w:rFonts w:hint="eastAsia" w:ascii="宋体" w:hAnsi="宋体"/>
          <w:szCs w:val="21"/>
        </w:rPr>
      </w:pPr>
      <w:r>
        <w:rPr>
          <w:rFonts w:hint="eastAsia" w:ascii="宋体" w:hAnsi="宋体"/>
          <w:szCs w:val="21"/>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beforeLines="200" w:afterLines="200" w:line="360" w:lineRule="exact"/>
        <w:jc w:val="center"/>
        <w:outlineLvl w:val="0"/>
        <w:rPr>
          <w:rFonts w:hint="eastAsia" w:ascii="黑体" w:eastAsia="黑体"/>
          <w:sz w:val="28"/>
          <w:szCs w:val="30"/>
        </w:rPr>
      </w:pPr>
      <w:bookmarkStart w:id="100" w:name="_Toc13301"/>
      <w:bookmarkStart w:id="101" w:name="_Toc987"/>
      <w:bookmarkStart w:id="102" w:name="_Toc14093"/>
      <w:r>
        <w:rPr>
          <w:rFonts w:hint="eastAsia" w:ascii="黑体" w:eastAsia="黑体"/>
          <w:sz w:val="28"/>
          <w:szCs w:val="30"/>
        </w:rPr>
        <w:t>《主项专修（小球类）》教学大纲（一）</w:t>
      </w:r>
      <w:bookmarkEnd w:id="100"/>
      <w:bookmarkEnd w:id="101"/>
      <w:bookmarkEnd w:id="102"/>
    </w:p>
    <w:p>
      <w:pPr>
        <w:spacing w:line="360" w:lineRule="exact"/>
        <w:rPr>
          <w:rFonts w:hint="eastAsia" w:ascii="黑体" w:hAnsi="宋体" w:eastAsia="黑体"/>
          <w:szCs w:val="21"/>
        </w:rPr>
      </w:pPr>
      <w:r>
        <w:rPr>
          <w:rFonts w:hint="eastAsia" w:ascii="黑体" w:hAnsi="宋体" w:eastAsia="黑体"/>
          <w:szCs w:val="21"/>
        </w:rPr>
        <w:t>课程类别：专业教育课程                     课程名称：主项专修（小球类）---网球</w:t>
      </w:r>
    </w:p>
    <w:p>
      <w:pPr>
        <w:spacing w:line="360" w:lineRule="exact"/>
        <w:rPr>
          <w:rFonts w:hint="eastAsia" w:ascii="黑体" w:hAnsi="宋体" w:eastAsia="黑体"/>
          <w:szCs w:val="21"/>
        </w:rPr>
      </w:pPr>
      <w:r>
        <w:rPr>
          <w:rFonts w:hint="eastAsia" w:ascii="黑体" w:hAnsi="宋体" w:eastAsia="黑体"/>
          <w:szCs w:val="21"/>
        </w:rPr>
        <w:t xml:space="preserve">开课单位：体育学院                         课程编号：N0311020711    </w:t>
      </w:r>
    </w:p>
    <w:p>
      <w:pPr>
        <w:spacing w:line="360" w:lineRule="exact"/>
        <w:rPr>
          <w:rFonts w:hint="eastAsia" w:ascii="黑体" w:hAnsi="宋体" w:eastAsia="黑体"/>
          <w:szCs w:val="21"/>
        </w:rPr>
      </w:pPr>
      <w:r>
        <w:rPr>
          <w:rFonts w:hint="eastAsia" w:ascii="黑体" w:hAnsi="宋体" w:eastAsia="黑体"/>
          <w:szCs w:val="21"/>
        </w:rPr>
        <w:t>总 学 时：</w:t>
      </w:r>
      <w:r>
        <w:rPr>
          <w:rFonts w:ascii="黑体" w:hAnsi="宋体" w:eastAsia="黑体"/>
          <w:szCs w:val="21"/>
        </w:rPr>
        <w:t>96</w:t>
      </w:r>
      <w:r>
        <w:rPr>
          <w:rFonts w:hint="eastAsia" w:ascii="黑体" w:hAnsi="宋体" w:eastAsia="黑体"/>
          <w:szCs w:val="21"/>
        </w:rPr>
        <w:t xml:space="preserve">                               学    分：</w:t>
      </w:r>
      <w:r>
        <w:rPr>
          <w:rFonts w:ascii="黑体" w:hAnsi="宋体" w:eastAsia="黑体"/>
          <w:szCs w:val="21"/>
        </w:rPr>
        <w:t>6</w:t>
      </w:r>
    </w:p>
    <w:p>
      <w:pPr>
        <w:spacing w:line="360" w:lineRule="exact"/>
        <w:rPr>
          <w:rFonts w:hint="eastAsia" w:ascii="黑体" w:hAnsi="宋体" w:eastAsia="黑体"/>
          <w:szCs w:val="21"/>
        </w:rPr>
      </w:pPr>
      <w:r>
        <w:rPr>
          <w:rFonts w:hint="eastAsia" w:ascii="黑体" w:hAnsi="宋体" w:eastAsia="黑体"/>
          <w:szCs w:val="21"/>
        </w:rPr>
        <w:t>适用专业：社会体育指导与管理</w:t>
      </w:r>
    </w:p>
    <w:p>
      <w:pPr>
        <w:spacing w:line="360" w:lineRule="exact"/>
        <w:rPr>
          <w:rFonts w:hint="eastAsia" w:ascii="黑体" w:hAnsi="宋体" w:eastAsia="黑体"/>
          <w:szCs w:val="21"/>
        </w:rPr>
      </w:pPr>
      <w:r>
        <w:rPr>
          <w:rFonts w:hint="eastAsia" w:ascii="黑体" w:hAnsi="宋体" w:eastAsia="黑体"/>
          <w:szCs w:val="21"/>
        </w:rPr>
        <w:t>先修课程：网球普修</w:t>
      </w:r>
    </w:p>
    <w:p>
      <w:pPr>
        <w:spacing w:line="360" w:lineRule="exact"/>
        <w:rPr>
          <w:rFonts w:hint="eastAsia" w:ascii="黑体" w:hAnsi="宋体" w:eastAsia="黑体"/>
          <w:szCs w:val="21"/>
        </w:rPr>
      </w:pPr>
      <w:r>
        <w:rPr>
          <w:rFonts w:hint="eastAsia" w:ascii="黑体" w:hAnsi="宋体" w:eastAsia="黑体"/>
          <w:szCs w:val="21"/>
        </w:rPr>
        <w:t>一、课程在培养方案中地位、作用</w:t>
      </w:r>
    </w:p>
    <w:p>
      <w:pPr>
        <w:spacing w:line="360" w:lineRule="exact"/>
        <w:ind w:firstLine="441" w:firstLineChars="210"/>
        <w:rPr>
          <w:rFonts w:hint="eastAsia" w:ascii="宋体" w:hAnsi="宋体"/>
          <w:szCs w:val="21"/>
        </w:rPr>
      </w:pPr>
      <w:r>
        <w:rPr>
          <w:rFonts w:hint="eastAsia" w:ascii="宋体" w:hAnsi="宋体"/>
          <w:szCs w:val="21"/>
        </w:rPr>
        <w:t>在社会体育专业培养方案中,该课程旨在培养社会体育专业学生比较扎实的网球基本理论知识、基本技术和基本技能，具有较强的网球运动实践能力，能在社会体育领域中从事基层网球活动的组织管理工作，基层网球健身运动的咨询指导工作，网球运动的基础教学工作。</w:t>
      </w:r>
    </w:p>
    <w:p>
      <w:pPr>
        <w:spacing w:line="360" w:lineRule="exact"/>
        <w:ind w:firstLine="441" w:firstLineChars="210"/>
        <w:rPr>
          <w:rFonts w:hint="eastAsia" w:ascii="宋体" w:hAnsi="宋体"/>
          <w:szCs w:val="21"/>
        </w:rPr>
      </w:pPr>
      <w:r>
        <w:rPr>
          <w:rFonts w:hint="eastAsia" w:ascii="宋体" w:hAnsi="宋体"/>
          <w:szCs w:val="21"/>
        </w:rPr>
        <w:t>要求学生学习并较好地掌握网球运动的基本理论知识、基本技术和基本技能，学习掌握网球技能训练的基本要求和方法，了解掌握网球竞赛的组织、编排知识。</w:t>
      </w:r>
    </w:p>
    <w:p>
      <w:pPr>
        <w:spacing w:line="360" w:lineRule="exact"/>
        <w:rPr>
          <w:rFonts w:hint="eastAsia" w:ascii="宋体" w:hAnsi="宋体"/>
          <w:b/>
          <w:szCs w:val="21"/>
        </w:rPr>
      </w:pPr>
      <w:r>
        <w:rPr>
          <w:rFonts w:hint="eastAsia" w:ascii="宋体" w:hAnsi="宋体"/>
          <w:szCs w:val="21"/>
        </w:rPr>
        <w:t>通过该课程的教学过程，学生应获得：1.掌握较好的网球运动技术和技能。2.掌握基础网球教学的知识和技能。3.掌握网球健身运动和网球技能训练的基本知识。4.掌握基层网球竞赛活动的组织编排知识。</w:t>
      </w:r>
    </w:p>
    <w:p>
      <w:pPr>
        <w:spacing w:line="360" w:lineRule="exact"/>
        <w:rPr>
          <w:rFonts w:hint="eastAsia" w:ascii="黑体" w:hAnsi="宋体" w:eastAsia="黑体"/>
          <w:szCs w:val="21"/>
        </w:rPr>
      </w:pPr>
      <w:r>
        <w:rPr>
          <w:rFonts w:hint="eastAsia" w:ascii="黑体" w:hAnsi="宋体" w:eastAsia="黑体"/>
          <w:szCs w:val="21"/>
        </w:rPr>
        <w:t>二、课程内容、基本要求</w:t>
      </w:r>
    </w:p>
    <w:p>
      <w:pPr>
        <w:spacing w:line="360" w:lineRule="exact"/>
        <w:ind w:firstLine="420" w:firstLineChars="200"/>
        <w:rPr>
          <w:rFonts w:hint="eastAsia" w:ascii="黑体" w:hAnsi="宋体" w:eastAsia="黑体"/>
          <w:szCs w:val="21"/>
        </w:rPr>
      </w:pPr>
      <w:r>
        <w:rPr>
          <w:rFonts w:hint="eastAsia" w:ascii="黑体" w:hAnsi="宋体" w:eastAsia="黑体"/>
          <w:szCs w:val="21"/>
        </w:rPr>
        <w:t>（一）理论课</w:t>
      </w:r>
    </w:p>
    <w:p>
      <w:pPr>
        <w:spacing w:line="360" w:lineRule="exact"/>
        <w:ind w:firstLine="420" w:firstLineChars="200"/>
        <w:rPr>
          <w:rFonts w:hint="eastAsia" w:ascii="黑体" w:hAnsi="宋体" w:eastAsia="黑体"/>
          <w:szCs w:val="21"/>
        </w:rPr>
      </w:pPr>
      <w:r>
        <w:rPr>
          <w:rFonts w:hint="eastAsia" w:ascii="黑体" w:hAnsi="宋体" w:eastAsia="黑体"/>
          <w:szCs w:val="21"/>
        </w:rPr>
        <w:t>第一章  网球运动概述</w:t>
      </w:r>
    </w:p>
    <w:p>
      <w:pPr>
        <w:spacing w:line="360" w:lineRule="exact"/>
        <w:ind w:left="420" w:leftChars="200"/>
        <w:rPr>
          <w:rFonts w:hint="eastAsia" w:ascii="宋体" w:hAnsi="宋体"/>
          <w:szCs w:val="21"/>
        </w:rPr>
      </w:pPr>
      <w:r>
        <w:rPr>
          <w:rFonts w:hint="eastAsia" w:ascii="宋体" w:hAnsi="宋体"/>
          <w:szCs w:val="21"/>
        </w:rPr>
        <w:t xml:space="preserve">1、了解网球运动的起源及演变                          </w:t>
      </w:r>
    </w:p>
    <w:p>
      <w:pPr>
        <w:spacing w:line="360" w:lineRule="exact"/>
        <w:ind w:left="420" w:leftChars="200"/>
        <w:rPr>
          <w:rFonts w:hint="eastAsia" w:ascii="宋体" w:hAnsi="宋体"/>
          <w:szCs w:val="21"/>
        </w:rPr>
      </w:pPr>
      <w:r>
        <w:rPr>
          <w:rFonts w:hint="eastAsia" w:ascii="宋体" w:hAnsi="宋体"/>
          <w:szCs w:val="21"/>
        </w:rPr>
        <w:t xml:space="preserve">2、了解世界网球运动的现状与发展趋势                  </w:t>
      </w:r>
    </w:p>
    <w:p>
      <w:pPr>
        <w:spacing w:line="360" w:lineRule="exact"/>
        <w:ind w:left="420" w:leftChars="200"/>
        <w:rPr>
          <w:rFonts w:hint="eastAsia" w:ascii="宋体" w:hAnsi="宋体"/>
          <w:szCs w:val="21"/>
        </w:rPr>
      </w:pPr>
      <w:r>
        <w:rPr>
          <w:rFonts w:hint="eastAsia" w:ascii="宋体" w:hAnsi="宋体"/>
          <w:szCs w:val="21"/>
        </w:rPr>
        <w:t xml:space="preserve">3、了解现代网球运动的特点                          </w:t>
      </w:r>
    </w:p>
    <w:p>
      <w:pPr>
        <w:spacing w:line="360" w:lineRule="exact"/>
        <w:ind w:left="420" w:leftChars="200"/>
        <w:rPr>
          <w:rFonts w:hint="eastAsia" w:ascii="宋体" w:hAnsi="宋体"/>
          <w:szCs w:val="21"/>
        </w:rPr>
      </w:pPr>
      <w:r>
        <w:rPr>
          <w:rFonts w:hint="eastAsia" w:ascii="宋体" w:hAnsi="宋体"/>
          <w:szCs w:val="21"/>
        </w:rPr>
        <w:t xml:space="preserve">4、了解中国网球运动发展概况                       </w:t>
      </w:r>
    </w:p>
    <w:p>
      <w:pPr>
        <w:spacing w:line="360" w:lineRule="exact"/>
        <w:ind w:left="420" w:leftChars="200"/>
        <w:rPr>
          <w:rFonts w:hint="eastAsia" w:ascii="黑体" w:hAnsi="宋体" w:eastAsia="黑体"/>
          <w:szCs w:val="21"/>
        </w:rPr>
      </w:pPr>
      <w:r>
        <w:rPr>
          <w:rFonts w:hint="eastAsia" w:ascii="黑体" w:hAnsi="宋体" w:eastAsia="黑体"/>
          <w:szCs w:val="21"/>
        </w:rPr>
        <w:t>第二章  网球场地和网球拍</w:t>
      </w:r>
    </w:p>
    <w:p>
      <w:pPr>
        <w:spacing w:line="360" w:lineRule="exact"/>
        <w:ind w:left="420" w:leftChars="200"/>
        <w:rPr>
          <w:rFonts w:hint="eastAsia" w:ascii="宋体" w:hAnsi="宋体"/>
          <w:szCs w:val="21"/>
        </w:rPr>
      </w:pPr>
      <w:r>
        <w:rPr>
          <w:rFonts w:hint="eastAsia" w:ascii="宋体" w:hAnsi="宋体"/>
          <w:szCs w:val="21"/>
        </w:rPr>
        <w:t xml:space="preserve">1、掌握网球场地                                    </w:t>
      </w:r>
    </w:p>
    <w:p>
      <w:pPr>
        <w:spacing w:line="360" w:lineRule="exact"/>
        <w:ind w:left="420" w:leftChars="200"/>
        <w:rPr>
          <w:rFonts w:hint="eastAsia" w:ascii="宋体" w:hAnsi="宋体"/>
          <w:szCs w:val="21"/>
        </w:rPr>
      </w:pPr>
      <w:r>
        <w:rPr>
          <w:rFonts w:hint="eastAsia" w:ascii="宋体" w:hAnsi="宋体"/>
          <w:szCs w:val="21"/>
        </w:rPr>
        <w:t xml:space="preserve">2、掌握网球拍                                        </w:t>
      </w:r>
    </w:p>
    <w:p>
      <w:pPr>
        <w:spacing w:line="360" w:lineRule="exact"/>
        <w:ind w:left="420" w:leftChars="200"/>
        <w:rPr>
          <w:rFonts w:hint="eastAsia" w:ascii="黑体" w:hAnsi="宋体" w:eastAsia="黑体"/>
          <w:szCs w:val="21"/>
        </w:rPr>
      </w:pPr>
      <w:r>
        <w:rPr>
          <w:rFonts w:hint="eastAsia" w:ascii="黑体" w:hAnsi="宋体" w:eastAsia="黑体"/>
          <w:szCs w:val="21"/>
        </w:rPr>
        <w:t>第三章  网球基本理论知识</w:t>
      </w:r>
    </w:p>
    <w:p>
      <w:pPr>
        <w:spacing w:line="360" w:lineRule="exact"/>
        <w:ind w:left="420" w:leftChars="200"/>
        <w:rPr>
          <w:rFonts w:hint="eastAsia" w:ascii="宋体" w:hAnsi="宋体"/>
          <w:szCs w:val="21"/>
        </w:rPr>
      </w:pPr>
      <w:r>
        <w:rPr>
          <w:rFonts w:hint="eastAsia" w:ascii="宋体" w:hAnsi="宋体"/>
          <w:szCs w:val="21"/>
        </w:rPr>
        <w:t xml:space="preserve">1、掌握击球动作的结构                                </w:t>
      </w:r>
    </w:p>
    <w:p>
      <w:pPr>
        <w:spacing w:line="360" w:lineRule="exact"/>
        <w:ind w:left="420" w:leftChars="200"/>
        <w:rPr>
          <w:rFonts w:hint="eastAsia" w:ascii="宋体" w:hAnsi="宋体"/>
          <w:szCs w:val="21"/>
        </w:rPr>
      </w:pPr>
      <w:r>
        <w:rPr>
          <w:rFonts w:hint="eastAsia" w:ascii="宋体" w:hAnsi="宋体"/>
          <w:szCs w:val="21"/>
        </w:rPr>
        <w:t xml:space="preserve">2、掌握拍面角度和击球部位                            </w:t>
      </w:r>
    </w:p>
    <w:p>
      <w:pPr>
        <w:spacing w:line="360" w:lineRule="exact"/>
        <w:ind w:left="420" w:leftChars="200"/>
        <w:rPr>
          <w:rFonts w:hint="eastAsia" w:ascii="宋体" w:hAnsi="宋体"/>
          <w:szCs w:val="21"/>
        </w:rPr>
      </w:pPr>
      <w:r>
        <w:rPr>
          <w:rFonts w:hint="eastAsia" w:ascii="宋体" w:hAnsi="宋体"/>
          <w:szCs w:val="21"/>
        </w:rPr>
        <w:t xml:space="preserve">3、掌握击球点                                        </w:t>
      </w:r>
    </w:p>
    <w:p>
      <w:pPr>
        <w:spacing w:line="360" w:lineRule="exact"/>
        <w:ind w:left="420" w:leftChars="200"/>
        <w:rPr>
          <w:rFonts w:hint="eastAsia" w:ascii="宋体" w:hAnsi="宋体"/>
          <w:szCs w:val="21"/>
        </w:rPr>
      </w:pPr>
      <w:r>
        <w:rPr>
          <w:rFonts w:hint="eastAsia" w:ascii="宋体" w:hAnsi="宋体"/>
          <w:szCs w:val="21"/>
        </w:rPr>
        <w:t xml:space="preserve">4、掌握注视球和对手动向                               </w:t>
      </w:r>
    </w:p>
    <w:p>
      <w:pPr>
        <w:spacing w:line="360" w:lineRule="exact"/>
        <w:ind w:left="420" w:leftChars="200"/>
        <w:rPr>
          <w:rFonts w:hint="eastAsia" w:ascii="宋体" w:hAnsi="宋体"/>
          <w:szCs w:val="21"/>
        </w:rPr>
      </w:pPr>
      <w:r>
        <w:rPr>
          <w:rFonts w:hint="eastAsia" w:ascii="宋体" w:hAnsi="宋体"/>
          <w:szCs w:val="21"/>
        </w:rPr>
        <w:t xml:space="preserve">5、掌握网球比赛的三个基本要素                         </w:t>
      </w:r>
    </w:p>
    <w:p>
      <w:pPr>
        <w:spacing w:line="360" w:lineRule="exact"/>
        <w:ind w:left="420" w:leftChars="200"/>
        <w:rPr>
          <w:rFonts w:hint="eastAsia" w:ascii="宋体" w:hAnsi="宋体"/>
          <w:szCs w:val="21"/>
        </w:rPr>
      </w:pPr>
      <w:r>
        <w:rPr>
          <w:rFonts w:hint="eastAsia" w:ascii="宋体" w:hAnsi="宋体"/>
          <w:szCs w:val="21"/>
        </w:rPr>
        <w:t xml:space="preserve">6、掌握旋转                                          </w:t>
      </w:r>
    </w:p>
    <w:p>
      <w:pPr>
        <w:spacing w:line="360" w:lineRule="exact"/>
        <w:ind w:left="420" w:leftChars="200"/>
        <w:rPr>
          <w:rFonts w:hint="eastAsia" w:ascii="宋体" w:hAnsi="宋体"/>
          <w:szCs w:val="21"/>
        </w:rPr>
      </w:pPr>
      <w:r>
        <w:rPr>
          <w:rFonts w:hint="eastAsia" w:ascii="宋体" w:hAnsi="宋体"/>
          <w:szCs w:val="21"/>
        </w:rPr>
        <w:t xml:space="preserve">7、掌握发力击球的最佳时间                             </w:t>
      </w:r>
    </w:p>
    <w:p>
      <w:pPr>
        <w:spacing w:line="360" w:lineRule="exact"/>
        <w:ind w:left="420" w:leftChars="200"/>
        <w:rPr>
          <w:rFonts w:hint="eastAsia" w:ascii="黑体" w:hAnsi="宋体" w:eastAsia="黑体"/>
          <w:szCs w:val="21"/>
        </w:rPr>
      </w:pPr>
      <w:r>
        <w:rPr>
          <w:rFonts w:hint="eastAsia" w:ascii="黑体" w:hAnsi="宋体" w:eastAsia="黑体"/>
          <w:szCs w:val="21"/>
        </w:rPr>
        <w:t>第四章  网球运动的基本技术</w:t>
      </w:r>
    </w:p>
    <w:p>
      <w:pPr>
        <w:spacing w:line="360" w:lineRule="exact"/>
        <w:ind w:left="420" w:leftChars="200"/>
        <w:rPr>
          <w:rFonts w:hint="eastAsia" w:ascii="宋体" w:hAnsi="宋体"/>
          <w:szCs w:val="21"/>
        </w:rPr>
      </w:pPr>
      <w:r>
        <w:rPr>
          <w:rFonts w:hint="eastAsia" w:ascii="宋体" w:hAnsi="宋体"/>
          <w:szCs w:val="21"/>
        </w:rPr>
        <w:t xml:space="preserve">1、基本步法                                    </w:t>
      </w:r>
    </w:p>
    <w:p>
      <w:pPr>
        <w:spacing w:line="360" w:lineRule="exact"/>
        <w:ind w:left="420" w:leftChars="200"/>
        <w:rPr>
          <w:rFonts w:hint="eastAsia" w:ascii="宋体" w:hAnsi="宋体"/>
          <w:szCs w:val="21"/>
        </w:rPr>
      </w:pPr>
      <w:r>
        <w:rPr>
          <w:rFonts w:hint="eastAsia" w:ascii="宋体" w:hAnsi="宋体"/>
          <w:szCs w:val="21"/>
        </w:rPr>
        <w:t xml:space="preserve">2、握拍法                                  </w:t>
      </w:r>
    </w:p>
    <w:p>
      <w:pPr>
        <w:spacing w:line="360" w:lineRule="exact"/>
        <w:ind w:left="420" w:leftChars="200"/>
        <w:rPr>
          <w:rFonts w:hint="eastAsia" w:ascii="宋体" w:hAnsi="宋体"/>
          <w:szCs w:val="21"/>
        </w:rPr>
      </w:pPr>
      <w:r>
        <w:rPr>
          <w:rFonts w:hint="eastAsia" w:ascii="宋体" w:hAnsi="宋体"/>
          <w:szCs w:val="21"/>
        </w:rPr>
        <w:t xml:space="preserve">3、发球                                          </w:t>
      </w:r>
    </w:p>
    <w:p>
      <w:pPr>
        <w:spacing w:line="360" w:lineRule="exact"/>
        <w:ind w:left="420" w:leftChars="200"/>
        <w:rPr>
          <w:rFonts w:hint="eastAsia" w:ascii="宋体" w:hAnsi="宋体"/>
          <w:szCs w:val="21"/>
        </w:rPr>
      </w:pPr>
      <w:r>
        <w:rPr>
          <w:rFonts w:hint="eastAsia" w:ascii="宋体" w:hAnsi="宋体"/>
          <w:szCs w:val="21"/>
        </w:rPr>
        <w:t xml:space="preserve">4、接发球                                       </w:t>
      </w:r>
    </w:p>
    <w:p>
      <w:pPr>
        <w:spacing w:line="360" w:lineRule="exact"/>
        <w:ind w:left="420" w:leftChars="200"/>
        <w:rPr>
          <w:rFonts w:hint="eastAsia" w:ascii="宋体" w:hAnsi="宋体"/>
          <w:szCs w:val="21"/>
        </w:rPr>
      </w:pPr>
      <w:r>
        <w:rPr>
          <w:rFonts w:hint="eastAsia" w:ascii="宋体" w:hAnsi="宋体"/>
          <w:szCs w:val="21"/>
        </w:rPr>
        <w:t xml:space="preserve">5、抽击球技术                                     </w:t>
      </w:r>
    </w:p>
    <w:p>
      <w:pPr>
        <w:spacing w:line="360" w:lineRule="exact"/>
        <w:ind w:left="420" w:leftChars="200"/>
        <w:rPr>
          <w:rFonts w:hint="eastAsia" w:ascii="宋体" w:hAnsi="宋体"/>
          <w:szCs w:val="21"/>
        </w:rPr>
      </w:pPr>
      <w:r>
        <w:rPr>
          <w:rFonts w:hint="eastAsia" w:ascii="宋体" w:hAnsi="宋体"/>
          <w:szCs w:val="21"/>
        </w:rPr>
        <w:t xml:space="preserve">6、挑高球技术                                     </w:t>
      </w:r>
    </w:p>
    <w:p>
      <w:pPr>
        <w:spacing w:line="360" w:lineRule="exact"/>
        <w:ind w:left="420" w:leftChars="200"/>
        <w:rPr>
          <w:rFonts w:hint="eastAsia" w:ascii="宋体" w:hAnsi="宋体"/>
          <w:szCs w:val="21"/>
        </w:rPr>
      </w:pPr>
      <w:r>
        <w:rPr>
          <w:rFonts w:hint="eastAsia" w:ascii="宋体" w:hAnsi="宋体"/>
          <w:szCs w:val="21"/>
        </w:rPr>
        <w:t xml:space="preserve">7、高压球技术                                  </w:t>
      </w:r>
    </w:p>
    <w:p>
      <w:pPr>
        <w:spacing w:line="360" w:lineRule="exact"/>
        <w:ind w:left="420" w:leftChars="200"/>
        <w:rPr>
          <w:rFonts w:hint="eastAsia" w:ascii="宋体" w:hAnsi="宋体"/>
          <w:szCs w:val="21"/>
        </w:rPr>
      </w:pPr>
      <w:r>
        <w:rPr>
          <w:rFonts w:hint="eastAsia" w:ascii="宋体" w:hAnsi="宋体"/>
          <w:szCs w:val="21"/>
        </w:rPr>
        <w:t xml:space="preserve">8、截击球技术                                                                                                  </w:t>
      </w:r>
    </w:p>
    <w:p>
      <w:pPr>
        <w:spacing w:line="360" w:lineRule="exact"/>
        <w:ind w:left="420" w:leftChars="200"/>
        <w:rPr>
          <w:rFonts w:hint="eastAsia" w:ascii="黑体" w:hAnsi="宋体" w:eastAsia="黑体"/>
          <w:szCs w:val="21"/>
        </w:rPr>
      </w:pPr>
      <w:r>
        <w:rPr>
          <w:rFonts w:hint="eastAsia" w:ascii="黑体" w:hAnsi="宋体" w:eastAsia="黑体"/>
          <w:szCs w:val="21"/>
        </w:rPr>
        <w:t>（二）技术课</w:t>
      </w:r>
    </w:p>
    <w:p>
      <w:pPr>
        <w:spacing w:line="360" w:lineRule="exact"/>
        <w:ind w:left="420" w:leftChars="200"/>
        <w:rPr>
          <w:rFonts w:hint="eastAsia" w:ascii="宋体" w:hAnsi="宋体"/>
          <w:szCs w:val="21"/>
        </w:rPr>
      </w:pPr>
      <w:r>
        <w:rPr>
          <w:rFonts w:hint="eastAsia" w:ascii="宋体" w:hAnsi="宋体"/>
          <w:szCs w:val="21"/>
        </w:rPr>
        <w:t>1、熟练掌握基本技术</w:t>
      </w:r>
    </w:p>
    <w:p>
      <w:pPr>
        <w:spacing w:line="360" w:lineRule="exact"/>
        <w:ind w:left="420" w:leftChars="200"/>
        <w:rPr>
          <w:rFonts w:hint="eastAsia" w:ascii="宋体" w:hAnsi="宋体"/>
          <w:szCs w:val="21"/>
        </w:rPr>
      </w:pPr>
      <w:r>
        <w:rPr>
          <w:rFonts w:hint="eastAsia" w:ascii="宋体" w:hAnsi="宋体"/>
          <w:szCs w:val="21"/>
        </w:rPr>
        <w:t xml:space="preserve">2、熟练掌握基本步法                                      </w:t>
      </w:r>
    </w:p>
    <w:p>
      <w:pPr>
        <w:spacing w:line="360" w:lineRule="exact"/>
        <w:ind w:left="420" w:leftChars="200"/>
        <w:rPr>
          <w:rFonts w:hint="eastAsia" w:ascii="宋体" w:hAnsi="宋体"/>
          <w:szCs w:val="21"/>
        </w:rPr>
      </w:pPr>
      <w:r>
        <w:rPr>
          <w:rFonts w:hint="eastAsia" w:ascii="宋体" w:hAnsi="宋体"/>
          <w:szCs w:val="21"/>
        </w:rPr>
        <w:t xml:space="preserve">3、熟练掌握抽击球                                       </w:t>
      </w:r>
    </w:p>
    <w:p>
      <w:pPr>
        <w:spacing w:line="360" w:lineRule="exact"/>
        <w:ind w:left="420" w:leftChars="200"/>
        <w:rPr>
          <w:rFonts w:hint="eastAsia" w:ascii="宋体" w:hAnsi="宋体"/>
          <w:szCs w:val="21"/>
        </w:rPr>
      </w:pPr>
      <w:r>
        <w:rPr>
          <w:rFonts w:hint="eastAsia" w:ascii="宋体" w:hAnsi="宋体"/>
          <w:szCs w:val="21"/>
        </w:rPr>
        <w:t xml:space="preserve">4、熟练掌握发球技术                                    </w:t>
      </w:r>
    </w:p>
    <w:p>
      <w:pPr>
        <w:spacing w:line="360" w:lineRule="exact"/>
        <w:ind w:left="420" w:leftChars="200"/>
        <w:rPr>
          <w:rFonts w:hint="eastAsia" w:ascii="宋体" w:hAnsi="宋体"/>
          <w:szCs w:val="21"/>
        </w:rPr>
      </w:pPr>
      <w:r>
        <w:rPr>
          <w:rFonts w:hint="eastAsia" w:ascii="宋体" w:hAnsi="宋体"/>
          <w:szCs w:val="21"/>
        </w:rPr>
        <w:t xml:space="preserve">5、掌握接发球技术                                    </w:t>
      </w:r>
    </w:p>
    <w:p>
      <w:pPr>
        <w:spacing w:line="360" w:lineRule="exact"/>
        <w:ind w:left="420" w:leftChars="200"/>
        <w:rPr>
          <w:rFonts w:hint="eastAsia" w:ascii="宋体" w:hAnsi="宋体"/>
          <w:szCs w:val="21"/>
        </w:rPr>
      </w:pPr>
      <w:r>
        <w:rPr>
          <w:rFonts w:hint="eastAsia" w:ascii="宋体" w:hAnsi="宋体"/>
          <w:szCs w:val="21"/>
        </w:rPr>
        <w:t xml:space="preserve">6、掌握挑高球技术                                  </w:t>
      </w:r>
    </w:p>
    <w:p>
      <w:pPr>
        <w:spacing w:line="360" w:lineRule="exact"/>
        <w:ind w:left="420" w:leftChars="200"/>
        <w:rPr>
          <w:rFonts w:hint="eastAsia" w:ascii="宋体" w:hAnsi="宋体"/>
          <w:szCs w:val="21"/>
        </w:rPr>
      </w:pPr>
      <w:r>
        <w:rPr>
          <w:rFonts w:hint="eastAsia" w:ascii="宋体" w:hAnsi="宋体"/>
          <w:szCs w:val="21"/>
        </w:rPr>
        <w:t xml:space="preserve">7、掌握高压球技术                                 </w:t>
      </w:r>
    </w:p>
    <w:p>
      <w:pPr>
        <w:spacing w:line="360" w:lineRule="exact"/>
        <w:ind w:left="420" w:leftChars="200"/>
        <w:rPr>
          <w:rFonts w:hint="eastAsia" w:ascii="宋体" w:hAnsi="宋体"/>
          <w:szCs w:val="21"/>
        </w:rPr>
      </w:pPr>
      <w:r>
        <w:rPr>
          <w:rFonts w:hint="eastAsia" w:ascii="宋体" w:hAnsi="宋体"/>
          <w:szCs w:val="21"/>
        </w:rPr>
        <w:t xml:space="preserve">8、熟练掌握截击球技术                                   </w:t>
      </w:r>
    </w:p>
    <w:p>
      <w:pPr>
        <w:spacing w:line="360" w:lineRule="exact"/>
        <w:ind w:left="420" w:leftChars="200"/>
        <w:rPr>
          <w:rFonts w:hint="eastAsia" w:ascii="黑体" w:hAnsi="宋体" w:eastAsia="黑体"/>
          <w:szCs w:val="21"/>
        </w:rPr>
      </w:pPr>
      <w:r>
        <w:rPr>
          <w:rFonts w:hint="eastAsia" w:ascii="黑体" w:hAnsi="宋体" w:eastAsia="黑体"/>
          <w:szCs w:val="21"/>
        </w:rPr>
        <w:t>（三）教学比赛课</w:t>
      </w:r>
    </w:p>
    <w:p>
      <w:pPr>
        <w:spacing w:line="360" w:lineRule="exact"/>
        <w:ind w:left="420" w:leftChars="200"/>
        <w:rPr>
          <w:rFonts w:hint="eastAsia" w:ascii="宋体" w:hAnsi="宋体"/>
          <w:szCs w:val="21"/>
        </w:rPr>
      </w:pPr>
      <w:r>
        <w:rPr>
          <w:rFonts w:hint="eastAsia" w:ascii="宋体" w:hAnsi="宋体"/>
          <w:szCs w:val="21"/>
        </w:rPr>
        <w:t>1、单打教学比赛</w:t>
      </w:r>
    </w:p>
    <w:p>
      <w:pPr>
        <w:spacing w:line="360" w:lineRule="exact"/>
        <w:ind w:left="420" w:leftChars="200"/>
        <w:rPr>
          <w:rFonts w:hint="eastAsia" w:ascii="宋体" w:hAnsi="宋体"/>
          <w:szCs w:val="21"/>
        </w:rPr>
      </w:pPr>
      <w:r>
        <w:rPr>
          <w:rFonts w:hint="eastAsia" w:ascii="宋体" w:hAnsi="宋体"/>
          <w:szCs w:val="21"/>
        </w:rPr>
        <w:t>2、双打教学比赛</w:t>
      </w:r>
    </w:p>
    <w:p>
      <w:pPr>
        <w:spacing w:line="360" w:lineRule="exact"/>
        <w:rPr>
          <w:rFonts w:ascii="黑体" w:hAnsi="宋体" w:eastAsia="黑体"/>
          <w:szCs w:val="21"/>
        </w:rPr>
      </w:pPr>
      <w:r>
        <w:rPr>
          <w:rFonts w:hint="eastAsia" w:ascii="黑体" w:hAnsi="宋体" w:eastAsia="黑体"/>
          <w:szCs w:val="21"/>
        </w:rPr>
        <w:t>三、学时分配</w:t>
      </w:r>
    </w:p>
    <w:tbl>
      <w:tblPr>
        <w:tblStyle w:val="23"/>
        <w:tblW w:w="819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33"/>
        <w:gridCol w:w="1653"/>
        <w:gridCol w:w="1653"/>
        <w:gridCol w:w="16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章  节  名  称</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讲授（学时）</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实践（学时）</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rPr>
                <w:rFonts w:ascii="宋体" w:hAnsi="宋体" w:eastAsia="宋体" w:cs="Times New Roman"/>
                <w:kern w:val="2"/>
                <w:sz w:val="18"/>
                <w:szCs w:val="18"/>
              </w:rPr>
            </w:pPr>
            <w:r>
              <w:rPr>
                <w:rFonts w:hint="eastAsia" w:ascii="宋体" w:hAnsi="宋体" w:eastAsia="宋体" w:cs="Times New Roman"/>
                <w:kern w:val="2"/>
                <w:sz w:val="18"/>
                <w:szCs w:val="18"/>
              </w:rPr>
              <w:t>网球运动概述</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网球基本理论知识</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50" w:right="-50"/>
              <w:rPr>
                <w:rFonts w:hint="eastAsia" w:ascii="宋体" w:hAnsi="宋体" w:eastAsia="宋体" w:cs="Times New Roman"/>
                <w:kern w:val="2"/>
                <w:sz w:val="18"/>
                <w:szCs w:val="18"/>
              </w:rPr>
            </w:pPr>
            <w:r>
              <w:rPr>
                <w:rFonts w:hint="eastAsia" w:ascii="宋体" w:hAnsi="宋体" w:eastAsia="宋体" w:cs="Times New Roman"/>
                <w:kern w:val="2"/>
                <w:sz w:val="18"/>
                <w:szCs w:val="18"/>
              </w:rPr>
              <w:t>网球运动的基本技术</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基本步法</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6</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抽击球技术</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20</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发球技术</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8</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接发球技术</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4</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截击球技术</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10</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高压球技术</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4</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firstLine="720" w:firstLineChars="400"/>
              <w:rPr>
                <w:rFonts w:hint="eastAsia" w:ascii="宋体" w:hAnsi="宋体" w:eastAsia="宋体" w:cs="Times New Roman"/>
                <w:kern w:val="2"/>
                <w:sz w:val="18"/>
                <w:szCs w:val="18"/>
              </w:rPr>
            </w:pPr>
            <w:r>
              <w:rPr>
                <w:rFonts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挑高球技术</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4</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身体素质</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10</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教学比赛</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16</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复  习</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firstLine="630" w:firstLineChars="350"/>
              <w:rPr>
                <w:rFonts w:hint="eastAsia" w:ascii="宋体" w:hAnsi="宋体" w:eastAsia="宋体" w:cs="Times New Roman"/>
                <w:kern w:val="2"/>
                <w:sz w:val="18"/>
                <w:szCs w:val="18"/>
              </w:rPr>
            </w:pPr>
            <w:r>
              <w:rPr>
                <w:rFonts w:hint="eastAsia" w:ascii="宋体" w:hAnsi="宋体" w:eastAsia="宋体" w:cs="Times New Roman"/>
                <w:kern w:val="2"/>
                <w:sz w:val="18"/>
                <w:szCs w:val="18"/>
              </w:rPr>
              <w:t>10</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rPr>
                <w:rFonts w:ascii="宋体" w:hAnsi="宋体" w:eastAsia="宋体" w:cs="Times New Roman"/>
                <w:kern w:val="2"/>
                <w:sz w:val="18"/>
                <w:szCs w:val="18"/>
              </w:rPr>
            </w:pPr>
            <w:r>
              <w:rPr>
                <w:rFonts w:hint="eastAsia" w:ascii="宋体" w:hAnsi="宋体" w:eastAsia="宋体" w:cs="Times New Roman"/>
                <w:kern w:val="2"/>
                <w:sz w:val="18"/>
                <w:szCs w:val="18"/>
              </w:rPr>
              <w:t>合  计</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4</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92</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96</w:t>
            </w:r>
          </w:p>
        </w:tc>
      </w:tr>
    </w:tbl>
    <w:p>
      <w:pPr>
        <w:rPr>
          <w:b/>
        </w:rPr>
      </w:pPr>
    </w:p>
    <w:p>
      <w:pPr>
        <w:spacing w:line="360" w:lineRule="exact"/>
        <w:rPr>
          <w:rFonts w:hint="eastAsia" w:ascii="黑体" w:hAnsi="宋体" w:eastAsia="黑体"/>
          <w:szCs w:val="21"/>
        </w:rPr>
      </w:pPr>
      <w:r>
        <w:rPr>
          <w:rFonts w:hint="eastAsia" w:ascii="黑体" w:hAnsi="宋体" w:eastAsia="黑体"/>
          <w:szCs w:val="21"/>
        </w:rPr>
        <w:t>四、主要参考书：</w:t>
      </w:r>
    </w:p>
    <w:p>
      <w:pPr/>
      <w:r>
        <w:rPr>
          <w:rFonts w:hint="eastAsia"/>
        </w:rPr>
        <w:t>《网球运动教程》、《现代网球运动实用手册》</w:t>
      </w:r>
    </w:p>
    <w:p>
      <w:pPr>
        <w:spacing w:line="360" w:lineRule="exact"/>
        <w:rPr>
          <w:rFonts w:hint="eastAsia" w:ascii="黑体" w:hAnsi="宋体" w:eastAsia="黑体"/>
          <w:szCs w:val="21"/>
        </w:rPr>
      </w:pPr>
      <w:r>
        <w:rPr>
          <w:rFonts w:ascii="黑体" w:hAnsi="宋体" w:eastAsia="黑体"/>
          <w:szCs w:val="21"/>
        </w:rPr>
        <w:t>五</w:t>
      </w:r>
      <w:r>
        <w:rPr>
          <w:rFonts w:hint="eastAsia" w:ascii="黑体" w:hAnsi="宋体" w:eastAsia="黑体"/>
          <w:szCs w:val="21"/>
        </w:rPr>
        <w:t>、</w:t>
      </w:r>
      <w:r>
        <w:rPr>
          <w:rFonts w:ascii="黑体" w:hAnsi="宋体" w:eastAsia="黑体"/>
          <w:szCs w:val="21"/>
        </w:rPr>
        <w:t>考核内容与比例分配</w:t>
      </w:r>
      <w:r>
        <w:rPr>
          <w:rFonts w:hint="eastAsia" w:ascii="黑体" w:hAnsi="宋体" w:eastAsia="黑体"/>
          <w:szCs w:val="21"/>
        </w:rPr>
        <w:t>：</w:t>
      </w:r>
    </w:p>
    <w:tbl>
      <w:tblPr>
        <w:tblStyle w:val="23"/>
        <w:tblW w:w="9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157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1596" w:type="dxa"/>
            <w:vAlign w:val="top"/>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 xml:space="preserve">  考核内容</w:t>
            </w:r>
          </w:p>
        </w:tc>
        <w:tc>
          <w:tcPr>
            <w:tcW w:w="1572" w:type="dxa"/>
            <w:vAlign w:val="top"/>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考核比例</w:t>
            </w:r>
          </w:p>
        </w:tc>
        <w:tc>
          <w:tcPr>
            <w:tcW w:w="6199" w:type="dxa"/>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评分方法说明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96" w:type="dxa"/>
            <w:vAlign w:val="center"/>
          </w:tcPr>
          <w:p>
            <w:pPr>
              <w:spacing w:before="0" w:beforeAutospacing="0" w:after="0" w:afterAutospacing="0" w:line="360" w:lineRule="exact"/>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I</w:t>
            </w:r>
            <w:r>
              <w:rPr>
                <w:rFonts w:ascii="宋体" w:hAnsi="宋体" w:eastAsia="宋体" w:cs="Times New Roman"/>
                <w:kern w:val="2"/>
                <w:sz w:val="18"/>
                <w:szCs w:val="18"/>
              </w:rPr>
              <w:t>TN国际网球等级测试</w:t>
            </w:r>
          </w:p>
        </w:tc>
        <w:tc>
          <w:tcPr>
            <w:tcW w:w="1572" w:type="dxa"/>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50</w:t>
            </w:r>
            <w:r>
              <w:rPr>
                <w:rFonts w:hint="eastAsia" w:ascii="宋体" w:hAnsi="宋体" w:eastAsia="宋体" w:cs="Times New Roman"/>
                <w:kern w:val="2"/>
                <w:sz w:val="18"/>
                <w:szCs w:val="18"/>
              </w:rPr>
              <w:t>%</w:t>
            </w:r>
          </w:p>
        </w:tc>
        <w:tc>
          <w:tcPr>
            <w:tcW w:w="6199" w:type="dxa"/>
            <w:vAlign w:val="center"/>
          </w:tcPr>
          <w:p>
            <w:pPr>
              <w:spacing w:before="0" w:beforeAutospacing="0" w:after="0" w:afterAutospacing="0" w:line="360" w:lineRule="exact"/>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 xml:space="preserve">测试项目为底线正反手深度和精度、截击深度、发球稳定性和移动能力。成绩第一名满分，中间名次成绩递减，最后一名成绩是第一名的90%。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596" w:type="dxa"/>
            <w:vAlign w:val="center"/>
          </w:tcPr>
          <w:p>
            <w:pPr>
              <w:spacing w:before="0" w:beforeAutospacing="0" w:after="0" w:afterAutospacing="0" w:line="360" w:lineRule="exact"/>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竞  赛</w:t>
            </w:r>
          </w:p>
        </w:tc>
        <w:tc>
          <w:tcPr>
            <w:tcW w:w="1572" w:type="dxa"/>
            <w:vAlign w:val="center"/>
          </w:tcPr>
          <w:p>
            <w:pPr>
              <w:spacing w:before="0" w:beforeAutospacing="0" w:after="0" w:afterAutospacing="0" w:line="360" w:lineRule="exact"/>
              <w:ind w:left="0" w:right="0" w:firstLine="540" w:firstLineChars="300"/>
              <w:rPr>
                <w:rFonts w:hint="eastAsia" w:ascii="宋体" w:hAnsi="宋体" w:eastAsia="宋体" w:cs="Times New Roman"/>
                <w:kern w:val="2"/>
                <w:sz w:val="18"/>
                <w:szCs w:val="18"/>
              </w:rPr>
            </w:pPr>
            <w:r>
              <w:rPr>
                <w:rFonts w:ascii="宋体" w:hAnsi="宋体" w:eastAsia="宋体" w:cs="Times New Roman"/>
                <w:kern w:val="2"/>
                <w:sz w:val="18"/>
                <w:szCs w:val="18"/>
              </w:rPr>
              <w:t>20</w:t>
            </w:r>
            <w:r>
              <w:rPr>
                <w:rFonts w:hint="eastAsia" w:ascii="宋体" w:hAnsi="宋体" w:eastAsia="宋体" w:cs="Times New Roman"/>
                <w:kern w:val="2"/>
                <w:sz w:val="18"/>
                <w:szCs w:val="18"/>
              </w:rPr>
              <w:t>%</w:t>
            </w:r>
          </w:p>
        </w:tc>
        <w:tc>
          <w:tcPr>
            <w:tcW w:w="6199" w:type="dxa"/>
            <w:vAlign w:val="center"/>
          </w:tcPr>
          <w:p>
            <w:pPr>
              <w:spacing w:before="0" w:beforeAutospacing="0" w:after="0" w:afterAutospacing="0" w:line="360" w:lineRule="exact"/>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以课内竞赛成绩排名计分：第一名计</w:t>
            </w:r>
            <w:r>
              <w:rPr>
                <w:rFonts w:ascii="宋体" w:hAnsi="宋体" w:eastAsia="宋体" w:cs="Times New Roman"/>
                <w:kern w:val="2"/>
                <w:sz w:val="18"/>
                <w:szCs w:val="18"/>
              </w:rPr>
              <w:t>满</w:t>
            </w:r>
            <w:r>
              <w:rPr>
                <w:rFonts w:hint="eastAsia" w:ascii="宋体" w:hAnsi="宋体" w:eastAsia="宋体" w:cs="Times New Roman"/>
                <w:kern w:val="2"/>
                <w:sz w:val="18"/>
                <w:szCs w:val="18"/>
              </w:rPr>
              <w:t>分，中间名次递减，最后一名成绩是第一名的</w:t>
            </w:r>
            <w:r>
              <w:rPr>
                <w:rFonts w:ascii="宋体" w:hAnsi="宋体" w:eastAsia="宋体" w:cs="Times New Roman"/>
                <w:kern w:val="2"/>
                <w:sz w:val="18"/>
                <w:szCs w:val="18"/>
              </w:rPr>
              <w:t>80</w:t>
            </w:r>
            <w:r>
              <w:rPr>
                <w:rFonts w:hint="eastAsia" w:ascii="宋体" w:hAnsi="宋体" w:eastAsia="宋体" w:cs="Times New Roman"/>
                <w:kern w:val="2"/>
                <w:sz w:val="18"/>
                <w:szCs w:val="18"/>
              </w:rPr>
              <w:t>%。注：教师依据学生人数安排赛制。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596" w:type="dxa"/>
            <w:vAlign w:val="center"/>
          </w:tcPr>
          <w:p>
            <w:pPr>
              <w:spacing w:before="0" w:beforeAutospacing="0" w:after="0" w:afterAutospacing="0" w:line="360" w:lineRule="exact"/>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平时成绩</w:t>
            </w:r>
          </w:p>
        </w:tc>
        <w:tc>
          <w:tcPr>
            <w:tcW w:w="1572" w:type="dxa"/>
            <w:vAlign w:val="center"/>
          </w:tcPr>
          <w:p>
            <w:pPr>
              <w:spacing w:before="0" w:beforeAutospacing="0" w:after="0" w:afterAutospacing="0" w:line="360" w:lineRule="exact"/>
              <w:ind w:left="0" w:right="0" w:firstLine="540" w:firstLineChars="300"/>
              <w:rPr>
                <w:rFonts w:hint="eastAsia" w:ascii="宋体" w:hAnsi="宋体" w:eastAsia="宋体" w:cs="Times New Roman"/>
                <w:kern w:val="2"/>
                <w:sz w:val="18"/>
                <w:szCs w:val="18"/>
              </w:rPr>
            </w:pPr>
            <w:r>
              <w:rPr>
                <w:rFonts w:ascii="宋体" w:hAnsi="宋体" w:eastAsia="宋体" w:cs="Times New Roman"/>
                <w:kern w:val="2"/>
                <w:sz w:val="18"/>
                <w:szCs w:val="18"/>
              </w:rPr>
              <w:t>30</w:t>
            </w:r>
            <w:r>
              <w:rPr>
                <w:rFonts w:hint="eastAsia" w:ascii="宋体" w:hAnsi="宋体" w:eastAsia="宋体" w:cs="Times New Roman"/>
                <w:kern w:val="2"/>
                <w:sz w:val="18"/>
                <w:szCs w:val="18"/>
              </w:rPr>
              <w:t>%</w:t>
            </w:r>
          </w:p>
        </w:tc>
        <w:tc>
          <w:tcPr>
            <w:tcW w:w="6199" w:type="dxa"/>
            <w:vAlign w:val="top"/>
          </w:tcPr>
          <w:p>
            <w:pPr>
              <w:spacing w:before="0" w:beforeAutospacing="0" w:after="0" w:afterAutospacing="0" w:line="360" w:lineRule="exact"/>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1、课堂表现</w:t>
            </w:r>
            <w:r>
              <w:rPr>
                <w:rFonts w:ascii="宋体" w:hAnsi="宋体" w:eastAsia="宋体" w:cs="Times New Roman"/>
                <w:kern w:val="2"/>
                <w:sz w:val="18"/>
                <w:szCs w:val="18"/>
              </w:rPr>
              <w:t>15</w:t>
            </w:r>
            <w:r>
              <w:rPr>
                <w:rFonts w:hint="eastAsia" w:ascii="宋体" w:hAnsi="宋体" w:eastAsia="宋体" w:cs="Times New Roman"/>
                <w:kern w:val="2"/>
                <w:sz w:val="18"/>
                <w:szCs w:val="18"/>
              </w:rPr>
              <w:t>分，2、出勤情况</w:t>
            </w:r>
            <w:r>
              <w:rPr>
                <w:rFonts w:ascii="宋体" w:hAnsi="宋体" w:eastAsia="宋体" w:cs="Times New Roman"/>
                <w:kern w:val="2"/>
                <w:sz w:val="18"/>
                <w:szCs w:val="18"/>
              </w:rPr>
              <w:t>15</w:t>
            </w:r>
            <w:r>
              <w:rPr>
                <w:rFonts w:hint="eastAsia" w:ascii="宋体" w:hAnsi="宋体" w:eastAsia="宋体" w:cs="Times New Roman"/>
                <w:kern w:val="2"/>
                <w:sz w:val="18"/>
                <w:szCs w:val="18"/>
              </w:rPr>
              <w:t>分，注：（1）三次迟到计旷课一次（2）三次请假算计旷课一次（3）三次旷课本学期没成绩。（4）其他未尽事宜参考相关文件。</w:t>
            </w:r>
          </w:p>
        </w:tc>
      </w:tr>
    </w:tbl>
    <w:p>
      <w:pPr>
        <w:spacing w:line="360" w:lineRule="exact"/>
        <w:ind w:left="420" w:leftChars="200"/>
        <w:rPr>
          <w:b/>
        </w:rPr>
      </w:pPr>
      <w:r>
        <w:rPr>
          <w:rFonts w:hint="eastAsia"/>
        </w:rPr>
        <w:t xml:space="preserve">                              </w:t>
      </w:r>
      <w:r>
        <w:t xml:space="preserve">                                 </w:t>
      </w:r>
      <w:r>
        <w:rPr>
          <w:b/>
        </w:rPr>
        <w:t xml:space="preserve"> </w:t>
      </w: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spacing w:beforeLines="200" w:afterLines="200" w:line="360" w:lineRule="auto"/>
        <w:outlineLvl w:val="0"/>
        <w:rPr>
          <w:rFonts w:hint="eastAsia" w:ascii="黑体" w:hAnsi="黑体" w:eastAsia="黑体"/>
          <w:sz w:val="28"/>
          <w:szCs w:val="28"/>
        </w:rPr>
      </w:pPr>
      <w:r>
        <w:rPr>
          <w:rFonts w:hint="eastAsia" w:ascii="黑体" w:eastAsia="黑体"/>
          <w:sz w:val="28"/>
          <w:szCs w:val="30"/>
          <w:lang w:eastAsia="zh-CN"/>
        </w:rPr>
        <w:t>　　　　　　</w:t>
      </w:r>
      <w:r>
        <w:rPr>
          <w:rFonts w:hint="eastAsia" w:ascii="黑体" w:eastAsia="黑体"/>
          <w:sz w:val="28"/>
          <w:szCs w:val="30"/>
        </w:rPr>
        <w:t xml:space="preserve">    </w:t>
      </w:r>
      <w:bookmarkStart w:id="103" w:name="_Toc10654"/>
      <w:bookmarkStart w:id="104" w:name="_Toc3722"/>
      <w:bookmarkStart w:id="105" w:name="_Toc21442"/>
      <w:r>
        <w:rPr>
          <w:rFonts w:hint="eastAsia" w:ascii="黑体" w:eastAsia="黑体"/>
          <w:sz w:val="28"/>
          <w:szCs w:val="30"/>
        </w:rPr>
        <w:t>《</w:t>
      </w:r>
      <w:r>
        <w:rPr>
          <w:rFonts w:hint="eastAsia" w:ascii="黑体" w:hAnsi="黑体" w:eastAsia="黑体"/>
          <w:sz w:val="28"/>
          <w:szCs w:val="28"/>
        </w:rPr>
        <w:t>主项专修（小球类）》教学大纲（二）</w:t>
      </w:r>
      <w:bookmarkEnd w:id="103"/>
      <w:bookmarkEnd w:id="104"/>
      <w:bookmarkEnd w:id="105"/>
    </w:p>
    <w:p>
      <w:pPr>
        <w:spacing w:line="360" w:lineRule="auto"/>
        <w:rPr>
          <w:rFonts w:hint="eastAsia" w:ascii="黑体" w:hAnsi="宋体" w:eastAsia="黑体"/>
          <w:szCs w:val="21"/>
        </w:rPr>
      </w:pPr>
      <w:r>
        <w:rPr>
          <w:rFonts w:hint="eastAsia" w:ascii="黑体" w:hAnsi="宋体" w:eastAsia="黑体"/>
          <w:szCs w:val="21"/>
        </w:rPr>
        <w:t>课程类别：专业教育课程                     课程名称：主项专修（小球类）---网球</w:t>
      </w:r>
    </w:p>
    <w:p>
      <w:pPr>
        <w:spacing w:line="360" w:lineRule="exact"/>
        <w:rPr>
          <w:rFonts w:hint="eastAsia" w:ascii="黑体" w:hAnsi="宋体" w:eastAsia="黑体"/>
          <w:szCs w:val="21"/>
        </w:rPr>
      </w:pPr>
      <w:r>
        <w:rPr>
          <w:rFonts w:hint="eastAsia" w:ascii="黑体" w:hAnsi="宋体" w:eastAsia="黑体"/>
          <w:szCs w:val="21"/>
        </w:rPr>
        <w:t xml:space="preserve">开课单位：体育学院                         课程编号：N0311020712  </w:t>
      </w:r>
    </w:p>
    <w:p>
      <w:pPr>
        <w:spacing w:line="360" w:lineRule="exact"/>
        <w:rPr>
          <w:rFonts w:hint="eastAsia" w:ascii="黑体" w:hAnsi="宋体" w:eastAsia="黑体"/>
          <w:szCs w:val="21"/>
        </w:rPr>
      </w:pPr>
      <w:r>
        <w:rPr>
          <w:rFonts w:hint="eastAsia" w:ascii="黑体" w:hAnsi="宋体" w:eastAsia="黑体"/>
          <w:szCs w:val="21"/>
        </w:rPr>
        <w:t>总 学 时：</w:t>
      </w:r>
      <w:r>
        <w:rPr>
          <w:rFonts w:ascii="黑体" w:hAnsi="宋体" w:eastAsia="黑体"/>
          <w:szCs w:val="21"/>
        </w:rPr>
        <w:t>96</w:t>
      </w:r>
      <w:r>
        <w:rPr>
          <w:rFonts w:hint="eastAsia" w:ascii="黑体" w:hAnsi="宋体" w:eastAsia="黑体"/>
          <w:szCs w:val="21"/>
        </w:rPr>
        <w:t xml:space="preserve">                              学    分：</w:t>
      </w:r>
      <w:r>
        <w:rPr>
          <w:rFonts w:ascii="黑体" w:hAnsi="宋体" w:eastAsia="黑体"/>
          <w:szCs w:val="21"/>
        </w:rPr>
        <w:t>6</w:t>
      </w:r>
    </w:p>
    <w:p>
      <w:pPr>
        <w:spacing w:line="360" w:lineRule="exact"/>
        <w:rPr>
          <w:rFonts w:hint="eastAsia" w:ascii="黑体" w:hAnsi="宋体" w:eastAsia="黑体"/>
          <w:szCs w:val="21"/>
        </w:rPr>
      </w:pPr>
      <w:r>
        <w:rPr>
          <w:rFonts w:hint="eastAsia" w:ascii="黑体" w:hAnsi="宋体" w:eastAsia="黑体"/>
          <w:szCs w:val="21"/>
        </w:rPr>
        <w:t>适用专业：社会体育指导与管理</w:t>
      </w:r>
    </w:p>
    <w:p>
      <w:pPr>
        <w:spacing w:line="360" w:lineRule="exact"/>
        <w:rPr>
          <w:rFonts w:hint="eastAsia" w:ascii="黑体" w:hAnsi="宋体" w:eastAsia="黑体"/>
          <w:szCs w:val="21"/>
        </w:rPr>
      </w:pPr>
      <w:r>
        <w:rPr>
          <w:rFonts w:hint="eastAsia" w:ascii="黑体" w:hAnsi="宋体" w:eastAsia="黑体"/>
          <w:szCs w:val="21"/>
        </w:rPr>
        <w:t>先修课程：网球普修</w:t>
      </w:r>
    </w:p>
    <w:p>
      <w:pPr>
        <w:spacing w:line="360" w:lineRule="exact"/>
        <w:rPr>
          <w:rFonts w:hint="eastAsia" w:ascii="黑体" w:hAnsi="宋体" w:eastAsia="黑体"/>
          <w:szCs w:val="21"/>
        </w:rPr>
      </w:pPr>
      <w:r>
        <w:rPr>
          <w:rFonts w:hint="eastAsia" w:ascii="黑体" w:hAnsi="宋体" w:eastAsia="黑体"/>
          <w:szCs w:val="21"/>
        </w:rPr>
        <w:t>一、课程在培养方案中地位、作用</w:t>
      </w:r>
    </w:p>
    <w:p>
      <w:pPr>
        <w:spacing w:line="360" w:lineRule="exact"/>
        <w:ind w:firstLine="441" w:firstLineChars="210"/>
        <w:rPr>
          <w:rFonts w:hint="eastAsia" w:ascii="宋体" w:hAnsi="宋体"/>
          <w:szCs w:val="21"/>
        </w:rPr>
      </w:pPr>
      <w:r>
        <w:rPr>
          <w:rFonts w:hint="eastAsia" w:ascii="宋体" w:hAnsi="宋体"/>
          <w:szCs w:val="21"/>
        </w:rPr>
        <w:t>在社会体育专业培养方案中,该课程旨在培养社会体育专业学生比较扎实的网球基本理论知识、基本技术和基本技能，具有较强的网球运动实践能力，能在社会体育领域中从事基层网球活动的组织管理工作，基层网球健身运动的咨询指导工作，网球运动的基础教学工作。</w:t>
      </w:r>
    </w:p>
    <w:p>
      <w:pPr>
        <w:spacing w:line="360" w:lineRule="exact"/>
        <w:ind w:firstLine="441" w:firstLineChars="210"/>
        <w:rPr>
          <w:rFonts w:hint="eastAsia" w:ascii="宋体" w:hAnsi="宋体"/>
          <w:szCs w:val="21"/>
        </w:rPr>
      </w:pPr>
      <w:r>
        <w:rPr>
          <w:rFonts w:hint="eastAsia" w:ascii="宋体" w:hAnsi="宋体"/>
          <w:szCs w:val="21"/>
        </w:rPr>
        <w:t>要求学生学习并较好地掌握网球运动的基本理论知识、基本技术和基本技能，学习掌握网球技能训练的基本要求和方法，了解掌握网球竞赛的组织、编排知识。</w:t>
      </w:r>
    </w:p>
    <w:p>
      <w:pPr>
        <w:spacing w:line="360" w:lineRule="exact"/>
        <w:rPr>
          <w:rFonts w:hint="eastAsia" w:ascii="宋体" w:hAnsi="宋体"/>
          <w:b/>
          <w:szCs w:val="21"/>
        </w:rPr>
      </w:pPr>
      <w:r>
        <w:rPr>
          <w:rFonts w:hint="eastAsia" w:ascii="宋体" w:hAnsi="宋体"/>
          <w:szCs w:val="21"/>
        </w:rPr>
        <w:t>通过该课程的教学过程，学生应获得：1.掌握较好的网球运动技术和技能。2.掌握基础网球教学的知识和技能。3.掌握网球健身运动和网球技能训练的基本知识。4.掌握基层网球竞赛活动的组织编排知识。</w:t>
      </w:r>
    </w:p>
    <w:p>
      <w:pPr>
        <w:spacing w:line="360" w:lineRule="exact"/>
        <w:rPr>
          <w:rFonts w:hint="eastAsia" w:ascii="黑体" w:hAnsi="宋体" w:eastAsia="黑体"/>
          <w:szCs w:val="21"/>
        </w:rPr>
      </w:pPr>
      <w:r>
        <w:rPr>
          <w:rFonts w:hint="eastAsia" w:ascii="黑体" w:hAnsi="宋体" w:eastAsia="黑体"/>
          <w:szCs w:val="21"/>
        </w:rPr>
        <w:t>二、课程内容、基本要求</w:t>
      </w:r>
    </w:p>
    <w:p>
      <w:pPr>
        <w:spacing w:line="360" w:lineRule="exact"/>
        <w:ind w:firstLine="420" w:firstLineChars="200"/>
        <w:rPr>
          <w:rFonts w:hint="eastAsia" w:ascii="黑体" w:hAnsi="宋体" w:eastAsia="黑体"/>
          <w:szCs w:val="21"/>
        </w:rPr>
      </w:pPr>
      <w:r>
        <w:rPr>
          <w:rFonts w:hint="eastAsia" w:ascii="黑体" w:hAnsi="宋体" w:eastAsia="黑体"/>
          <w:szCs w:val="21"/>
        </w:rPr>
        <w:t>（一）理论课</w:t>
      </w:r>
      <w:r>
        <w:rPr>
          <w:rFonts w:hint="eastAsia" w:ascii="宋体" w:hAnsi="宋体"/>
          <w:szCs w:val="21"/>
        </w:rPr>
        <w:t xml:space="preserve">                     </w:t>
      </w:r>
    </w:p>
    <w:p>
      <w:pPr>
        <w:spacing w:line="360" w:lineRule="exact"/>
        <w:ind w:left="420" w:leftChars="200"/>
        <w:rPr>
          <w:rFonts w:hint="eastAsia" w:ascii="黑体" w:hAnsi="宋体" w:eastAsia="黑体"/>
          <w:szCs w:val="21"/>
        </w:rPr>
      </w:pPr>
      <w:r>
        <w:rPr>
          <w:rFonts w:hint="eastAsia" w:ascii="黑体" w:hAnsi="宋体" w:eastAsia="黑体"/>
          <w:szCs w:val="21"/>
        </w:rPr>
        <w:t>第一章  网球的基本战术</w:t>
      </w:r>
    </w:p>
    <w:p>
      <w:pPr>
        <w:spacing w:line="360" w:lineRule="exact"/>
        <w:ind w:left="420" w:leftChars="200"/>
        <w:rPr>
          <w:rFonts w:hint="eastAsia" w:ascii="宋体" w:hAnsi="宋体"/>
          <w:szCs w:val="21"/>
        </w:rPr>
      </w:pPr>
      <w:r>
        <w:rPr>
          <w:rFonts w:hint="eastAsia" w:ascii="宋体" w:hAnsi="宋体"/>
          <w:szCs w:val="21"/>
        </w:rPr>
        <w:t xml:space="preserve">1、掌握制定战术的基本原则                           </w:t>
      </w:r>
    </w:p>
    <w:p>
      <w:pPr>
        <w:spacing w:line="360" w:lineRule="exact"/>
        <w:ind w:left="420" w:leftChars="200"/>
        <w:rPr>
          <w:rFonts w:hint="eastAsia" w:ascii="宋体" w:hAnsi="宋体"/>
          <w:szCs w:val="21"/>
        </w:rPr>
      </w:pPr>
      <w:r>
        <w:rPr>
          <w:rFonts w:hint="eastAsia" w:ascii="宋体" w:hAnsi="宋体"/>
          <w:szCs w:val="21"/>
        </w:rPr>
        <w:t xml:space="preserve">2、掌握各种类型打法的基本战术                       </w:t>
      </w:r>
    </w:p>
    <w:p>
      <w:pPr>
        <w:spacing w:line="360" w:lineRule="exact"/>
        <w:ind w:left="420" w:leftChars="200"/>
        <w:rPr>
          <w:rFonts w:ascii="宋体" w:hAnsi="宋体"/>
          <w:szCs w:val="21"/>
        </w:rPr>
      </w:pPr>
      <w:r>
        <w:rPr>
          <w:rFonts w:hint="eastAsia" w:ascii="宋体" w:hAnsi="宋体"/>
          <w:szCs w:val="21"/>
        </w:rPr>
        <w:t xml:space="preserve">3、熟练掌握单、双打的技、战术  </w:t>
      </w:r>
    </w:p>
    <w:p>
      <w:pPr>
        <w:spacing w:line="360" w:lineRule="exact"/>
        <w:ind w:left="420" w:leftChars="200"/>
        <w:rPr>
          <w:rFonts w:hint="eastAsia" w:ascii="宋体" w:hAnsi="宋体"/>
          <w:szCs w:val="21"/>
        </w:rPr>
      </w:pPr>
      <w:r>
        <w:rPr>
          <w:rFonts w:ascii="黑体" w:hAnsi="宋体" w:eastAsia="黑体"/>
          <w:szCs w:val="21"/>
        </w:rPr>
        <w:t>第二章</w:t>
      </w:r>
      <w:r>
        <w:rPr>
          <w:rFonts w:hint="eastAsia" w:ascii="黑体" w:hAnsi="宋体" w:eastAsia="黑体"/>
          <w:szCs w:val="21"/>
        </w:rPr>
        <w:t xml:space="preserve"> 网球比赛规则及比赛编排 </w:t>
      </w:r>
      <w:r>
        <w:rPr>
          <w:rFonts w:hint="eastAsia" w:ascii="宋体" w:hAnsi="宋体"/>
          <w:szCs w:val="21"/>
        </w:rPr>
        <w:t xml:space="preserve">                        </w:t>
      </w:r>
    </w:p>
    <w:p>
      <w:pPr>
        <w:spacing w:line="360" w:lineRule="exact"/>
        <w:ind w:left="420" w:leftChars="200"/>
        <w:rPr>
          <w:rFonts w:hint="eastAsia" w:ascii="宋体" w:hAnsi="宋体"/>
          <w:szCs w:val="21"/>
        </w:rPr>
      </w:pPr>
      <w:r>
        <w:rPr>
          <w:rFonts w:ascii="宋体" w:hAnsi="宋体"/>
          <w:szCs w:val="21"/>
        </w:rPr>
        <w:t>1</w:t>
      </w:r>
      <w:r>
        <w:rPr>
          <w:rFonts w:hint="eastAsia" w:ascii="宋体" w:hAnsi="宋体"/>
          <w:szCs w:val="21"/>
        </w:rPr>
        <w:t>、理解掌握网球竞赛规则及编排方法</w:t>
      </w:r>
    </w:p>
    <w:p>
      <w:pPr>
        <w:spacing w:line="360" w:lineRule="exact"/>
        <w:ind w:left="420" w:leftChars="200"/>
        <w:rPr>
          <w:rFonts w:hint="eastAsia" w:ascii="宋体" w:hAnsi="宋体"/>
          <w:szCs w:val="21"/>
        </w:rPr>
      </w:pPr>
      <w:r>
        <w:rPr>
          <w:rFonts w:ascii="宋体" w:hAnsi="宋体"/>
          <w:szCs w:val="21"/>
        </w:rPr>
        <w:t>2</w:t>
      </w:r>
      <w:r>
        <w:rPr>
          <w:rFonts w:hint="eastAsia" w:ascii="宋体" w:hAnsi="宋体"/>
          <w:szCs w:val="21"/>
        </w:rPr>
        <w:t xml:space="preserve">、理解掌握网球竞赛规则                                  </w:t>
      </w:r>
    </w:p>
    <w:p>
      <w:pPr>
        <w:spacing w:line="360" w:lineRule="exact"/>
        <w:ind w:left="420" w:leftChars="200"/>
        <w:rPr>
          <w:rFonts w:hint="eastAsia" w:ascii="宋体" w:hAnsi="宋体"/>
          <w:szCs w:val="21"/>
        </w:rPr>
      </w:pPr>
      <w:r>
        <w:rPr>
          <w:rFonts w:ascii="宋体" w:hAnsi="宋体"/>
          <w:szCs w:val="21"/>
        </w:rPr>
        <w:t>3</w:t>
      </w:r>
      <w:r>
        <w:rPr>
          <w:rFonts w:hint="eastAsia" w:ascii="宋体" w:hAnsi="宋体"/>
          <w:szCs w:val="21"/>
        </w:rPr>
        <w:t xml:space="preserve">、理解掌握网球比赛的编排方法                            </w:t>
      </w:r>
    </w:p>
    <w:p>
      <w:pPr>
        <w:spacing w:line="360" w:lineRule="exact"/>
        <w:ind w:left="420" w:leftChars="200"/>
        <w:rPr>
          <w:rFonts w:ascii="宋体" w:hAnsi="宋体"/>
          <w:szCs w:val="21"/>
        </w:rPr>
      </w:pPr>
      <w:r>
        <w:rPr>
          <w:rFonts w:ascii="宋体" w:hAnsi="宋体"/>
          <w:szCs w:val="21"/>
        </w:rPr>
        <w:t>4</w:t>
      </w:r>
      <w:r>
        <w:rPr>
          <w:rFonts w:hint="eastAsia" w:ascii="宋体" w:hAnsi="宋体"/>
          <w:szCs w:val="21"/>
        </w:rPr>
        <w:t xml:space="preserve">、判例   </w:t>
      </w:r>
    </w:p>
    <w:p>
      <w:pPr>
        <w:spacing w:line="360" w:lineRule="exact"/>
        <w:ind w:left="420" w:leftChars="200"/>
        <w:rPr>
          <w:rFonts w:ascii="黑体" w:hAnsi="宋体" w:eastAsia="黑体"/>
          <w:szCs w:val="21"/>
        </w:rPr>
      </w:pPr>
      <w:r>
        <w:rPr>
          <w:rFonts w:hint="eastAsia" w:ascii="黑体" w:hAnsi="宋体" w:eastAsia="黑体"/>
          <w:szCs w:val="21"/>
        </w:rPr>
        <w:t>（</w:t>
      </w:r>
      <w:r>
        <w:rPr>
          <w:rFonts w:ascii="黑体" w:hAnsi="宋体" w:eastAsia="黑体"/>
          <w:szCs w:val="21"/>
        </w:rPr>
        <w:t>二）技术课</w:t>
      </w:r>
    </w:p>
    <w:p>
      <w:pPr>
        <w:spacing w:line="360" w:lineRule="exact"/>
        <w:ind w:left="420" w:leftChars="200"/>
        <w:rPr>
          <w:rFonts w:ascii="宋体" w:hAnsi="宋体"/>
          <w:szCs w:val="21"/>
        </w:rPr>
      </w:pPr>
      <w:r>
        <w:rPr>
          <w:rFonts w:hint="eastAsia" w:ascii="宋体" w:hAnsi="宋体"/>
          <w:szCs w:val="21"/>
        </w:rPr>
        <w:t>1、底线技术的组合训练</w:t>
      </w:r>
    </w:p>
    <w:p>
      <w:pPr>
        <w:spacing w:line="360" w:lineRule="exact"/>
        <w:ind w:left="420" w:left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发球接发球组合训练</w:t>
      </w:r>
    </w:p>
    <w:p>
      <w:pPr>
        <w:spacing w:line="360" w:lineRule="exact"/>
        <w:ind w:left="420" w:leftChars="200"/>
        <w:rPr>
          <w:rFonts w:ascii="宋体" w:hAnsi="宋体"/>
          <w:szCs w:val="21"/>
        </w:rPr>
      </w:pPr>
      <w:r>
        <w:rPr>
          <w:rFonts w:hint="eastAsia" w:ascii="宋体" w:hAnsi="宋体"/>
          <w:szCs w:val="21"/>
        </w:rPr>
        <w:t>3、网前技术的组合训练</w:t>
      </w:r>
    </w:p>
    <w:p>
      <w:pPr>
        <w:spacing w:line="360" w:lineRule="exact"/>
        <w:ind w:left="420" w:leftChars="200"/>
        <w:rPr>
          <w:rFonts w:hint="eastAsia" w:ascii="宋体" w:hAnsi="宋体"/>
          <w:szCs w:val="21"/>
        </w:rPr>
      </w:pPr>
      <w:r>
        <w:rPr>
          <w:rFonts w:ascii="宋体" w:hAnsi="宋体"/>
          <w:szCs w:val="21"/>
        </w:rPr>
        <w:t>4</w:t>
      </w:r>
      <w:r>
        <w:rPr>
          <w:rFonts w:hint="eastAsia" w:ascii="宋体" w:hAnsi="宋体"/>
          <w:szCs w:val="21"/>
        </w:rPr>
        <w:t>、</w:t>
      </w:r>
      <w:r>
        <w:rPr>
          <w:rFonts w:ascii="宋体" w:hAnsi="宋体"/>
          <w:szCs w:val="21"/>
        </w:rPr>
        <w:t>底线技术和网前技术的组合训练</w:t>
      </w:r>
      <w:r>
        <w:rPr>
          <w:rFonts w:hint="eastAsia" w:ascii="宋体" w:hAnsi="宋体"/>
          <w:szCs w:val="21"/>
        </w:rPr>
        <w:t xml:space="preserve">                                                               </w:t>
      </w:r>
    </w:p>
    <w:p>
      <w:pPr>
        <w:spacing w:line="360" w:lineRule="exact"/>
        <w:ind w:left="420" w:leftChars="200"/>
        <w:rPr>
          <w:rFonts w:hint="eastAsia" w:ascii="黑体" w:hAnsi="宋体" w:eastAsia="黑体"/>
          <w:szCs w:val="21"/>
        </w:rPr>
      </w:pPr>
      <w:r>
        <w:rPr>
          <w:rFonts w:hint="eastAsia" w:ascii="黑体" w:hAnsi="宋体" w:eastAsia="黑体"/>
          <w:szCs w:val="21"/>
        </w:rPr>
        <w:t>（三）战术课</w:t>
      </w:r>
    </w:p>
    <w:p>
      <w:pPr>
        <w:spacing w:line="360" w:lineRule="exact"/>
        <w:ind w:left="420" w:leftChars="200"/>
        <w:rPr>
          <w:rFonts w:hint="eastAsia" w:ascii="宋体" w:hAnsi="宋体"/>
          <w:szCs w:val="21"/>
        </w:rPr>
      </w:pPr>
      <w:r>
        <w:rPr>
          <w:rFonts w:hint="eastAsia" w:ascii="宋体" w:hAnsi="宋体"/>
          <w:szCs w:val="21"/>
        </w:rPr>
        <w:t>1、单打战术训练</w:t>
      </w:r>
    </w:p>
    <w:p>
      <w:pPr>
        <w:spacing w:line="360" w:lineRule="exact"/>
        <w:ind w:left="2415" w:leftChars="200" w:hanging="1995" w:hangingChars="950"/>
        <w:rPr>
          <w:rFonts w:hint="eastAsia" w:ascii="宋体" w:hAnsi="宋体"/>
          <w:szCs w:val="21"/>
        </w:rPr>
      </w:pPr>
      <w:r>
        <w:rPr>
          <w:rFonts w:hint="eastAsia" w:ascii="宋体" w:hAnsi="宋体"/>
          <w:szCs w:val="21"/>
        </w:rPr>
        <w:t>2、双打战术训练</w:t>
      </w:r>
    </w:p>
    <w:p>
      <w:pPr>
        <w:spacing w:line="360" w:lineRule="exact"/>
        <w:ind w:left="420" w:leftChars="200"/>
        <w:rPr>
          <w:rFonts w:hint="eastAsia" w:ascii="黑体" w:hAnsi="宋体" w:eastAsia="黑体"/>
          <w:szCs w:val="21"/>
        </w:rPr>
      </w:pPr>
      <w:r>
        <w:rPr>
          <w:rFonts w:hint="eastAsia" w:ascii="黑体" w:hAnsi="宋体" w:eastAsia="黑体"/>
          <w:szCs w:val="21"/>
        </w:rPr>
        <w:t>（四）教学比赛课</w:t>
      </w:r>
    </w:p>
    <w:p>
      <w:pPr>
        <w:spacing w:line="360" w:lineRule="exact"/>
        <w:ind w:left="420" w:leftChars="200"/>
        <w:rPr>
          <w:rFonts w:hint="eastAsia" w:ascii="宋体" w:hAnsi="宋体"/>
          <w:szCs w:val="21"/>
        </w:rPr>
      </w:pPr>
      <w:r>
        <w:rPr>
          <w:rFonts w:hint="eastAsia" w:ascii="宋体" w:hAnsi="宋体"/>
          <w:szCs w:val="21"/>
        </w:rPr>
        <w:t>1、单打教学比赛</w:t>
      </w:r>
    </w:p>
    <w:p>
      <w:pPr>
        <w:spacing w:line="360" w:lineRule="exact"/>
        <w:ind w:left="420" w:leftChars="200"/>
        <w:rPr>
          <w:rFonts w:hint="eastAsia" w:ascii="宋体" w:hAnsi="宋体"/>
          <w:szCs w:val="21"/>
        </w:rPr>
      </w:pPr>
      <w:r>
        <w:rPr>
          <w:rFonts w:hint="eastAsia" w:ascii="宋体" w:hAnsi="宋体"/>
          <w:szCs w:val="21"/>
        </w:rPr>
        <w:t>2、双打教学比赛</w:t>
      </w:r>
    </w:p>
    <w:p>
      <w:pPr>
        <w:spacing w:line="360" w:lineRule="exact"/>
        <w:rPr>
          <w:rFonts w:hint="eastAsia" w:ascii="黑体" w:hAnsi="宋体" w:eastAsia="黑体"/>
          <w:szCs w:val="21"/>
        </w:rPr>
      </w:pPr>
      <w:r>
        <w:rPr>
          <w:rFonts w:hint="eastAsia" w:ascii="黑体" w:hAnsi="宋体" w:eastAsia="黑体"/>
          <w:szCs w:val="21"/>
        </w:rPr>
        <w:t>三、学时分配</w:t>
      </w:r>
    </w:p>
    <w:tbl>
      <w:tblPr>
        <w:tblStyle w:val="23"/>
        <w:tblW w:w="819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33"/>
        <w:gridCol w:w="1653"/>
        <w:gridCol w:w="1653"/>
        <w:gridCol w:w="16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章  节  名  称</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讲授（学时）</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实践（学时）</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50" w:right="-50"/>
              <w:rPr>
                <w:rFonts w:hint="eastAsia" w:ascii="宋体" w:hAnsi="宋体" w:eastAsia="宋体" w:cs="Times New Roman"/>
                <w:kern w:val="2"/>
                <w:sz w:val="18"/>
                <w:szCs w:val="18"/>
              </w:rPr>
            </w:pPr>
            <w:r>
              <w:rPr>
                <w:rFonts w:hint="eastAsia" w:ascii="宋体" w:hAnsi="宋体" w:eastAsia="宋体" w:cs="Times New Roman"/>
                <w:kern w:val="2"/>
                <w:sz w:val="18"/>
                <w:szCs w:val="18"/>
              </w:rPr>
              <w:t>网球运动的基本战术</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50" w:right="-50"/>
              <w:rPr>
                <w:rFonts w:hint="eastAsia" w:ascii="宋体" w:hAnsi="宋体" w:eastAsia="宋体" w:cs="Times New Roman"/>
                <w:kern w:val="2"/>
                <w:sz w:val="18"/>
                <w:szCs w:val="18"/>
              </w:rPr>
            </w:pPr>
            <w:r>
              <w:rPr>
                <w:rFonts w:hint="eastAsia" w:ascii="宋体" w:hAnsi="宋体" w:eastAsia="宋体" w:cs="Times New Roman"/>
                <w:kern w:val="2"/>
                <w:sz w:val="18"/>
                <w:szCs w:val="18"/>
              </w:rPr>
              <w:t>网球运动教学指导工作</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50" w:right="-50"/>
              <w:rPr>
                <w:rFonts w:hint="eastAsia" w:ascii="宋体" w:hAnsi="宋体" w:eastAsia="宋体" w:cs="Times New Roman"/>
                <w:kern w:val="2"/>
                <w:sz w:val="18"/>
                <w:szCs w:val="18"/>
              </w:rPr>
            </w:pPr>
            <w:r>
              <w:rPr>
                <w:rFonts w:hint="eastAsia" w:ascii="宋体" w:hAnsi="宋体" w:eastAsia="宋体" w:cs="Times New Roman"/>
                <w:kern w:val="2"/>
                <w:sz w:val="18"/>
                <w:szCs w:val="18"/>
              </w:rPr>
              <w:t>网球竞赛规则编排法</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50" w:right="-50"/>
              <w:rPr>
                <w:rFonts w:hint="eastAsia" w:ascii="宋体" w:hAnsi="宋体" w:eastAsia="宋体" w:cs="Times New Roman"/>
                <w:kern w:val="2"/>
                <w:sz w:val="18"/>
                <w:szCs w:val="18"/>
              </w:rPr>
            </w:pPr>
            <w:r>
              <w:rPr>
                <w:rFonts w:hint="eastAsia" w:ascii="宋体" w:hAnsi="宋体" w:eastAsia="宋体" w:cs="Times New Roman"/>
                <w:kern w:val="2"/>
                <w:sz w:val="18"/>
                <w:szCs w:val="18"/>
              </w:rPr>
              <w:t>底线技术的组合训练</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10</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50" w:right="-50"/>
              <w:rPr>
                <w:rFonts w:hint="eastAsia" w:ascii="宋体" w:hAnsi="宋体" w:eastAsia="宋体" w:cs="Times New Roman"/>
                <w:kern w:val="2"/>
                <w:sz w:val="18"/>
                <w:szCs w:val="18"/>
              </w:rPr>
            </w:pPr>
            <w:r>
              <w:rPr>
                <w:rFonts w:ascii="宋体" w:hAnsi="宋体" w:eastAsia="宋体" w:cs="Times New Roman"/>
                <w:kern w:val="2"/>
                <w:sz w:val="18"/>
                <w:szCs w:val="18"/>
              </w:rPr>
              <w:t>发球接发球组合训练</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10</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50" w:right="-50"/>
              <w:rPr>
                <w:rFonts w:hint="eastAsia" w:ascii="宋体" w:hAnsi="宋体" w:eastAsia="宋体" w:cs="Times New Roman"/>
                <w:kern w:val="2"/>
                <w:sz w:val="18"/>
                <w:szCs w:val="18"/>
              </w:rPr>
            </w:pPr>
            <w:r>
              <w:rPr>
                <w:rFonts w:hint="eastAsia" w:ascii="宋体" w:hAnsi="宋体" w:eastAsia="宋体" w:cs="Times New Roman"/>
                <w:kern w:val="2"/>
                <w:sz w:val="18"/>
                <w:szCs w:val="18"/>
              </w:rPr>
              <w:t>网前技术的组合训练</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10</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50" w:right="-50"/>
              <w:rPr>
                <w:rFonts w:hint="eastAsia" w:ascii="宋体" w:hAnsi="宋体" w:eastAsia="宋体" w:cs="Times New Roman"/>
                <w:kern w:val="2"/>
                <w:sz w:val="18"/>
                <w:szCs w:val="18"/>
              </w:rPr>
            </w:pPr>
            <w:r>
              <w:rPr>
                <w:rFonts w:ascii="宋体" w:hAnsi="宋体" w:eastAsia="宋体" w:cs="Times New Roman"/>
                <w:kern w:val="2"/>
                <w:sz w:val="18"/>
                <w:szCs w:val="18"/>
              </w:rPr>
              <w:t>底线技术和网前技术的组合训练</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10</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单打、双打战术</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10</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身体素质</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10</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教学比赛</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18</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复  习</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firstLine="630" w:firstLineChars="350"/>
              <w:rPr>
                <w:rFonts w:hint="eastAsia" w:ascii="宋体" w:hAnsi="宋体" w:eastAsia="宋体" w:cs="Times New Roman"/>
                <w:kern w:val="2"/>
                <w:sz w:val="18"/>
                <w:szCs w:val="18"/>
              </w:rPr>
            </w:pPr>
            <w:r>
              <w:rPr>
                <w:rFonts w:hint="eastAsia" w:ascii="宋体" w:hAnsi="宋体" w:eastAsia="宋体" w:cs="Times New Roman"/>
                <w:kern w:val="2"/>
                <w:sz w:val="18"/>
                <w:szCs w:val="18"/>
              </w:rPr>
              <w:t>10</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323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rPr>
                <w:rFonts w:ascii="宋体" w:hAnsi="宋体" w:eastAsia="宋体" w:cs="Times New Roman"/>
                <w:kern w:val="2"/>
                <w:sz w:val="18"/>
                <w:szCs w:val="18"/>
              </w:rPr>
            </w:pPr>
            <w:r>
              <w:rPr>
                <w:rFonts w:hint="eastAsia" w:ascii="宋体" w:hAnsi="宋体" w:eastAsia="宋体" w:cs="Times New Roman"/>
                <w:kern w:val="2"/>
                <w:sz w:val="18"/>
                <w:szCs w:val="18"/>
              </w:rPr>
              <w:t>合  计</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8</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88</w:t>
            </w:r>
          </w:p>
        </w:tc>
        <w:tc>
          <w:tcPr>
            <w:tcW w:w="165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ascii="宋体" w:hAnsi="宋体" w:eastAsia="宋体" w:cs="Times New Roman"/>
                <w:kern w:val="2"/>
                <w:sz w:val="18"/>
                <w:szCs w:val="18"/>
              </w:rPr>
              <w:t>96</w:t>
            </w:r>
          </w:p>
        </w:tc>
      </w:tr>
    </w:tbl>
    <w:p>
      <w:pPr>
        <w:rPr>
          <w:rFonts w:hint="eastAsia" w:ascii="黑体" w:hAnsi="宋体" w:eastAsia="黑体"/>
          <w:szCs w:val="21"/>
        </w:rPr>
      </w:pPr>
      <w:r>
        <w:rPr>
          <w:rFonts w:hint="eastAsia" w:ascii="黑体" w:hAnsi="宋体" w:eastAsia="黑体"/>
          <w:szCs w:val="21"/>
        </w:rPr>
        <w:t>四、主要参考书：</w:t>
      </w:r>
    </w:p>
    <w:p>
      <w:pPr/>
      <w:r>
        <w:rPr>
          <w:rFonts w:hint="eastAsia"/>
        </w:rPr>
        <w:t>《网球运动教程》、《现代网球运动实用手册》</w:t>
      </w:r>
    </w:p>
    <w:p>
      <w:pPr>
        <w:rPr>
          <w:rFonts w:hint="eastAsia" w:ascii="黑体" w:hAnsi="宋体" w:eastAsia="黑体"/>
          <w:szCs w:val="21"/>
        </w:rPr>
      </w:pPr>
      <w:r>
        <w:rPr>
          <w:rFonts w:ascii="黑体" w:hAnsi="宋体" w:eastAsia="黑体"/>
          <w:szCs w:val="21"/>
        </w:rPr>
        <w:t>五</w:t>
      </w:r>
      <w:r>
        <w:rPr>
          <w:rFonts w:hint="eastAsia" w:ascii="黑体" w:hAnsi="宋体" w:eastAsia="黑体"/>
          <w:szCs w:val="21"/>
        </w:rPr>
        <w:t>、</w:t>
      </w:r>
      <w:r>
        <w:rPr>
          <w:rFonts w:ascii="黑体" w:hAnsi="宋体" w:eastAsia="黑体"/>
          <w:szCs w:val="21"/>
        </w:rPr>
        <w:t>考核内容与比例分配</w:t>
      </w:r>
      <w:r>
        <w:rPr>
          <w:rFonts w:hint="eastAsia" w:ascii="黑体" w:hAnsi="宋体" w:eastAsia="黑体"/>
          <w:szCs w:val="21"/>
        </w:rPr>
        <w:t>：</w:t>
      </w:r>
    </w:p>
    <w:tbl>
      <w:tblPr>
        <w:tblStyle w:val="23"/>
        <w:tblW w:w="9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157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1596" w:type="dxa"/>
            <w:vAlign w:val="top"/>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 xml:space="preserve">  考核内容</w:t>
            </w:r>
          </w:p>
        </w:tc>
        <w:tc>
          <w:tcPr>
            <w:tcW w:w="1572" w:type="dxa"/>
            <w:vAlign w:val="top"/>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考核比例</w:t>
            </w:r>
          </w:p>
        </w:tc>
        <w:tc>
          <w:tcPr>
            <w:tcW w:w="6199" w:type="dxa"/>
            <w:vAlign w:val="center"/>
          </w:tcPr>
          <w:p>
            <w:pPr>
              <w:spacing w:before="0" w:beforeAutospacing="0" w:after="0" w:afterAutospacing="0" w:line="360" w:lineRule="exact"/>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评分方法说明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96" w:type="dxa"/>
            <w:vAlign w:val="center"/>
          </w:tcPr>
          <w:p>
            <w:pPr>
              <w:spacing w:before="0" w:beforeAutospacing="0" w:after="0" w:afterAutospacing="0" w:line="360" w:lineRule="exact"/>
              <w:ind w:left="-50" w:right="-50"/>
              <w:rPr>
                <w:rFonts w:hint="eastAsia" w:ascii="宋体" w:hAnsi="宋体" w:eastAsia="宋体" w:cs="Times New Roman"/>
                <w:kern w:val="2"/>
                <w:sz w:val="18"/>
                <w:szCs w:val="18"/>
              </w:rPr>
            </w:pPr>
            <w:r>
              <w:rPr>
                <w:rFonts w:hint="eastAsia" w:ascii="宋体" w:hAnsi="宋体" w:eastAsia="宋体" w:cs="Times New Roman"/>
                <w:kern w:val="2"/>
                <w:sz w:val="18"/>
                <w:szCs w:val="18"/>
              </w:rPr>
              <w:t>I</w:t>
            </w:r>
            <w:r>
              <w:rPr>
                <w:rFonts w:ascii="宋体" w:hAnsi="宋体" w:eastAsia="宋体" w:cs="Times New Roman"/>
                <w:kern w:val="2"/>
                <w:sz w:val="18"/>
                <w:szCs w:val="18"/>
              </w:rPr>
              <w:t>TN国际网球等级测试</w:t>
            </w:r>
          </w:p>
        </w:tc>
        <w:tc>
          <w:tcPr>
            <w:tcW w:w="1572" w:type="dxa"/>
            <w:vAlign w:val="center"/>
          </w:tcPr>
          <w:p>
            <w:pPr>
              <w:spacing w:before="0" w:beforeAutospacing="0" w:after="0" w:afterAutospacing="0" w:line="360" w:lineRule="exact"/>
              <w:ind w:left="-50" w:right="-50"/>
              <w:jc w:val="center"/>
              <w:rPr>
                <w:rFonts w:hint="eastAsia" w:ascii="宋体" w:hAnsi="宋体" w:eastAsia="宋体" w:cs="Times New Roman"/>
                <w:kern w:val="2"/>
                <w:sz w:val="18"/>
                <w:szCs w:val="18"/>
              </w:rPr>
            </w:pPr>
            <w:r>
              <w:rPr>
                <w:rFonts w:ascii="宋体" w:hAnsi="宋体" w:eastAsia="宋体" w:cs="Times New Roman"/>
                <w:kern w:val="2"/>
                <w:sz w:val="18"/>
                <w:szCs w:val="18"/>
              </w:rPr>
              <w:t>50</w:t>
            </w:r>
            <w:r>
              <w:rPr>
                <w:rFonts w:hint="eastAsia" w:ascii="宋体" w:hAnsi="宋体" w:eastAsia="宋体" w:cs="Times New Roman"/>
                <w:kern w:val="2"/>
                <w:sz w:val="18"/>
                <w:szCs w:val="18"/>
              </w:rPr>
              <w:t>%</w:t>
            </w:r>
          </w:p>
        </w:tc>
        <w:tc>
          <w:tcPr>
            <w:tcW w:w="6199" w:type="dxa"/>
            <w:vAlign w:val="center"/>
          </w:tcPr>
          <w:p>
            <w:pPr>
              <w:spacing w:before="0" w:beforeAutospacing="0" w:after="0" w:afterAutospacing="0" w:line="360" w:lineRule="exact"/>
              <w:ind w:left="-50" w:right="-50"/>
              <w:rPr>
                <w:rFonts w:hint="eastAsia" w:ascii="宋体" w:hAnsi="宋体" w:eastAsia="宋体" w:cs="Times New Roman"/>
                <w:kern w:val="2"/>
                <w:sz w:val="18"/>
                <w:szCs w:val="18"/>
              </w:rPr>
            </w:pPr>
            <w:r>
              <w:rPr>
                <w:rFonts w:hint="eastAsia" w:ascii="宋体" w:hAnsi="宋体" w:eastAsia="宋体" w:cs="Times New Roman"/>
                <w:kern w:val="2"/>
                <w:sz w:val="18"/>
                <w:szCs w:val="18"/>
              </w:rPr>
              <w:t xml:space="preserve">测试项目为底线正反手深度和精度、截击深度、发球稳定性和移动能力。要求每个学生在第一学期测试成绩的基础上至少提高30分，然后按成绩第一名满分，中间名次成绩递减，最后一名成绩是第一名的90%。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596" w:type="dxa"/>
            <w:vAlign w:val="center"/>
          </w:tcPr>
          <w:p>
            <w:pPr>
              <w:spacing w:before="0" w:beforeAutospacing="0" w:after="0" w:afterAutospacing="0" w:line="360" w:lineRule="exact"/>
              <w:ind w:left="-50" w:right="-50"/>
              <w:rPr>
                <w:rFonts w:hint="eastAsia" w:ascii="宋体" w:hAnsi="宋体" w:eastAsia="宋体" w:cs="Times New Roman"/>
                <w:kern w:val="2"/>
                <w:sz w:val="18"/>
                <w:szCs w:val="18"/>
              </w:rPr>
            </w:pPr>
            <w:r>
              <w:rPr>
                <w:rFonts w:hint="eastAsia" w:ascii="宋体" w:hAnsi="宋体" w:eastAsia="宋体" w:cs="Times New Roman"/>
                <w:kern w:val="2"/>
                <w:sz w:val="18"/>
                <w:szCs w:val="18"/>
              </w:rPr>
              <w:t>竞  赛</w:t>
            </w:r>
          </w:p>
        </w:tc>
        <w:tc>
          <w:tcPr>
            <w:tcW w:w="1572" w:type="dxa"/>
            <w:vAlign w:val="center"/>
          </w:tcPr>
          <w:p>
            <w:pPr>
              <w:spacing w:before="0" w:beforeAutospacing="0" w:after="0" w:afterAutospacing="0" w:line="360" w:lineRule="exact"/>
              <w:ind w:left="-50" w:right="-50"/>
              <w:rPr>
                <w:rFonts w:hint="eastAsia" w:ascii="宋体" w:hAnsi="宋体" w:eastAsia="宋体" w:cs="Times New Roman"/>
                <w:kern w:val="2"/>
                <w:sz w:val="18"/>
                <w:szCs w:val="18"/>
              </w:rPr>
            </w:pPr>
            <w:r>
              <w:rPr>
                <w:rFonts w:ascii="宋体" w:hAnsi="宋体" w:eastAsia="宋体" w:cs="Times New Roman"/>
                <w:kern w:val="2"/>
                <w:sz w:val="18"/>
                <w:szCs w:val="18"/>
              </w:rPr>
              <w:t>20</w:t>
            </w:r>
            <w:r>
              <w:rPr>
                <w:rFonts w:hint="eastAsia" w:ascii="宋体" w:hAnsi="宋体" w:eastAsia="宋体" w:cs="Times New Roman"/>
                <w:kern w:val="2"/>
                <w:sz w:val="18"/>
                <w:szCs w:val="18"/>
              </w:rPr>
              <w:t>%</w:t>
            </w:r>
          </w:p>
        </w:tc>
        <w:tc>
          <w:tcPr>
            <w:tcW w:w="6199" w:type="dxa"/>
            <w:vAlign w:val="center"/>
          </w:tcPr>
          <w:p>
            <w:pPr>
              <w:spacing w:before="0" w:beforeAutospacing="0" w:after="0" w:afterAutospacing="0" w:line="360" w:lineRule="exact"/>
              <w:ind w:left="-50" w:right="-50"/>
              <w:rPr>
                <w:rFonts w:hint="eastAsia" w:ascii="宋体" w:hAnsi="宋体" w:eastAsia="宋体" w:cs="Times New Roman"/>
                <w:kern w:val="2"/>
                <w:sz w:val="18"/>
                <w:szCs w:val="18"/>
              </w:rPr>
            </w:pPr>
            <w:r>
              <w:rPr>
                <w:rFonts w:hint="eastAsia" w:ascii="宋体" w:hAnsi="宋体" w:eastAsia="宋体" w:cs="Times New Roman"/>
                <w:kern w:val="2"/>
                <w:sz w:val="18"/>
                <w:szCs w:val="18"/>
              </w:rPr>
              <w:t>以课内竞赛成绩排名计分：第一名计</w:t>
            </w:r>
            <w:r>
              <w:rPr>
                <w:rFonts w:ascii="宋体" w:hAnsi="宋体" w:eastAsia="宋体" w:cs="Times New Roman"/>
                <w:kern w:val="2"/>
                <w:sz w:val="18"/>
                <w:szCs w:val="18"/>
              </w:rPr>
              <w:t>满</w:t>
            </w:r>
            <w:r>
              <w:rPr>
                <w:rFonts w:hint="eastAsia" w:ascii="宋体" w:hAnsi="宋体" w:eastAsia="宋体" w:cs="Times New Roman"/>
                <w:kern w:val="2"/>
                <w:sz w:val="18"/>
                <w:szCs w:val="18"/>
              </w:rPr>
              <w:t>分，中间名次递减，最后一名成绩是第一名的</w:t>
            </w:r>
            <w:r>
              <w:rPr>
                <w:rFonts w:ascii="宋体" w:hAnsi="宋体" w:eastAsia="宋体" w:cs="Times New Roman"/>
                <w:kern w:val="2"/>
                <w:sz w:val="18"/>
                <w:szCs w:val="18"/>
              </w:rPr>
              <w:t>80</w:t>
            </w:r>
            <w:r>
              <w:rPr>
                <w:rFonts w:hint="eastAsia" w:ascii="宋体" w:hAnsi="宋体" w:eastAsia="宋体" w:cs="Times New Roman"/>
                <w:kern w:val="2"/>
                <w:sz w:val="18"/>
                <w:szCs w:val="18"/>
              </w:rPr>
              <w:t>%。注：教师依据学生人数安排赛制。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596" w:type="dxa"/>
            <w:vAlign w:val="center"/>
          </w:tcPr>
          <w:p>
            <w:pPr>
              <w:spacing w:before="0" w:beforeAutospacing="0" w:after="0" w:afterAutospacing="0" w:line="360" w:lineRule="exact"/>
              <w:ind w:left="-50" w:right="-50"/>
              <w:rPr>
                <w:rFonts w:hint="eastAsia" w:ascii="宋体" w:hAnsi="宋体" w:eastAsia="宋体" w:cs="Times New Roman"/>
                <w:kern w:val="2"/>
                <w:sz w:val="18"/>
                <w:szCs w:val="18"/>
              </w:rPr>
            </w:pPr>
            <w:r>
              <w:rPr>
                <w:rFonts w:hint="eastAsia" w:ascii="宋体" w:hAnsi="宋体" w:eastAsia="宋体" w:cs="Times New Roman"/>
                <w:kern w:val="2"/>
                <w:sz w:val="18"/>
                <w:szCs w:val="18"/>
              </w:rPr>
              <w:t>平时成绩</w:t>
            </w:r>
          </w:p>
        </w:tc>
        <w:tc>
          <w:tcPr>
            <w:tcW w:w="1572" w:type="dxa"/>
            <w:vAlign w:val="center"/>
          </w:tcPr>
          <w:p>
            <w:pPr>
              <w:spacing w:before="0" w:beforeAutospacing="0" w:after="0" w:afterAutospacing="0" w:line="360" w:lineRule="exact"/>
              <w:ind w:left="-50" w:right="-50"/>
              <w:rPr>
                <w:rFonts w:hint="eastAsia" w:ascii="宋体" w:hAnsi="宋体" w:eastAsia="宋体" w:cs="Times New Roman"/>
                <w:kern w:val="2"/>
                <w:sz w:val="18"/>
                <w:szCs w:val="18"/>
              </w:rPr>
            </w:pPr>
            <w:r>
              <w:rPr>
                <w:rFonts w:ascii="宋体" w:hAnsi="宋体" w:eastAsia="宋体" w:cs="Times New Roman"/>
                <w:kern w:val="2"/>
                <w:sz w:val="18"/>
                <w:szCs w:val="18"/>
              </w:rPr>
              <w:t>30</w:t>
            </w:r>
            <w:r>
              <w:rPr>
                <w:rFonts w:hint="eastAsia" w:ascii="宋体" w:hAnsi="宋体" w:eastAsia="宋体" w:cs="Times New Roman"/>
                <w:kern w:val="2"/>
                <w:sz w:val="18"/>
                <w:szCs w:val="18"/>
              </w:rPr>
              <w:t>%</w:t>
            </w:r>
          </w:p>
        </w:tc>
        <w:tc>
          <w:tcPr>
            <w:tcW w:w="6199" w:type="dxa"/>
            <w:vAlign w:val="top"/>
          </w:tcPr>
          <w:p>
            <w:pPr>
              <w:spacing w:before="0" w:beforeAutospacing="0" w:after="0" w:afterAutospacing="0" w:line="360" w:lineRule="exact"/>
              <w:ind w:left="-50" w:right="-50"/>
              <w:rPr>
                <w:rFonts w:hint="eastAsia" w:ascii="宋体" w:hAnsi="宋体" w:eastAsia="宋体" w:cs="Times New Roman"/>
                <w:kern w:val="2"/>
                <w:sz w:val="18"/>
                <w:szCs w:val="18"/>
              </w:rPr>
            </w:pPr>
            <w:r>
              <w:rPr>
                <w:rFonts w:hint="eastAsia" w:ascii="宋体" w:hAnsi="宋体" w:eastAsia="宋体" w:cs="Times New Roman"/>
                <w:kern w:val="2"/>
                <w:sz w:val="18"/>
                <w:szCs w:val="18"/>
              </w:rPr>
              <w:t>1、课堂表现</w:t>
            </w:r>
            <w:r>
              <w:rPr>
                <w:rFonts w:ascii="宋体" w:hAnsi="宋体" w:eastAsia="宋体" w:cs="Times New Roman"/>
                <w:kern w:val="2"/>
                <w:sz w:val="18"/>
                <w:szCs w:val="18"/>
              </w:rPr>
              <w:t>15</w:t>
            </w:r>
            <w:r>
              <w:rPr>
                <w:rFonts w:hint="eastAsia" w:ascii="宋体" w:hAnsi="宋体" w:eastAsia="宋体" w:cs="Times New Roman"/>
                <w:kern w:val="2"/>
                <w:sz w:val="18"/>
                <w:szCs w:val="18"/>
              </w:rPr>
              <w:t>分，2、出勤情况15分，注：（1）三次迟到计旷课一次（2）三次请假算计旷课一次（3）三次旷课本学期没成绩。（4）其他未尽事宜参考相关文件。</w:t>
            </w:r>
          </w:p>
        </w:tc>
      </w:tr>
    </w:tbl>
    <w:p>
      <w:pPr>
        <w:spacing w:beforeLines="200" w:afterLines="200" w:line="360" w:lineRule="exact"/>
        <w:ind w:left="6720" w:hanging="6720" w:hangingChars="3200"/>
      </w:pPr>
      <w:r>
        <w:rPr>
          <w:rFonts w:hint="eastAsia"/>
        </w:rPr>
        <w:t xml:space="preserve">                              </w:t>
      </w:r>
      <w:r>
        <w:t xml:space="preserve">                                </w:t>
      </w:r>
    </w:p>
    <w:p>
      <w:pPr>
        <w:spacing w:beforeLines="200" w:afterLines="200" w:line="360" w:lineRule="exact"/>
        <w:rPr>
          <w:rFonts w:hint="eastAsia"/>
        </w:rPr>
      </w:pPr>
    </w:p>
    <w:p>
      <w:pPr>
        <w:spacing w:beforeLines="200" w:afterLines="200" w:line="360" w:lineRule="exact"/>
        <w:rPr>
          <w:rFonts w:hint="eastAsia"/>
        </w:rPr>
      </w:pPr>
    </w:p>
    <w:p>
      <w:pPr>
        <w:spacing w:beforeLines="200" w:afterLines="200" w:line="360" w:lineRule="exact"/>
        <w:ind w:left="6720" w:hanging="6720" w:hangingChars="3200"/>
        <w:rPr>
          <w:rFonts w:hint="eastAsia"/>
        </w:rPr>
      </w:pPr>
    </w:p>
    <w:p>
      <w:pPr>
        <w:spacing w:line="360" w:lineRule="auto"/>
        <w:jc w:val="center"/>
        <w:outlineLvl w:val="0"/>
        <w:rPr>
          <w:rFonts w:ascii="黑体" w:eastAsia="黑体"/>
          <w:sz w:val="28"/>
          <w:szCs w:val="28"/>
        </w:rPr>
      </w:pPr>
      <w:bookmarkStart w:id="106" w:name="_Toc22518"/>
      <w:bookmarkStart w:id="107" w:name="_Toc22886"/>
      <w:bookmarkStart w:id="108" w:name="_Toc23416"/>
      <w:r>
        <w:rPr>
          <w:rFonts w:hint="eastAsia" w:ascii="黑体" w:hAnsi="宋体" w:eastAsia="黑体"/>
          <w:color w:val="000000"/>
          <w:spacing w:val="15"/>
          <w:kern w:val="0"/>
          <w:sz w:val="28"/>
          <w:szCs w:val="28"/>
        </w:rPr>
        <w:t>《主项专修（小球类）</w:t>
      </w:r>
      <w:r>
        <w:rPr>
          <w:rFonts w:hint="eastAsia" w:ascii="黑体" w:eastAsia="黑体"/>
          <w:sz w:val="28"/>
          <w:szCs w:val="28"/>
        </w:rPr>
        <w:t>》教学大纲</w:t>
      </w:r>
      <w:bookmarkEnd w:id="106"/>
      <w:bookmarkEnd w:id="107"/>
      <w:bookmarkEnd w:id="108"/>
      <w:r>
        <w:rPr>
          <w:rFonts w:hint="eastAsia" w:ascii="黑体" w:eastAsia="黑体"/>
          <w:sz w:val="28"/>
          <w:szCs w:val="28"/>
          <w:lang w:eastAsia="zh-CN"/>
        </w:rPr>
        <w:t>（三）</w:t>
      </w:r>
    </w:p>
    <w:p>
      <w:pPr>
        <w:adjustRightInd w:val="0"/>
        <w:snapToGrid w:val="0"/>
        <w:spacing w:line="360" w:lineRule="auto"/>
        <w:rPr>
          <w:rFonts w:hint="eastAsia" w:ascii="黑体" w:hAnsi="宋体" w:eastAsia="黑体"/>
          <w:color w:val="000000"/>
          <w:spacing w:val="15"/>
          <w:kern w:val="0"/>
          <w:szCs w:val="21"/>
        </w:rPr>
      </w:pPr>
      <w:r>
        <w:rPr>
          <w:rFonts w:hint="eastAsia" w:ascii="黑体" w:eastAsia="黑体"/>
          <w:szCs w:val="21"/>
        </w:rPr>
        <w:t>课程类别：专业教育课程                   课程名称：</w:t>
      </w:r>
      <w:r>
        <w:rPr>
          <w:rFonts w:hint="eastAsia" w:ascii="黑体" w:hAnsi="宋体" w:eastAsia="黑体"/>
          <w:color w:val="000000"/>
          <w:spacing w:val="15"/>
          <w:kern w:val="0"/>
          <w:szCs w:val="21"/>
        </w:rPr>
        <w:t>主项专修（小球类）羽毛球</w:t>
      </w:r>
    </w:p>
    <w:p>
      <w:pPr>
        <w:spacing w:line="360" w:lineRule="auto"/>
        <w:ind w:left="2" w:hanging="2"/>
        <w:rPr>
          <w:rFonts w:hint="eastAsia" w:ascii="黑体" w:hAnsi="宋体" w:eastAsia="黑体"/>
          <w:color w:val="000000"/>
          <w:spacing w:val="15"/>
          <w:kern w:val="0"/>
          <w:szCs w:val="21"/>
        </w:rPr>
      </w:pPr>
      <w:r>
        <w:rPr>
          <w:rFonts w:hint="eastAsia" w:ascii="黑体" w:eastAsia="黑体"/>
          <w:szCs w:val="21"/>
        </w:rPr>
        <w:t>开课单位：体育学院                       课程编号：</w:t>
      </w:r>
      <w:r>
        <w:rPr>
          <w:rFonts w:hint="eastAsia" w:ascii="黑体" w:hAnsi="宋体" w:eastAsia="黑体" w:cs="宋体"/>
          <w:color w:val="000000"/>
          <w:szCs w:val="21"/>
        </w:rPr>
        <w:t>N0311020713</w:t>
      </w:r>
    </w:p>
    <w:p>
      <w:pPr>
        <w:adjustRightInd w:val="0"/>
        <w:snapToGrid w:val="0"/>
        <w:spacing w:line="360" w:lineRule="auto"/>
        <w:rPr>
          <w:rFonts w:hint="eastAsia" w:ascii="黑体" w:eastAsia="黑体"/>
          <w:szCs w:val="21"/>
        </w:rPr>
      </w:pPr>
      <w:r>
        <w:rPr>
          <w:rFonts w:hint="eastAsia" w:ascii="黑体" w:eastAsia="黑体"/>
          <w:szCs w:val="21"/>
        </w:rPr>
        <w:t>总 学 时：96学时                         学    分：2</w:t>
      </w:r>
    </w:p>
    <w:p>
      <w:pPr>
        <w:adjustRightInd w:val="0"/>
        <w:snapToGrid w:val="0"/>
        <w:spacing w:line="360" w:lineRule="auto"/>
        <w:rPr>
          <w:rFonts w:hint="eastAsia" w:ascii="黑体" w:eastAsia="黑体"/>
          <w:szCs w:val="21"/>
        </w:rPr>
      </w:pPr>
      <w:r>
        <w:rPr>
          <w:rFonts w:hint="eastAsia" w:ascii="黑体" w:eastAsia="黑体"/>
          <w:szCs w:val="21"/>
        </w:rPr>
        <w:t>适用专业：社会体育指导与管理</w:t>
      </w:r>
    </w:p>
    <w:p>
      <w:pPr>
        <w:adjustRightInd w:val="0"/>
        <w:snapToGrid w:val="0"/>
        <w:spacing w:line="360" w:lineRule="auto"/>
        <w:rPr>
          <w:rFonts w:hint="eastAsia" w:ascii="黑体" w:eastAsia="黑体"/>
          <w:szCs w:val="21"/>
        </w:rPr>
      </w:pPr>
      <w:r>
        <w:rPr>
          <w:rFonts w:hint="eastAsia" w:ascii="黑体" w:eastAsia="黑体"/>
          <w:szCs w:val="21"/>
        </w:rPr>
        <w:t>先修课程：羽毛球普修</w:t>
      </w:r>
    </w:p>
    <w:p>
      <w:pPr>
        <w:numPr>
          <w:ilvl w:val="0"/>
          <w:numId w:val="26"/>
        </w:numPr>
        <w:tabs>
          <w:tab w:val="left" w:pos="420"/>
        </w:tabs>
        <w:adjustRightInd w:val="0"/>
        <w:snapToGrid w:val="0"/>
        <w:spacing w:line="360" w:lineRule="auto"/>
        <w:rPr>
          <w:rFonts w:hint="eastAsia" w:ascii="黑体" w:eastAsia="黑体"/>
          <w:szCs w:val="21"/>
        </w:rPr>
      </w:pPr>
      <w:r>
        <w:rPr>
          <w:rFonts w:hint="eastAsia" w:ascii="黑体" w:eastAsia="黑体"/>
          <w:szCs w:val="21"/>
        </w:rPr>
        <w:t>课程在教学计划中的地位、作用</w:t>
      </w:r>
    </w:p>
    <w:p>
      <w:pPr>
        <w:spacing w:line="360" w:lineRule="auto"/>
        <w:ind w:firstLine="420" w:firstLineChars="200"/>
        <w:rPr>
          <w:rFonts w:hint="eastAsia" w:ascii="宋体" w:hAnsi="宋体"/>
          <w:color w:val="000000"/>
          <w:szCs w:val="21"/>
        </w:rPr>
      </w:pPr>
      <w:r>
        <w:rPr>
          <w:rFonts w:hint="eastAsia" w:ascii="宋体" w:hAnsi="宋体"/>
          <w:color w:val="000000"/>
          <w:szCs w:val="21"/>
        </w:rPr>
        <w:t>通过羽毛球课的教学，培养学生对羽毛球运动的兴趣和爱好，大大提高学生羽毛球人口的数量，从而推进学校羽毛球运动的蓬勃发展，为广大学生营造一个良好的羽毛球运动氛围。通过羽毛球实战课程的教学，培养学生基本的羽毛球运动能力，以及基本的羽毛球比赛能力。通过羽毛球实战教学的教学，达到娱乐学生身心，增强学生体质，使学生身、心得到健康发展的目的。</w:t>
      </w:r>
      <w:r>
        <w:rPr>
          <w:rFonts w:hint="eastAsia" w:hAnsi="宋体"/>
          <w:color w:val="000000"/>
          <w:szCs w:val="21"/>
        </w:rPr>
        <w:t>结合羽毛球运动特点对学生进行精神文明教育，品德教育和专业思想教育。</w:t>
      </w:r>
    </w:p>
    <w:p>
      <w:pPr>
        <w:adjustRightInd w:val="0"/>
        <w:snapToGrid w:val="0"/>
        <w:spacing w:line="360" w:lineRule="auto"/>
        <w:rPr>
          <w:rFonts w:hint="eastAsia"/>
          <w:szCs w:val="21"/>
        </w:rPr>
      </w:pPr>
      <w:r>
        <w:rPr>
          <w:rFonts w:hint="eastAsia" w:eastAsia="黑体"/>
          <w:szCs w:val="21"/>
        </w:rPr>
        <w:t>二、课程内容、基本要求</w:t>
      </w:r>
    </w:p>
    <w:p>
      <w:pPr>
        <w:spacing w:line="360" w:lineRule="auto"/>
        <w:rPr>
          <w:rFonts w:hint="eastAsia" w:ascii="黑体" w:eastAsia="黑体"/>
          <w:color w:val="000000"/>
          <w:szCs w:val="21"/>
        </w:rPr>
      </w:pPr>
      <w:r>
        <w:rPr>
          <w:rFonts w:hint="eastAsia" w:ascii="黑体" w:eastAsia="黑体"/>
          <w:color w:val="000000"/>
          <w:szCs w:val="21"/>
        </w:rPr>
        <w:t xml:space="preserve">  （一）、理论课的内容</w:t>
      </w:r>
    </w:p>
    <w:p>
      <w:pPr>
        <w:spacing w:line="360" w:lineRule="auto"/>
        <w:ind w:firstLine="420" w:firstLineChars="200"/>
        <w:rPr>
          <w:rFonts w:hint="eastAsia"/>
          <w:color w:val="000000"/>
          <w:szCs w:val="21"/>
        </w:rPr>
      </w:pPr>
      <w:r>
        <w:rPr>
          <w:color w:val="000000"/>
          <w:szCs w:val="21"/>
        </w:rPr>
        <w:t>1.</w:t>
      </w:r>
      <w:r>
        <w:rPr>
          <w:rFonts w:hint="eastAsia"/>
          <w:color w:val="000000"/>
          <w:szCs w:val="21"/>
        </w:rPr>
        <w:t>了解羽毛球运动概述</w:t>
      </w:r>
    </w:p>
    <w:p>
      <w:pPr>
        <w:spacing w:line="360" w:lineRule="auto"/>
        <w:ind w:firstLine="420" w:firstLineChars="200"/>
        <w:rPr>
          <w:rFonts w:hint="eastAsia"/>
          <w:color w:val="000000"/>
          <w:szCs w:val="21"/>
        </w:rPr>
      </w:pPr>
      <w:r>
        <w:rPr>
          <w:color w:val="000000"/>
          <w:szCs w:val="21"/>
        </w:rPr>
        <w:t>2.</w:t>
      </w:r>
      <w:r>
        <w:rPr>
          <w:rFonts w:hint="eastAsia"/>
          <w:color w:val="000000"/>
          <w:szCs w:val="21"/>
        </w:rPr>
        <w:t>了解羽毛球技战术理论</w:t>
      </w:r>
    </w:p>
    <w:p>
      <w:pPr>
        <w:spacing w:line="360" w:lineRule="auto"/>
        <w:ind w:firstLine="420" w:firstLineChars="200"/>
        <w:rPr>
          <w:color w:val="000000"/>
          <w:szCs w:val="21"/>
        </w:rPr>
      </w:pPr>
      <w:r>
        <w:rPr>
          <w:color w:val="000000"/>
          <w:szCs w:val="21"/>
        </w:rPr>
        <w:t>3.</w:t>
      </w:r>
      <w:r>
        <w:rPr>
          <w:rFonts w:hint="eastAsia"/>
          <w:color w:val="000000"/>
          <w:szCs w:val="21"/>
        </w:rPr>
        <w:t>掌握羽毛球运动规则、裁判法。</w:t>
      </w:r>
    </w:p>
    <w:p>
      <w:pPr>
        <w:spacing w:line="360" w:lineRule="auto"/>
        <w:ind w:firstLine="210" w:firstLineChars="100"/>
        <w:rPr>
          <w:rFonts w:ascii="黑体" w:eastAsia="黑体"/>
          <w:color w:val="000000"/>
          <w:szCs w:val="21"/>
        </w:rPr>
      </w:pPr>
      <w:r>
        <w:rPr>
          <w:rFonts w:hint="eastAsia" w:ascii="黑体" w:eastAsia="黑体"/>
          <w:color w:val="000000"/>
          <w:szCs w:val="21"/>
        </w:rPr>
        <w:t>（二）、实践课的内容</w:t>
      </w:r>
    </w:p>
    <w:p>
      <w:pPr>
        <w:spacing w:line="360" w:lineRule="auto"/>
        <w:ind w:firstLine="420" w:firstLineChars="200"/>
        <w:rPr>
          <w:rFonts w:hint="eastAsia"/>
          <w:color w:val="000000"/>
          <w:szCs w:val="21"/>
        </w:rPr>
      </w:pPr>
      <w:r>
        <w:rPr>
          <w:color w:val="000000"/>
          <w:szCs w:val="21"/>
        </w:rPr>
        <w:t>1</w:t>
      </w:r>
      <w:r>
        <w:rPr>
          <w:rFonts w:hint="eastAsia"/>
          <w:color w:val="000000"/>
          <w:szCs w:val="21"/>
        </w:rPr>
        <w:t>．技术部分</w:t>
      </w:r>
    </w:p>
    <w:p>
      <w:pPr>
        <w:spacing w:line="360" w:lineRule="auto"/>
        <w:ind w:firstLine="420" w:firstLineChars="200"/>
        <w:rPr>
          <w:rFonts w:hint="eastAsia"/>
          <w:color w:val="000000"/>
          <w:szCs w:val="21"/>
        </w:rPr>
      </w:pPr>
      <w:r>
        <w:rPr>
          <w:rFonts w:hint="eastAsia"/>
          <w:color w:val="000000"/>
          <w:szCs w:val="21"/>
        </w:rPr>
        <w:t>介绍：握拍方法，准备姿势和步法、站位、发高远球、打高远球、扣杀技术、网前球技术、压后场底线技术。</w:t>
      </w:r>
    </w:p>
    <w:p>
      <w:pPr>
        <w:spacing w:line="360" w:lineRule="auto"/>
        <w:ind w:firstLine="420" w:firstLineChars="200"/>
        <w:rPr>
          <w:color w:val="000000"/>
          <w:szCs w:val="21"/>
        </w:rPr>
      </w:pPr>
      <w:r>
        <w:rPr>
          <w:color w:val="000000"/>
          <w:szCs w:val="21"/>
        </w:rPr>
        <w:t>2.</w:t>
      </w:r>
      <w:r>
        <w:rPr>
          <w:rFonts w:hint="eastAsia"/>
          <w:color w:val="000000"/>
          <w:szCs w:val="21"/>
        </w:rPr>
        <w:t>战术部分</w:t>
      </w:r>
    </w:p>
    <w:p>
      <w:pPr>
        <w:spacing w:line="360" w:lineRule="auto"/>
        <w:ind w:left="420" w:leftChars="200"/>
        <w:rPr>
          <w:color w:val="000000"/>
          <w:szCs w:val="21"/>
        </w:rPr>
      </w:pPr>
      <w:r>
        <w:rPr>
          <w:rFonts w:hint="eastAsia"/>
          <w:color w:val="000000"/>
          <w:szCs w:val="21"/>
        </w:rPr>
        <w:t>学习战术：单打发球抢攻、攻后场、攻前场、攻对角线、逼反手战术。双打的基本规则和两人的基本跑位。</w:t>
      </w:r>
    </w:p>
    <w:p>
      <w:pPr>
        <w:spacing w:line="360" w:lineRule="auto"/>
        <w:rPr>
          <w:rFonts w:ascii="黑体" w:eastAsia="黑体"/>
          <w:color w:val="000000"/>
          <w:szCs w:val="21"/>
        </w:rPr>
      </w:pPr>
      <w:r>
        <w:rPr>
          <w:rFonts w:hint="eastAsia" w:ascii="黑体" w:eastAsia="黑体"/>
          <w:color w:val="000000"/>
          <w:szCs w:val="21"/>
        </w:rPr>
        <w:t>（三）、技能培养的主要范围</w:t>
      </w:r>
    </w:p>
    <w:p>
      <w:pPr>
        <w:spacing w:line="360" w:lineRule="auto"/>
        <w:ind w:firstLine="420" w:firstLineChars="200"/>
        <w:rPr>
          <w:rFonts w:hint="eastAsia"/>
          <w:color w:val="000000"/>
          <w:szCs w:val="21"/>
        </w:rPr>
      </w:pPr>
      <w:r>
        <w:rPr>
          <w:color w:val="000000"/>
          <w:szCs w:val="21"/>
        </w:rPr>
        <w:t>1.</w:t>
      </w:r>
      <w:r>
        <w:rPr>
          <w:rFonts w:hint="eastAsia"/>
          <w:color w:val="000000"/>
          <w:szCs w:val="21"/>
        </w:rPr>
        <w:t>具有讲解示范动作的能力</w:t>
      </w:r>
    </w:p>
    <w:p>
      <w:pPr>
        <w:spacing w:line="360" w:lineRule="auto"/>
        <w:ind w:firstLine="420" w:firstLineChars="200"/>
        <w:rPr>
          <w:rFonts w:hint="eastAsia"/>
          <w:color w:val="000000"/>
          <w:szCs w:val="21"/>
        </w:rPr>
      </w:pPr>
      <w:r>
        <w:rPr>
          <w:color w:val="000000"/>
          <w:szCs w:val="21"/>
        </w:rPr>
        <w:t>2</w:t>
      </w:r>
      <w:r>
        <w:rPr>
          <w:rFonts w:hint="eastAsia"/>
          <w:color w:val="000000"/>
          <w:szCs w:val="21"/>
        </w:rPr>
        <w:t>有一定的理论与实践能力。</w:t>
      </w:r>
    </w:p>
    <w:p>
      <w:pPr>
        <w:numPr>
          <w:ilvl w:val="0"/>
          <w:numId w:val="27"/>
        </w:numPr>
        <w:spacing w:line="360" w:lineRule="auto"/>
        <w:ind w:firstLine="420" w:firstLineChars="200"/>
        <w:rPr>
          <w:color w:val="000000"/>
          <w:szCs w:val="21"/>
        </w:rPr>
      </w:pPr>
      <w:r>
        <w:rPr>
          <w:rFonts w:hint="eastAsia"/>
          <w:color w:val="000000"/>
          <w:szCs w:val="21"/>
        </w:rPr>
        <w:t>初步具有组织竞赛活动和竞赛裁判的能力</w:t>
      </w:r>
    </w:p>
    <w:p>
      <w:pPr>
        <w:spacing w:line="360" w:lineRule="auto"/>
        <w:rPr>
          <w:rFonts w:hint="eastAsia"/>
          <w:color w:val="000000"/>
          <w:szCs w:val="21"/>
        </w:rPr>
      </w:pPr>
      <w:r>
        <w:rPr>
          <w:rFonts w:hint="eastAsia"/>
          <w:color w:val="000000"/>
          <w:szCs w:val="21"/>
        </w:rPr>
        <w:t xml:space="preserve"> </w:t>
      </w:r>
    </w:p>
    <w:p>
      <w:pPr>
        <w:spacing w:line="360" w:lineRule="auto"/>
        <w:rPr>
          <w:rFonts w:hint="eastAsia"/>
          <w:color w:val="000000"/>
          <w:szCs w:val="21"/>
        </w:rPr>
      </w:pPr>
      <w:r>
        <w:rPr>
          <w:rFonts w:hint="eastAsia"/>
          <w:color w:val="000000"/>
          <w:szCs w:val="21"/>
        </w:rPr>
        <w:t xml:space="preserve"> </w:t>
      </w:r>
    </w:p>
    <w:p>
      <w:pPr>
        <w:spacing w:line="360" w:lineRule="auto"/>
        <w:rPr>
          <w:rFonts w:hint="eastAsia"/>
          <w:color w:val="000000"/>
          <w:szCs w:val="21"/>
        </w:rPr>
      </w:pPr>
    </w:p>
    <w:p>
      <w:pPr>
        <w:adjustRightInd w:val="0"/>
        <w:snapToGrid w:val="0"/>
        <w:spacing w:line="360" w:lineRule="auto"/>
        <w:rPr>
          <w:rFonts w:hint="eastAsia"/>
          <w:szCs w:val="21"/>
        </w:rPr>
      </w:pPr>
      <w:r>
        <w:rPr>
          <w:rFonts w:hint="eastAsia" w:eastAsia="黑体"/>
          <w:szCs w:val="21"/>
        </w:rPr>
        <w:t>三、学时分配</w:t>
      </w:r>
    </w:p>
    <w:tbl>
      <w:tblPr>
        <w:tblStyle w:val="23"/>
        <w:tblW w:w="8580" w:type="dxa"/>
        <w:tblInd w:w="5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00"/>
        <w:gridCol w:w="1417"/>
        <w:gridCol w:w="1418"/>
        <w:gridCol w:w="1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40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章节名称</w:t>
            </w:r>
          </w:p>
        </w:tc>
        <w:tc>
          <w:tcPr>
            <w:tcW w:w="1417" w:type="dxa"/>
            <w:tcBorders>
              <w:top w:val="single" w:color="auto" w:sz="4" w:space="0"/>
              <w:left w:val="nil"/>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讲授（学时）</w:t>
            </w:r>
          </w:p>
        </w:tc>
        <w:tc>
          <w:tcPr>
            <w:tcW w:w="1418" w:type="dxa"/>
            <w:tcBorders>
              <w:top w:val="single" w:color="auto" w:sz="4" w:space="0"/>
              <w:left w:val="nil"/>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实验（学时）</w:t>
            </w:r>
          </w:p>
        </w:tc>
        <w:tc>
          <w:tcPr>
            <w:tcW w:w="1345" w:type="dxa"/>
            <w:tcBorders>
              <w:top w:val="single" w:color="auto" w:sz="4" w:space="0"/>
              <w:left w:val="nil"/>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40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ascii="宋体" w:hAnsi="宋体" w:eastAsia="宋体" w:cs="Times New Roman"/>
                <w:color w:val="000000"/>
                <w:kern w:val="2"/>
                <w:sz w:val="18"/>
                <w:szCs w:val="18"/>
              </w:rPr>
            </w:pPr>
            <w:r>
              <w:rPr>
                <w:rFonts w:hint="eastAsia" w:ascii="宋体" w:hAnsi="宋体" w:eastAsia="宋体" w:cs="Times New Roman"/>
                <w:color w:val="000000"/>
                <w:kern w:val="2"/>
                <w:sz w:val="18"/>
                <w:szCs w:val="18"/>
              </w:rPr>
              <w:t>理论</w:t>
            </w:r>
          </w:p>
        </w:tc>
        <w:tc>
          <w:tcPr>
            <w:tcW w:w="1417"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4</w:t>
            </w:r>
          </w:p>
        </w:tc>
        <w:tc>
          <w:tcPr>
            <w:tcW w:w="1418"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1345"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40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ascii="宋体" w:hAnsi="宋体" w:eastAsia="宋体" w:cs="Times New Roman"/>
                <w:color w:val="000000"/>
                <w:kern w:val="2"/>
                <w:sz w:val="18"/>
                <w:szCs w:val="18"/>
              </w:rPr>
            </w:pPr>
            <w:r>
              <w:rPr>
                <w:rFonts w:hint="eastAsia" w:ascii="宋体" w:hAnsi="宋体" w:eastAsia="宋体" w:cs="Times New Roman"/>
                <w:color w:val="000000"/>
                <w:kern w:val="2"/>
                <w:sz w:val="18"/>
                <w:szCs w:val="18"/>
              </w:rPr>
              <w:t>羽毛球的竞赛组织与裁判</w:t>
            </w:r>
          </w:p>
        </w:tc>
        <w:tc>
          <w:tcPr>
            <w:tcW w:w="1417"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4</w:t>
            </w:r>
          </w:p>
        </w:tc>
        <w:tc>
          <w:tcPr>
            <w:tcW w:w="1418"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1345"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40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单打基本技术</w:t>
            </w:r>
          </w:p>
        </w:tc>
        <w:tc>
          <w:tcPr>
            <w:tcW w:w="1417"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1418"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60</w:t>
            </w:r>
          </w:p>
        </w:tc>
        <w:tc>
          <w:tcPr>
            <w:tcW w:w="1345" w:type="dxa"/>
            <w:tcBorders>
              <w:top w:val="single" w:color="auto" w:sz="4" w:space="0"/>
              <w:left w:val="nil"/>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400" w:type="dxa"/>
            <w:tcBorders>
              <w:top w:val="single" w:color="auto" w:sz="4" w:space="0"/>
              <w:left w:val="single" w:color="auto" w:sz="4" w:space="0"/>
              <w:bottom w:val="nil"/>
              <w:right w:val="single" w:color="auto" w:sz="4" w:space="0"/>
            </w:tcBorders>
            <w:vAlign w:val="center"/>
          </w:tcPr>
          <w:p>
            <w:pPr>
              <w:spacing w:before="0" w:beforeAutospacing="0" w:after="0" w:afterAutospacing="0"/>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双打基本技战术</w:t>
            </w:r>
          </w:p>
        </w:tc>
        <w:tc>
          <w:tcPr>
            <w:tcW w:w="1417" w:type="dxa"/>
            <w:tcBorders>
              <w:top w:val="single" w:color="auto" w:sz="4" w:space="0"/>
              <w:left w:val="nil"/>
              <w:bottom w:val="nil"/>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1418" w:type="dxa"/>
            <w:tcBorders>
              <w:top w:val="single" w:color="auto" w:sz="4" w:space="0"/>
              <w:left w:val="nil"/>
              <w:bottom w:val="nil"/>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26</w:t>
            </w:r>
          </w:p>
        </w:tc>
        <w:tc>
          <w:tcPr>
            <w:tcW w:w="1345" w:type="dxa"/>
            <w:tcBorders>
              <w:top w:val="single" w:color="auto" w:sz="4" w:space="0"/>
              <w:left w:val="nil"/>
              <w:bottom w:val="nil"/>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400" w:type="dxa"/>
            <w:tcBorders>
              <w:top w:val="single" w:color="auto" w:sz="4" w:space="0"/>
              <w:left w:val="single" w:color="auto" w:sz="4" w:space="0"/>
              <w:bottom w:val="nil"/>
              <w:right w:val="single" w:color="auto" w:sz="4" w:space="0"/>
            </w:tcBorders>
            <w:vAlign w:val="center"/>
          </w:tcPr>
          <w:p>
            <w:pPr>
              <w:spacing w:before="0" w:beforeAutospacing="0" w:after="0" w:afterAutospacing="0" w:line="360" w:lineRule="auto"/>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复习</w:t>
            </w:r>
          </w:p>
        </w:tc>
        <w:tc>
          <w:tcPr>
            <w:tcW w:w="1417" w:type="dxa"/>
            <w:tcBorders>
              <w:top w:val="single" w:color="auto" w:sz="4" w:space="0"/>
              <w:left w:val="nil"/>
              <w:bottom w:val="nil"/>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1418" w:type="dxa"/>
            <w:tcBorders>
              <w:top w:val="single" w:color="auto" w:sz="4" w:space="0"/>
              <w:left w:val="nil"/>
              <w:bottom w:val="nil"/>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w:t>
            </w:r>
          </w:p>
        </w:tc>
        <w:tc>
          <w:tcPr>
            <w:tcW w:w="1345" w:type="dxa"/>
            <w:tcBorders>
              <w:top w:val="single" w:color="auto" w:sz="4" w:space="0"/>
              <w:left w:val="nil"/>
              <w:bottom w:val="nil"/>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400"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合计</w:t>
            </w:r>
          </w:p>
        </w:tc>
        <w:tc>
          <w:tcPr>
            <w:tcW w:w="1417" w:type="dxa"/>
            <w:tcBorders>
              <w:top w:val="single" w:color="auto" w:sz="4" w:space="0"/>
              <w:left w:val="nil"/>
              <w:bottom w:val="single" w:color="auto" w:sz="8"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8</w:t>
            </w:r>
          </w:p>
        </w:tc>
        <w:tc>
          <w:tcPr>
            <w:tcW w:w="1418" w:type="dxa"/>
            <w:tcBorders>
              <w:top w:val="single" w:color="auto" w:sz="4" w:space="0"/>
              <w:left w:val="nil"/>
              <w:bottom w:val="single" w:color="auto" w:sz="8"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88</w:t>
            </w:r>
          </w:p>
        </w:tc>
        <w:tc>
          <w:tcPr>
            <w:tcW w:w="1345" w:type="dxa"/>
            <w:tcBorders>
              <w:top w:val="single" w:color="auto" w:sz="4" w:space="0"/>
              <w:left w:val="nil"/>
              <w:bottom w:val="single" w:color="auto" w:sz="8"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96</w:t>
            </w:r>
          </w:p>
        </w:tc>
      </w:tr>
    </w:tbl>
    <w:p>
      <w:pPr>
        <w:widowControl/>
        <w:wordWrap w:val="0"/>
        <w:spacing w:line="400" w:lineRule="exact"/>
        <w:jc w:val="left"/>
        <w:rPr>
          <w:rFonts w:eastAsia="黑体"/>
          <w:szCs w:val="21"/>
        </w:rPr>
      </w:pPr>
      <w:r>
        <w:rPr>
          <w:rFonts w:hint="eastAsia" w:eastAsia="黑体"/>
          <w:szCs w:val="21"/>
        </w:rPr>
        <w:t>四、主要参考书</w:t>
      </w:r>
    </w:p>
    <w:p>
      <w:pPr>
        <w:spacing w:line="360" w:lineRule="auto"/>
        <w:ind w:firstLine="420" w:firstLineChars="200"/>
        <w:rPr>
          <w:szCs w:val="21"/>
        </w:rPr>
      </w:pPr>
      <w:r>
        <w:rPr>
          <w:rFonts w:hint="eastAsia" w:ascii="宋体" w:hAnsi="宋体"/>
          <w:szCs w:val="21"/>
        </w:rPr>
        <w:t>1.《</w:t>
      </w:r>
      <w:r>
        <w:rPr>
          <w:rFonts w:hint="eastAsia"/>
          <w:szCs w:val="21"/>
        </w:rPr>
        <w:t>现代羽毛球教学</w:t>
      </w:r>
      <w:r>
        <w:rPr>
          <w:rFonts w:hint="eastAsia" w:ascii="宋体" w:hAnsi="宋体"/>
          <w:szCs w:val="21"/>
        </w:rPr>
        <w:t>》.</w:t>
      </w:r>
      <w:r>
        <w:rPr>
          <w:szCs w:val="21"/>
        </w:rPr>
        <w:t xml:space="preserve"> </w:t>
      </w:r>
      <w:r>
        <w:rPr>
          <w:rFonts w:hint="eastAsia"/>
          <w:szCs w:val="21"/>
        </w:rPr>
        <w:t>北京体育大学出版社</w:t>
      </w:r>
      <w:r>
        <w:rPr>
          <w:szCs w:val="21"/>
        </w:rPr>
        <w:t>2014-1-1</w:t>
      </w:r>
    </w:p>
    <w:p>
      <w:pPr>
        <w:spacing w:line="360" w:lineRule="auto"/>
        <w:ind w:firstLine="420" w:firstLineChars="200"/>
        <w:rPr>
          <w:szCs w:val="21"/>
        </w:rPr>
      </w:pPr>
      <w:r>
        <w:rPr>
          <w:rFonts w:hint="eastAsia" w:ascii="宋体" w:hAnsi="宋体"/>
          <w:szCs w:val="21"/>
        </w:rPr>
        <w:t xml:space="preserve">2《羽毛球竞赛规则与问答》. </w:t>
      </w:r>
      <w:r>
        <w:rPr>
          <w:rFonts w:hint="eastAsia"/>
          <w:szCs w:val="21"/>
        </w:rPr>
        <w:t>北京体育大学出版社</w:t>
      </w:r>
      <w:r>
        <w:rPr>
          <w:szCs w:val="21"/>
        </w:rPr>
        <w:t>. 2013-8-1</w:t>
      </w:r>
    </w:p>
    <w:p>
      <w:pPr>
        <w:widowControl/>
        <w:wordWrap w:val="0"/>
        <w:spacing w:line="400" w:lineRule="exact"/>
        <w:jc w:val="left"/>
        <w:rPr>
          <w:rFonts w:eastAsia="黑体"/>
          <w:szCs w:val="21"/>
        </w:rPr>
      </w:pPr>
      <w:r>
        <w:rPr>
          <w:rFonts w:hint="eastAsia" w:eastAsia="黑体"/>
          <w:szCs w:val="21"/>
        </w:rPr>
        <w:t>五、考核要求与方式（包括作业、测验、考试等及其所占比例）</w:t>
      </w:r>
    </w:p>
    <w:p>
      <w:pPr>
        <w:spacing w:line="360" w:lineRule="auto"/>
        <w:rPr>
          <w:rFonts w:ascii="宋体" w:hAnsi="宋体" w:cs="Courier New"/>
          <w:color w:val="000000"/>
          <w:szCs w:val="21"/>
        </w:rPr>
      </w:pPr>
      <w:r>
        <w:rPr>
          <w:rFonts w:hint="eastAsia" w:ascii="宋体" w:hAnsi="宋体" w:cs="Courier New"/>
          <w:color w:val="000000"/>
          <w:szCs w:val="21"/>
        </w:rPr>
        <w:t>成绩考核|：</w:t>
      </w:r>
    </w:p>
    <w:p>
      <w:pPr>
        <w:spacing w:line="360" w:lineRule="auto"/>
        <w:ind w:firstLine="420"/>
        <w:rPr>
          <w:rFonts w:hint="eastAsia" w:ascii="宋体" w:hAnsi="宋体" w:cs="Courier New"/>
          <w:color w:val="000000"/>
          <w:szCs w:val="21"/>
        </w:rPr>
      </w:pPr>
      <w:r>
        <w:rPr>
          <w:rFonts w:hint="eastAsia" w:ascii="宋体" w:hAnsi="宋体" w:cs="Courier New"/>
          <w:color w:val="000000"/>
          <w:szCs w:val="21"/>
        </w:rPr>
        <w:t>平时30%、单、双打实战20%、考试50%</w:t>
      </w:r>
    </w:p>
    <w:p>
      <w:pPr>
        <w:spacing w:line="360" w:lineRule="auto"/>
        <w:ind w:firstLine="420"/>
        <w:rPr>
          <w:rFonts w:hint="eastAsia" w:ascii="宋体" w:hAnsi="宋体" w:cs="Courier New"/>
          <w:color w:val="000000"/>
          <w:szCs w:val="21"/>
        </w:rPr>
      </w:pPr>
      <w:r>
        <w:rPr>
          <w:rFonts w:hint="eastAsia" w:ascii="宋体" w:hAnsi="宋体" w:cs="Courier New"/>
          <w:color w:val="000000"/>
          <w:szCs w:val="21"/>
        </w:rPr>
        <w:t>两人对打高远球100回合，每两个回合一分，满分50分</w:t>
      </w:r>
    </w:p>
    <w:p>
      <w:pPr>
        <w:spacing w:line="360" w:lineRule="auto"/>
        <w:ind w:firstLine="412" w:firstLineChars="196"/>
        <w:rPr>
          <w:rFonts w:hint="eastAsia" w:ascii="宋体" w:hAnsi="宋体" w:cs="Courier New"/>
          <w:color w:val="000000"/>
          <w:szCs w:val="21"/>
        </w:rPr>
      </w:pPr>
      <w:r>
        <w:rPr>
          <w:rFonts w:hint="eastAsia" w:ascii="宋体" w:hAnsi="宋体" w:cs="Courier New"/>
          <w:color w:val="000000"/>
          <w:szCs w:val="21"/>
        </w:rPr>
        <w:t xml:space="preserve"> </w:t>
      </w:r>
    </w:p>
    <w:p>
      <w:pPr>
        <w:spacing w:line="360" w:lineRule="auto"/>
        <w:jc w:val="center"/>
        <w:rPr>
          <w:rFonts w:hint="eastAsia" w:ascii="黑体" w:hAnsi="宋体" w:eastAsia="黑体"/>
          <w:color w:val="000000"/>
          <w:spacing w:val="15"/>
          <w:kern w:val="0"/>
          <w:sz w:val="28"/>
          <w:szCs w:val="28"/>
        </w:rPr>
      </w:pPr>
      <w:r>
        <w:rPr>
          <w:rFonts w:hint="eastAsia" w:ascii="黑体" w:hAnsi="宋体" w:eastAsia="黑体"/>
          <w:color w:val="000000"/>
          <w:spacing w:val="15"/>
          <w:kern w:val="0"/>
          <w:sz w:val="28"/>
          <w:szCs w:val="28"/>
        </w:rPr>
        <w:t xml:space="preserve"> </w:t>
      </w:r>
    </w:p>
    <w:p>
      <w:pPr>
        <w:spacing w:line="360" w:lineRule="auto"/>
        <w:jc w:val="center"/>
        <w:rPr>
          <w:rFonts w:hint="eastAsia" w:ascii="黑体" w:hAnsi="宋体" w:eastAsia="黑体"/>
          <w:color w:val="000000"/>
          <w:spacing w:val="15"/>
          <w:kern w:val="0"/>
          <w:sz w:val="28"/>
          <w:szCs w:val="28"/>
        </w:rPr>
      </w:pPr>
      <w:r>
        <w:rPr>
          <w:rFonts w:hint="eastAsia" w:ascii="黑体" w:hAnsi="宋体" w:eastAsia="黑体"/>
          <w:color w:val="000000"/>
          <w:spacing w:val="15"/>
          <w:kern w:val="0"/>
          <w:sz w:val="28"/>
          <w:szCs w:val="28"/>
        </w:rPr>
        <w:t xml:space="preserve"> </w:t>
      </w:r>
    </w:p>
    <w:p>
      <w:pPr>
        <w:spacing w:line="360" w:lineRule="auto"/>
        <w:jc w:val="center"/>
        <w:rPr>
          <w:rFonts w:hint="eastAsia" w:ascii="黑体" w:hAnsi="宋体" w:eastAsia="黑体"/>
          <w:color w:val="000000"/>
          <w:spacing w:val="15"/>
          <w:kern w:val="0"/>
          <w:sz w:val="28"/>
          <w:szCs w:val="28"/>
        </w:rPr>
      </w:pPr>
      <w:r>
        <w:rPr>
          <w:rFonts w:hint="eastAsia" w:ascii="黑体" w:hAnsi="宋体" w:eastAsia="黑体"/>
          <w:color w:val="000000"/>
          <w:spacing w:val="15"/>
          <w:kern w:val="0"/>
          <w:sz w:val="28"/>
          <w:szCs w:val="28"/>
        </w:rPr>
        <w:t xml:space="preserve"> </w:t>
      </w:r>
    </w:p>
    <w:p>
      <w:pPr>
        <w:spacing w:line="360" w:lineRule="auto"/>
        <w:jc w:val="center"/>
        <w:rPr>
          <w:rFonts w:hint="eastAsia" w:ascii="黑体" w:hAnsi="宋体" w:eastAsia="黑体"/>
          <w:color w:val="000000"/>
          <w:spacing w:val="15"/>
          <w:kern w:val="0"/>
          <w:sz w:val="28"/>
          <w:szCs w:val="28"/>
        </w:rPr>
      </w:pPr>
      <w:r>
        <w:rPr>
          <w:rFonts w:hint="eastAsia" w:ascii="黑体" w:hAnsi="宋体" w:eastAsia="黑体"/>
          <w:color w:val="000000"/>
          <w:spacing w:val="15"/>
          <w:kern w:val="0"/>
          <w:sz w:val="28"/>
          <w:szCs w:val="28"/>
        </w:rPr>
        <w:t xml:space="preserve"> </w:t>
      </w:r>
    </w:p>
    <w:p>
      <w:pPr>
        <w:spacing w:line="360" w:lineRule="auto"/>
        <w:jc w:val="center"/>
        <w:rPr>
          <w:rFonts w:hint="eastAsia" w:ascii="黑体" w:hAnsi="宋体" w:eastAsia="黑体"/>
          <w:color w:val="000000"/>
          <w:spacing w:val="15"/>
          <w:kern w:val="0"/>
          <w:sz w:val="28"/>
          <w:szCs w:val="28"/>
        </w:rPr>
      </w:pPr>
      <w:r>
        <w:rPr>
          <w:rFonts w:hint="eastAsia" w:ascii="黑体" w:hAnsi="宋体" w:eastAsia="黑体"/>
          <w:color w:val="000000"/>
          <w:spacing w:val="15"/>
          <w:kern w:val="0"/>
          <w:sz w:val="28"/>
          <w:szCs w:val="28"/>
        </w:rPr>
        <w:t xml:space="preserve"> </w:t>
      </w:r>
    </w:p>
    <w:p>
      <w:pPr>
        <w:spacing w:line="360" w:lineRule="auto"/>
        <w:jc w:val="center"/>
        <w:rPr>
          <w:rFonts w:hint="eastAsia" w:ascii="黑体" w:hAnsi="宋体" w:eastAsia="黑体"/>
          <w:color w:val="000000"/>
          <w:spacing w:val="15"/>
          <w:kern w:val="0"/>
          <w:sz w:val="28"/>
          <w:szCs w:val="28"/>
        </w:rPr>
      </w:pPr>
      <w:r>
        <w:rPr>
          <w:rFonts w:hint="eastAsia" w:ascii="黑体" w:hAnsi="宋体" w:eastAsia="黑体"/>
          <w:color w:val="000000"/>
          <w:spacing w:val="15"/>
          <w:kern w:val="0"/>
          <w:sz w:val="28"/>
          <w:szCs w:val="28"/>
        </w:rPr>
        <w:t xml:space="preserve"> </w:t>
      </w:r>
    </w:p>
    <w:p>
      <w:pPr>
        <w:spacing w:line="360" w:lineRule="auto"/>
        <w:jc w:val="center"/>
        <w:rPr>
          <w:rFonts w:hint="eastAsia" w:ascii="黑体" w:hAnsi="宋体" w:eastAsia="黑体"/>
          <w:color w:val="000000"/>
          <w:spacing w:val="15"/>
          <w:kern w:val="0"/>
          <w:sz w:val="28"/>
          <w:szCs w:val="28"/>
        </w:rPr>
      </w:pPr>
      <w:r>
        <w:rPr>
          <w:rFonts w:hint="eastAsia" w:ascii="黑体" w:hAnsi="宋体" w:eastAsia="黑体"/>
          <w:color w:val="000000"/>
          <w:spacing w:val="15"/>
          <w:kern w:val="0"/>
          <w:sz w:val="28"/>
          <w:szCs w:val="28"/>
        </w:rPr>
        <w:t xml:space="preserve"> </w:t>
      </w:r>
    </w:p>
    <w:p>
      <w:pPr>
        <w:spacing w:line="360" w:lineRule="auto"/>
        <w:jc w:val="center"/>
        <w:rPr>
          <w:rFonts w:hint="eastAsia" w:ascii="黑体" w:hAnsi="宋体" w:eastAsia="黑体"/>
          <w:color w:val="000000"/>
          <w:spacing w:val="15"/>
          <w:kern w:val="0"/>
          <w:sz w:val="28"/>
          <w:szCs w:val="28"/>
        </w:rPr>
      </w:pPr>
      <w:r>
        <w:rPr>
          <w:rFonts w:hint="eastAsia" w:ascii="黑体" w:hAnsi="宋体" w:eastAsia="黑体"/>
          <w:color w:val="000000"/>
          <w:spacing w:val="15"/>
          <w:kern w:val="0"/>
          <w:sz w:val="28"/>
          <w:szCs w:val="28"/>
        </w:rPr>
        <w:t xml:space="preserve"> </w:t>
      </w:r>
    </w:p>
    <w:p>
      <w:pPr>
        <w:spacing w:line="360" w:lineRule="auto"/>
        <w:jc w:val="center"/>
        <w:rPr>
          <w:rFonts w:hint="eastAsia" w:ascii="黑体" w:hAnsi="宋体" w:eastAsia="黑体"/>
          <w:color w:val="000000"/>
          <w:spacing w:val="15"/>
          <w:kern w:val="0"/>
          <w:sz w:val="28"/>
          <w:szCs w:val="28"/>
        </w:rPr>
      </w:pPr>
      <w:r>
        <w:rPr>
          <w:rFonts w:hint="eastAsia" w:ascii="黑体" w:hAnsi="宋体" w:eastAsia="黑体"/>
          <w:color w:val="000000"/>
          <w:spacing w:val="15"/>
          <w:kern w:val="0"/>
          <w:sz w:val="28"/>
          <w:szCs w:val="28"/>
        </w:rPr>
        <w:t xml:space="preserve"> </w:t>
      </w:r>
    </w:p>
    <w:p>
      <w:pPr>
        <w:spacing w:line="360" w:lineRule="auto"/>
        <w:rPr>
          <w:rFonts w:hint="eastAsia" w:ascii="黑体" w:hAnsi="宋体" w:eastAsia="黑体"/>
          <w:color w:val="000000"/>
          <w:spacing w:val="15"/>
          <w:kern w:val="0"/>
          <w:sz w:val="28"/>
          <w:szCs w:val="28"/>
        </w:rPr>
      </w:pPr>
      <w:r>
        <w:rPr>
          <w:rFonts w:hint="eastAsia" w:ascii="黑体" w:hAnsi="宋体" w:eastAsia="黑体"/>
          <w:color w:val="000000"/>
          <w:spacing w:val="15"/>
          <w:kern w:val="0"/>
          <w:sz w:val="28"/>
          <w:szCs w:val="28"/>
        </w:rPr>
        <w:t xml:space="preserve"> </w:t>
      </w:r>
    </w:p>
    <w:p>
      <w:pPr>
        <w:rPr>
          <w:rFonts w:hint="eastAsia"/>
          <w:szCs w:val="21"/>
        </w:rPr>
      </w:pPr>
      <w:r>
        <w:rPr>
          <w:rFonts w:hint="eastAsia"/>
          <w:szCs w:val="21"/>
        </w:rPr>
        <w:t xml:space="preserve"> </w:t>
      </w:r>
    </w:p>
    <w:p>
      <w:pPr>
        <w:rPr>
          <w:rFonts w:hint="eastAsia"/>
          <w:szCs w:val="21"/>
        </w:rPr>
      </w:pPr>
    </w:p>
    <w:p>
      <w:pPr>
        <w:spacing w:line="360" w:lineRule="auto"/>
        <w:jc w:val="center"/>
        <w:outlineLvl w:val="0"/>
        <w:rPr>
          <w:rFonts w:hint="eastAsia" w:ascii="黑体" w:hAnsi="黑体" w:eastAsia="黑体"/>
          <w:sz w:val="28"/>
          <w:szCs w:val="28"/>
        </w:rPr>
      </w:pPr>
      <w:bookmarkStart w:id="109" w:name="_Toc10960"/>
      <w:bookmarkStart w:id="110" w:name="_Toc20750"/>
      <w:bookmarkStart w:id="111" w:name="_Toc20630"/>
      <w:r>
        <w:rPr>
          <w:rFonts w:hint="eastAsia" w:ascii="黑体" w:hAnsi="宋体" w:eastAsia="黑体"/>
          <w:bCs/>
          <w:color w:val="000000"/>
          <w:spacing w:val="15"/>
          <w:kern w:val="0"/>
          <w:sz w:val="28"/>
          <w:szCs w:val="28"/>
        </w:rPr>
        <w:t>《主项专修（小球类）</w:t>
      </w:r>
      <w:r>
        <w:rPr>
          <w:rFonts w:hint="eastAsia" w:ascii="黑体" w:hAnsi="黑体" w:eastAsia="黑体"/>
          <w:sz w:val="28"/>
          <w:szCs w:val="28"/>
        </w:rPr>
        <w:t>》教学大纲</w:t>
      </w:r>
      <w:bookmarkEnd w:id="109"/>
      <w:bookmarkEnd w:id="110"/>
      <w:bookmarkEnd w:id="111"/>
      <w:r>
        <w:rPr>
          <w:rFonts w:hint="eastAsia" w:ascii="黑体" w:hAnsi="黑体" w:eastAsia="黑体"/>
          <w:sz w:val="28"/>
          <w:szCs w:val="28"/>
          <w:lang w:eastAsia="zh-CN"/>
        </w:rPr>
        <w:t>（四）</w:t>
      </w:r>
    </w:p>
    <w:p>
      <w:pPr>
        <w:adjustRightInd w:val="0"/>
        <w:snapToGrid w:val="0"/>
        <w:spacing w:line="360" w:lineRule="auto"/>
        <w:rPr>
          <w:rFonts w:hint="eastAsia" w:ascii="黑体" w:hAnsi="宋体" w:eastAsia="黑体"/>
          <w:bCs/>
          <w:color w:val="000000"/>
          <w:spacing w:val="15"/>
          <w:kern w:val="0"/>
          <w:szCs w:val="23"/>
        </w:rPr>
      </w:pPr>
      <w:r>
        <w:rPr>
          <w:rFonts w:hint="eastAsia" w:ascii="黑体" w:hAnsi="黑体" w:eastAsia="黑体" w:cs="黑体"/>
        </w:rPr>
        <w:t>课程类别：专业</w:t>
      </w:r>
      <w:r>
        <w:rPr>
          <w:rFonts w:hint="eastAsia" w:ascii="黑体" w:hAnsi="黑体" w:eastAsia="黑体" w:cs="黑体"/>
          <w:szCs w:val="21"/>
        </w:rPr>
        <w:t xml:space="preserve">教育课程  </w:t>
      </w:r>
      <w:r>
        <w:rPr>
          <w:rFonts w:hint="eastAsia" w:ascii="黑体" w:hAnsi="黑体" w:eastAsia="黑体" w:cs="黑体"/>
        </w:rPr>
        <w:t xml:space="preserve">                  课程名称：</w:t>
      </w:r>
      <w:r>
        <w:rPr>
          <w:rFonts w:hint="eastAsia" w:ascii="黑体" w:hAnsi="宋体" w:eastAsia="黑体"/>
          <w:bCs/>
          <w:color w:val="000000"/>
          <w:spacing w:val="15"/>
          <w:kern w:val="0"/>
          <w:szCs w:val="21"/>
        </w:rPr>
        <w:t>主项专修（小球类）羽毛球</w:t>
      </w:r>
    </w:p>
    <w:p>
      <w:pPr>
        <w:spacing w:line="360" w:lineRule="auto"/>
        <w:ind w:hanging="2"/>
        <w:rPr>
          <w:rFonts w:hint="eastAsia" w:ascii="黑体" w:hAnsi="宋体" w:eastAsia="黑体"/>
          <w:bCs/>
          <w:color w:val="000000"/>
          <w:spacing w:val="15"/>
          <w:kern w:val="0"/>
          <w:szCs w:val="21"/>
        </w:rPr>
      </w:pPr>
      <w:r>
        <w:rPr>
          <w:rFonts w:hint="eastAsia" w:ascii="黑体" w:hAnsi="黑体" w:eastAsia="黑体" w:cs="黑体"/>
        </w:rPr>
        <w:t xml:space="preserve">开课单位：体育学院                        </w:t>
      </w:r>
      <w:r>
        <w:rPr>
          <w:rFonts w:hint="eastAsia" w:ascii="黑体" w:hAnsi="黑体" w:eastAsia="黑体" w:cs="黑体"/>
          <w:szCs w:val="21"/>
        </w:rPr>
        <w:t>课程编号：</w:t>
      </w:r>
      <w:r>
        <w:rPr>
          <w:rFonts w:hint="eastAsia" w:ascii="黑体" w:hAnsi="宋体" w:eastAsia="黑体" w:cs="宋体"/>
          <w:bCs/>
          <w:color w:val="000000"/>
          <w:szCs w:val="21"/>
        </w:rPr>
        <w:t>N0311020714</w:t>
      </w:r>
    </w:p>
    <w:p>
      <w:pPr>
        <w:adjustRightInd w:val="0"/>
        <w:snapToGrid w:val="0"/>
        <w:spacing w:line="360" w:lineRule="auto"/>
        <w:rPr>
          <w:rFonts w:hint="eastAsia" w:ascii="黑体" w:hAnsi="黑体" w:eastAsia="黑体" w:cs="黑体"/>
        </w:rPr>
      </w:pPr>
      <w:r>
        <w:rPr>
          <w:rFonts w:hint="eastAsia" w:ascii="黑体" w:hAnsi="黑体" w:eastAsia="黑体" w:cs="黑体"/>
        </w:rPr>
        <w:t>总 学 时：96学时                       　 学    分：2</w:t>
      </w:r>
    </w:p>
    <w:p>
      <w:pPr>
        <w:adjustRightInd w:val="0"/>
        <w:snapToGrid w:val="0"/>
        <w:spacing w:line="360" w:lineRule="auto"/>
        <w:rPr>
          <w:rFonts w:hint="eastAsia" w:ascii="黑体" w:hAnsi="黑体" w:eastAsia="黑体" w:cs="黑体"/>
        </w:rPr>
      </w:pPr>
      <w:r>
        <w:rPr>
          <w:rFonts w:hint="eastAsia" w:ascii="黑体" w:hAnsi="黑体" w:eastAsia="黑体" w:cs="黑体"/>
        </w:rPr>
        <w:t>适用专业：社会体育指导与管理</w:t>
      </w:r>
    </w:p>
    <w:p>
      <w:pPr>
        <w:adjustRightInd w:val="0"/>
        <w:snapToGrid w:val="0"/>
        <w:spacing w:line="360" w:lineRule="auto"/>
        <w:rPr>
          <w:rFonts w:hint="eastAsia" w:ascii="黑体" w:hAnsi="黑体" w:eastAsia="黑体" w:cs="黑体"/>
        </w:rPr>
      </w:pPr>
      <w:r>
        <w:rPr>
          <w:rFonts w:hint="eastAsia" w:ascii="黑体" w:hAnsi="黑体" w:eastAsia="黑体" w:cs="黑体"/>
        </w:rPr>
        <w:t>先修课程：羽毛球普修</w:t>
      </w:r>
    </w:p>
    <w:p>
      <w:pPr>
        <w:numPr>
          <w:ilvl w:val="0"/>
          <w:numId w:val="28"/>
        </w:numPr>
        <w:tabs>
          <w:tab w:val="left" w:pos="420"/>
        </w:tabs>
        <w:adjustRightInd w:val="0"/>
        <w:snapToGrid w:val="0"/>
        <w:spacing w:line="360" w:lineRule="auto"/>
        <w:rPr>
          <w:rFonts w:hint="eastAsia" w:ascii="黑体" w:hAnsi="黑体" w:eastAsia="黑体" w:cs="黑体"/>
        </w:rPr>
      </w:pPr>
      <w:r>
        <w:rPr>
          <w:rFonts w:hint="eastAsia" w:ascii="黑体" w:hAnsi="黑体" w:eastAsia="黑体" w:cs="黑体"/>
        </w:rPr>
        <w:t>课程在教学计划中的地位、作用</w:t>
      </w:r>
    </w:p>
    <w:p>
      <w:pPr>
        <w:spacing w:line="360" w:lineRule="auto"/>
        <w:ind w:firstLine="420" w:firstLineChars="200"/>
        <w:rPr>
          <w:rFonts w:hint="eastAsia" w:ascii="宋体" w:hAnsi="宋体"/>
          <w:color w:val="000000"/>
        </w:rPr>
      </w:pPr>
      <w:r>
        <w:rPr>
          <w:rFonts w:hint="eastAsia" w:ascii="宋体" w:hAnsi="宋体"/>
          <w:color w:val="000000"/>
        </w:rPr>
        <w:t>通过羽毛球课的教学，培养学生对羽毛球运动的兴趣和爱好，大大提高学生羽毛球人口的数量，从而推进学校羽毛球运动的蓬勃发展，为广大学生营造一个良好的羽毛球运动氛围。通过羽毛球实战课程的教学，培养学生基本的羽毛球运动能力，以及基本的羽毛球比赛能力。通过羽毛球实战教学的教学，达到娱乐学生身心，增强学生体质，使学生身、心得到健康发展的目的。</w:t>
      </w:r>
      <w:r>
        <w:rPr>
          <w:rFonts w:hint="eastAsia" w:hAnsi="宋体"/>
          <w:color w:val="000000"/>
        </w:rPr>
        <w:t>结合羽毛球运动特点对学生进行精神文明教育，品德教育和专业思想教育。</w:t>
      </w:r>
    </w:p>
    <w:p>
      <w:pPr>
        <w:adjustRightInd w:val="0"/>
        <w:snapToGrid w:val="0"/>
        <w:spacing w:line="360" w:lineRule="auto"/>
        <w:rPr>
          <w:rFonts w:hint="eastAsia"/>
        </w:rPr>
      </w:pPr>
      <w:r>
        <w:rPr>
          <w:rFonts w:hint="eastAsia" w:eastAsia="黑体"/>
        </w:rPr>
        <w:t>二、课程内容、基本要求</w:t>
      </w:r>
    </w:p>
    <w:p>
      <w:pPr>
        <w:spacing w:line="360" w:lineRule="auto"/>
        <w:rPr>
          <w:rFonts w:ascii="黑体" w:eastAsia="黑体"/>
          <w:color w:val="000000"/>
          <w:szCs w:val="21"/>
        </w:rPr>
      </w:pPr>
      <w:r>
        <w:rPr>
          <w:rFonts w:hint="eastAsia" w:ascii="黑体" w:eastAsia="黑体"/>
          <w:color w:val="000000"/>
          <w:szCs w:val="21"/>
        </w:rPr>
        <w:t xml:space="preserve">  （一）、理论课的内容</w:t>
      </w:r>
    </w:p>
    <w:p>
      <w:pPr>
        <w:spacing w:line="360" w:lineRule="auto"/>
        <w:ind w:firstLine="420" w:firstLineChars="200"/>
        <w:rPr>
          <w:rFonts w:hint="eastAsia"/>
          <w:color w:val="000000"/>
          <w:szCs w:val="21"/>
        </w:rPr>
      </w:pPr>
      <w:r>
        <w:rPr>
          <w:color w:val="000000"/>
          <w:szCs w:val="21"/>
        </w:rPr>
        <w:t>1.</w:t>
      </w:r>
      <w:r>
        <w:rPr>
          <w:rFonts w:hint="eastAsia"/>
          <w:color w:val="000000"/>
          <w:szCs w:val="21"/>
        </w:rPr>
        <w:t>了解羽毛球运动概述</w:t>
      </w:r>
    </w:p>
    <w:p>
      <w:pPr>
        <w:spacing w:line="360" w:lineRule="auto"/>
        <w:ind w:firstLine="420" w:firstLineChars="200"/>
        <w:rPr>
          <w:color w:val="000000"/>
          <w:szCs w:val="21"/>
        </w:rPr>
      </w:pPr>
      <w:r>
        <w:rPr>
          <w:color w:val="000000"/>
          <w:szCs w:val="21"/>
        </w:rPr>
        <w:t>2.</w:t>
      </w:r>
      <w:r>
        <w:rPr>
          <w:rFonts w:hint="eastAsia"/>
          <w:color w:val="000000"/>
          <w:szCs w:val="21"/>
        </w:rPr>
        <w:t>了解羽毛球技战术理论</w:t>
      </w:r>
    </w:p>
    <w:p>
      <w:pPr>
        <w:spacing w:line="360" w:lineRule="auto"/>
        <w:ind w:firstLine="420" w:firstLineChars="200"/>
        <w:rPr>
          <w:color w:val="000000"/>
          <w:szCs w:val="21"/>
        </w:rPr>
      </w:pPr>
      <w:r>
        <w:rPr>
          <w:color w:val="000000"/>
          <w:szCs w:val="21"/>
        </w:rPr>
        <w:t>3.</w:t>
      </w:r>
      <w:r>
        <w:rPr>
          <w:rFonts w:hint="eastAsia"/>
          <w:color w:val="000000"/>
          <w:szCs w:val="21"/>
        </w:rPr>
        <w:t>掌握羽毛球运动规则、裁判法。</w:t>
      </w:r>
    </w:p>
    <w:p>
      <w:pPr>
        <w:spacing w:line="360" w:lineRule="auto"/>
        <w:ind w:firstLine="210" w:firstLineChars="100"/>
        <w:rPr>
          <w:rFonts w:ascii="黑体" w:eastAsia="黑体"/>
          <w:color w:val="000000"/>
          <w:szCs w:val="21"/>
        </w:rPr>
      </w:pPr>
      <w:r>
        <w:rPr>
          <w:rFonts w:hint="eastAsia" w:ascii="黑体" w:eastAsia="黑体"/>
          <w:color w:val="000000"/>
          <w:szCs w:val="21"/>
        </w:rPr>
        <w:t>（二）、实践课的内容</w:t>
      </w:r>
    </w:p>
    <w:p>
      <w:pPr>
        <w:spacing w:line="360" w:lineRule="auto"/>
        <w:ind w:firstLine="420" w:firstLineChars="200"/>
        <w:rPr>
          <w:rFonts w:hint="eastAsia"/>
          <w:color w:val="000000"/>
          <w:szCs w:val="21"/>
        </w:rPr>
      </w:pPr>
      <w:r>
        <w:rPr>
          <w:color w:val="000000"/>
          <w:szCs w:val="21"/>
        </w:rPr>
        <w:t>1</w:t>
      </w:r>
      <w:r>
        <w:rPr>
          <w:rFonts w:hint="eastAsia"/>
          <w:color w:val="000000"/>
          <w:szCs w:val="21"/>
        </w:rPr>
        <w:t>．技术部分</w:t>
      </w:r>
    </w:p>
    <w:p>
      <w:pPr>
        <w:spacing w:line="360" w:lineRule="auto"/>
        <w:ind w:firstLine="420" w:firstLineChars="200"/>
        <w:rPr>
          <w:color w:val="000000"/>
          <w:szCs w:val="21"/>
        </w:rPr>
      </w:pPr>
      <w:r>
        <w:rPr>
          <w:rFonts w:hint="eastAsia"/>
          <w:color w:val="000000"/>
          <w:szCs w:val="21"/>
        </w:rPr>
        <w:t>介绍：</w:t>
      </w:r>
      <w:r>
        <w:rPr>
          <w:rFonts w:hint="eastAsia"/>
          <w:color w:val="000000"/>
        </w:rPr>
        <w:t>握拍方法，准备姿势和步法、站位、发高远球、打高远球、扣杀技术、网前球技术、压后场底线技术。</w:t>
      </w:r>
    </w:p>
    <w:p>
      <w:pPr>
        <w:spacing w:line="360" w:lineRule="auto"/>
        <w:ind w:firstLine="420" w:firstLineChars="200"/>
        <w:rPr>
          <w:color w:val="000000"/>
          <w:szCs w:val="21"/>
        </w:rPr>
      </w:pPr>
      <w:r>
        <w:rPr>
          <w:color w:val="000000"/>
          <w:szCs w:val="21"/>
        </w:rPr>
        <w:t>2.</w:t>
      </w:r>
      <w:r>
        <w:rPr>
          <w:rFonts w:hint="eastAsia"/>
          <w:color w:val="000000"/>
          <w:szCs w:val="21"/>
        </w:rPr>
        <w:t>战术部分</w:t>
      </w:r>
    </w:p>
    <w:p>
      <w:pPr>
        <w:spacing w:line="360" w:lineRule="auto"/>
        <w:ind w:left="420" w:leftChars="200"/>
        <w:rPr>
          <w:color w:val="000000"/>
          <w:szCs w:val="21"/>
        </w:rPr>
      </w:pPr>
      <w:r>
        <w:rPr>
          <w:rFonts w:hint="eastAsia"/>
          <w:color w:val="000000"/>
        </w:rPr>
        <w:t>学习战术：吊、杀上网战术。双打的两人的配合跑位，战术运用。</w:t>
      </w:r>
    </w:p>
    <w:p>
      <w:pPr>
        <w:spacing w:line="360" w:lineRule="auto"/>
        <w:rPr>
          <w:rFonts w:ascii="黑体" w:eastAsia="黑体"/>
          <w:color w:val="000000"/>
          <w:szCs w:val="21"/>
        </w:rPr>
      </w:pPr>
      <w:r>
        <w:rPr>
          <w:rFonts w:hint="eastAsia" w:ascii="黑体" w:eastAsia="黑体"/>
          <w:color w:val="000000"/>
          <w:szCs w:val="21"/>
        </w:rPr>
        <w:t>（三）、技能培养的主要范围</w:t>
      </w:r>
    </w:p>
    <w:p>
      <w:pPr>
        <w:spacing w:line="360" w:lineRule="auto"/>
        <w:ind w:firstLine="420" w:firstLineChars="200"/>
        <w:rPr>
          <w:rFonts w:hint="eastAsia"/>
          <w:color w:val="000000"/>
          <w:szCs w:val="21"/>
        </w:rPr>
      </w:pPr>
      <w:r>
        <w:rPr>
          <w:color w:val="000000"/>
          <w:szCs w:val="21"/>
        </w:rPr>
        <w:t>1.</w:t>
      </w:r>
      <w:r>
        <w:rPr>
          <w:rFonts w:hint="eastAsia"/>
          <w:color w:val="000000"/>
          <w:szCs w:val="21"/>
        </w:rPr>
        <w:t>具有讲解示范动作的能力</w:t>
      </w:r>
    </w:p>
    <w:p>
      <w:pPr>
        <w:spacing w:line="360" w:lineRule="auto"/>
        <w:ind w:firstLine="420" w:firstLineChars="200"/>
        <w:rPr>
          <w:color w:val="000000"/>
          <w:szCs w:val="21"/>
        </w:rPr>
      </w:pPr>
      <w:r>
        <w:rPr>
          <w:color w:val="000000"/>
          <w:szCs w:val="21"/>
        </w:rPr>
        <w:t>2</w:t>
      </w:r>
      <w:r>
        <w:rPr>
          <w:rFonts w:hint="eastAsia"/>
          <w:color w:val="000000"/>
          <w:szCs w:val="21"/>
        </w:rPr>
        <w:t>有一定的理论与实践能力。</w:t>
      </w:r>
    </w:p>
    <w:p>
      <w:pPr>
        <w:spacing w:line="360" w:lineRule="auto"/>
        <w:ind w:firstLine="420" w:firstLineChars="200"/>
        <w:rPr>
          <w:rFonts w:hint="eastAsia" w:eastAsia="黑体"/>
        </w:rPr>
      </w:pPr>
      <w:r>
        <w:rPr>
          <w:color w:val="000000"/>
          <w:szCs w:val="21"/>
        </w:rPr>
        <w:t>3.</w:t>
      </w:r>
      <w:r>
        <w:rPr>
          <w:rFonts w:hint="eastAsia"/>
          <w:color w:val="000000"/>
          <w:szCs w:val="21"/>
        </w:rPr>
        <w:t>初步具有组织竞赛活动和竞赛裁判的能力</w:t>
      </w:r>
    </w:p>
    <w:p>
      <w:pPr>
        <w:adjustRightInd w:val="0"/>
        <w:snapToGrid w:val="0"/>
        <w:spacing w:line="360" w:lineRule="auto"/>
        <w:rPr>
          <w:rFonts w:hint="eastAsia" w:eastAsia="黑体"/>
        </w:rPr>
      </w:pPr>
    </w:p>
    <w:p>
      <w:pPr>
        <w:adjustRightInd w:val="0"/>
        <w:snapToGrid w:val="0"/>
        <w:spacing w:line="360" w:lineRule="auto"/>
      </w:pPr>
      <w:r>
        <w:rPr>
          <w:rFonts w:hint="eastAsia" w:eastAsia="黑体"/>
        </w:rPr>
        <w:t>三、学时分配</w:t>
      </w:r>
    </w:p>
    <w:tbl>
      <w:tblPr>
        <w:tblStyle w:val="23"/>
        <w:tblW w:w="8580" w:type="dxa"/>
        <w:tblInd w:w="5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00"/>
        <w:gridCol w:w="1417"/>
        <w:gridCol w:w="1418"/>
        <w:gridCol w:w="13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40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章节名称</w:t>
            </w:r>
          </w:p>
        </w:tc>
        <w:tc>
          <w:tcPr>
            <w:tcW w:w="141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讲授（学时）</w:t>
            </w:r>
          </w:p>
        </w:tc>
        <w:tc>
          <w:tcPr>
            <w:tcW w:w="141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实验（学时）</w:t>
            </w:r>
          </w:p>
        </w:tc>
        <w:tc>
          <w:tcPr>
            <w:tcW w:w="134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40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ascii="宋体" w:hAnsi="宋体" w:eastAsia="宋体" w:cs="Times New Roman"/>
                <w:color w:val="000000"/>
                <w:kern w:val="2"/>
                <w:sz w:val="18"/>
                <w:szCs w:val="18"/>
              </w:rPr>
            </w:pPr>
            <w:r>
              <w:rPr>
                <w:rFonts w:hint="eastAsia" w:ascii="宋体" w:hAnsi="宋体" w:eastAsia="宋体" w:cs="Times New Roman"/>
                <w:color w:val="000000"/>
                <w:kern w:val="2"/>
                <w:sz w:val="18"/>
                <w:szCs w:val="18"/>
              </w:rPr>
              <w:t>理论</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4</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134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40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ascii="宋体" w:hAnsi="宋体" w:eastAsia="宋体" w:cs="Times New Roman"/>
                <w:color w:val="000000"/>
                <w:kern w:val="2"/>
                <w:sz w:val="18"/>
                <w:szCs w:val="18"/>
              </w:rPr>
            </w:pPr>
            <w:r>
              <w:rPr>
                <w:rFonts w:hint="eastAsia" w:ascii="宋体" w:hAnsi="宋体" w:eastAsia="宋体" w:cs="Times New Roman"/>
                <w:color w:val="000000"/>
                <w:kern w:val="2"/>
                <w:sz w:val="18"/>
                <w:szCs w:val="18"/>
              </w:rPr>
              <w:t>羽毛球的竞赛组织与裁判</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4</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134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40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单打基本技术</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30</w:t>
            </w:r>
          </w:p>
        </w:tc>
        <w:tc>
          <w:tcPr>
            <w:tcW w:w="134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400" w:type="dxa"/>
            <w:tcBorders>
              <w:top w:val="single" w:color="auto" w:sz="4" w:space="0"/>
              <w:left w:val="single" w:color="auto" w:sz="4" w:space="0"/>
              <w:bottom w:val="nil"/>
              <w:right w:val="single" w:color="auto" w:sz="4" w:space="0"/>
            </w:tcBorders>
            <w:vAlign w:val="center"/>
          </w:tcPr>
          <w:p>
            <w:pPr>
              <w:spacing w:before="0" w:beforeAutospacing="0" w:after="0" w:afterAutospacing="0"/>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双打基本技战术</w:t>
            </w:r>
          </w:p>
        </w:tc>
        <w:tc>
          <w:tcPr>
            <w:tcW w:w="1417" w:type="dxa"/>
            <w:tcBorders>
              <w:top w:val="single" w:color="auto" w:sz="4" w:space="0"/>
              <w:left w:val="single" w:color="auto" w:sz="4" w:space="0"/>
              <w:bottom w:val="nil"/>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1418" w:type="dxa"/>
            <w:tcBorders>
              <w:top w:val="single" w:color="auto" w:sz="4" w:space="0"/>
              <w:left w:val="single" w:color="auto" w:sz="4" w:space="0"/>
              <w:bottom w:val="nil"/>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50</w:t>
            </w:r>
          </w:p>
        </w:tc>
        <w:tc>
          <w:tcPr>
            <w:tcW w:w="1345" w:type="dxa"/>
            <w:tcBorders>
              <w:top w:val="single" w:color="auto" w:sz="4" w:space="0"/>
              <w:left w:val="single" w:color="auto" w:sz="4" w:space="0"/>
              <w:bottom w:val="nil"/>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400" w:type="dxa"/>
            <w:tcBorders>
              <w:top w:val="single" w:color="auto" w:sz="4" w:space="0"/>
              <w:left w:val="single" w:color="auto" w:sz="4" w:space="0"/>
              <w:bottom w:val="nil"/>
              <w:right w:val="single" w:color="auto" w:sz="4" w:space="0"/>
            </w:tcBorders>
            <w:vAlign w:val="center"/>
          </w:tcPr>
          <w:p>
            <w:pPr>
              <w:spacing w:before="0" w:beforeAutospacing="0" w:after="0" w:afterAutospacing="0" w:line="360" w:lineRule="auto"/>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复习</w:t>
            </w:r>
          </w:p>
        </w:tc>
        <w:tc>
          <w:tcPr>
            <w:tcW w:w="1417" w:type="dxa"/>
            <w:tcBorders>
              <w:top w:val="single" w:color="auto" w:sz="4" w:space="0"/>
              <w:left w:val="single" w:color="auto" w:sz="4" w:space="0"/>
              <w:bottom w:val="nil"/>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1418" w:type="dxa"/>
            <w:tcBorders>
              <w:top w:val="single" w:color="auto" w:sz="4" w:space="0"/>
              <w:left w:val="single" w:color="auto" w:sz="4" w:space="0"/>
              <w:bottom w:val="nil"/>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8</w:t>
            </w:r>
          </w:p>
        </w:tc>
        <w:tc>
          <w:tcPr>
            <w:tcW w:w="1345" w:type="dxa"/>
            <w:tcBorders>
              <w:top w:val="single" w:color="auto" w:sz="4" w:space="0"/>
              <w:left w:val="single" w:color="auto" w:sz="4" w:space="0"/>
              <w:bottom w:val="nil"/>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400"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合计</w:t>
            </w:r>
          </w:p>
        </w:tc>
        <w:tc>
          <w:tcPr>
            <w:tcW w:w="1417"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8</w:t>
            </w:r>
          </w:p>
        </w:tc>
        <w:tc>
          <w:tcPr>
            <w:tcW w:w="1418"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88</w:t>
            </w:r>
          </w:p>
        </w:tc>
        <w:tc>
          <w:tcPr>
            <w:tcW w:w="1345"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96</w:t>
            </w:r>
          </w:p>
        </w:tc>
      </w:tr>
    </w:tbl>
    <w:p>
      <w:pPr>
        <w:widowControl/>
        <w:wordWrap w:val="0"/>
        <w:spacing w:line="400" w:lineRule="exact"/>
        <w:jc w:val="left"/>
        <w:rPr>
          <w:rFonts w:eastAsia="黑体"/>
        </w:rPr>
      </w:pPr>
      <w:r>
        <w:rPr>
          <w:rFonts w:hint="eastAsia" w:eastAsia="黑体"/>
        </w:rPr>
        <w:t>四、主要参考书</w:t>
      </w:r>
    </w:p>
    <w:p>
      <w:pPr>
        <w:spacing w:line="360" w:lineRule="auto"/>
        <w:ind w:firstLine="420" w:firstLineChars="200"/>
        <w:rPr>
          <w:bCs/>
        </w:rPr>
      </w:pPr>
      <w:r>
        <w:rPr>
          <w:rFonts w:hint="eastAsia" w:ascii="宋体" w:hAnsi="宋体"/>
          <w:bCs/>
        </w:rPr>
        <w:t>1.《</w:t>
      </w:r>
      <w:r>
        <w:rPr>
          <w:rFonts w:hint="eastAsia"/>
          <w:bCs/>
        </w:rPr>
        <w:t>现代羽毛球教学</w:t>
      </w:r>
      <w:r>
        <w:rPr>
          <w:rFonts w:hint="eastAsia" w:ascii="宋体" w:hAnsi="宋体"/>
          <w:bCs/>
        </w:rPr>
        <w:t>》.</w:t>
      </w:r>
      <w:r>
        <w:rPr>
          <w:bCs/>
        </w:rPr>
        <w:t xml:space="preserve"> </w:t>
      </w:r>
      <w:r>
        <w:rPr>
          <w:rFonts w:hint="eastAsia"/>
          <w:bCs/>
        </w:rPr>
        <w:t>北京体育大学出版社</w:t>
      </w:r>
      <w:r>
        <w:rPr>
          <w:bCs/>
        </w:rPr>
        <w:t>2014-1-1</w:t>
      </w:r>
    </w:p>
    <w:p>
      <w:pPr>
        <w:spacing w:line="360" w:lineRule="auto"/>
        <w:ind w:firstLine="420" w:firstLineChars="200"/>
        <w:rPr>
          <w:bCs/>
        </w:rPr>
      </w:pPr>
      <w:r>
        <w:rPr>
          <w:rFonts w:hint="eastAsia" w:ascii="宋体" w:hAnsi="宋体"/>
          <w:bCs/>
        </w:rPr>
        <w:t xml:space="preserve">2《羽毛球竞赛规则与问答》. </w:t>
      </w:r>
      <w:r>
        <w:rPr>
          <w:rFonts w:hint="eastAsia"/>
          <w:bCs/>
        </w:rPr>
        <w:t>北京体育大学出版社</w:t>
      </w:r>
      <w:r>
        <w:rPr>
          <w:bCs/>
        </w:rPr>
        <w:t>. 2013-8-1</w:t>
      </w:r>
    </w:p>
    <w:p>
      <w:pPr>
        <w:widowControl/>
        <w:wordWrap w:val="0"/>
        <w:spacing w:line="400" w:lineRule="exact"/>
        <w:jc w:val="left"/>
        <w:rPr>
          <w:rFonts w:eastAsia="黑体"/>
        </w:rPr>
      </w:pPr>
      <w:r>
        <w:rPr>
          <w:rFonts w:hint="eastAsia" w:eastAsia="黑体"/>
        </w:rPr>
        <w:t>五、考核要求与方式（包括作业、测验、考试等及其所占比例）</w:t>
      </w:r>
    </w:p>
    <w:p>
      <w:pPr>
        <w:pStyle w:val="8"/>
        <w:spacing w:line="360" w:lineRule="auto"/>
        <w:rPr>
          <w:rFonts w:hAnsi="宋体"/>
          <w:bCs/>
          <w:color w:val="000000"/>
        </w:rPr>
      </w:pPr>
      <w:r>
        <w:rPr>
          <w:rFonts w:hint="eastAsia" w:hAnsi="宋体"/>
          <w:bCs/>
          <w:color w:val="000000"/>
        </w:rPr>
        <w:t>成绩考核|：</w:t>
      </w:r>
    </w:p>
    <w:p>
      <w:pPr>
        <w:pStyle w:val="8"/>
        <w:spacing w:line="360" w:lineRule="auto"/>
        <w:ind w:firstLine="420"/>
        <w:rPr>
          <w:rFonts w:hint="eastAsia" w:hAnsi="宋体"/>
          <w:bCs/>
          <w:color w:val="000000"/>
        </w:rPr>
      </w:pPr>
      <w:r>
        <w:rPr>
          <w:rFonts w:hint="eastAsia" w:hAnsi="宋体"/>
          <w:bCs/>
          <w:color w:val="000000"/>
        </w:rPr>
        <w:t>平时30%、单、双打实战20%、考试50%</w:t>
      </w:r>
    </w:p>
    <w:p>
      <w:pPr>
        <w:pStyle w:val="8"/>
        <w:spacing w:line="360" w:lineRule="auto"/>
        <w:ind w:firstLine="420"/>
        <w:rPr>
          <w:rFonts w:hint="eastAsia" w:hAnsi="宋体"/>
          <w:bCs/>
          <w:color w:val="000000"/>
        </w:rPr>
      </w:pPr>
      <w:r>
        <w:rPr>
          <w:rFonts w:hint="eastAsia" w:hAnsi="宋体"/>
          <w:bCs/>
          <w:color w:val="000000"/>
        </w:rPr>
        <w:t>考试内容发后场高远球五个球满分50分</w:t>
      </w:r>
    </w:p>
    <w:p>
      <w:pPr>
        <w:pStyle w:val="8"/>
        <w:spacing w:line="360" w:lineRule="auto"/>
        <w:ind w:firstLine="412" w:firstLineChars="196"/>
        <w:rPr>
          <w:rFonts w:hint="eastAsia" w:hAnsi="宋体"/>
          <w:bCs/>
          <w:color w:val="000000"/>
        </w:rPr>
      </w:pPr>
    </w:p>
    <w:p>
      <w:pPr>
        <w:pStyle w:val="8"/>
        <w:spacing w:line="360" w:lineRule="auto"/>
        <w:rPr>
          <w:rFonts w:hint="eastAsia"/>
          <w:b/>
          <w:bCs/>
          <w:color w:val="000000"/>
        </w:rPr>
      </w:pPr>
    </w:p>
    <w:p>
      <w:pPr>
        <w:pStyle w:val="8"/>
        <w:ind w:firstLine="2160" w:firstLineChars="900"/>
        <w:rPr>
          <w:rFonts w:hint="eastAsia"/>
          <w:color w:val="000000"/>
          <w:sz w:val="24"/>
        </w:rPr>
      </w:pPr>
    </w:p>
    <w:p>
      <w:pPr>
        <w:pStyle w:val="8"/>
        <w:ind w:firstLine="2160" w:firstLineChars="900"/>
        <w:rPr>
          <w:rFonts w:hint="eastAsia"/>
          <w:color w:val="000000"/>
          <w:sz w:val="24"/>
        </w:rPr>
      </w:pPr>
    </w:p>
    <w:p>
      <w:pPr>
        <w:pStyle w:val="8"/>
        <w:ind w:firstLine="2160" w:firstLineChars="900"/>
        <w:rPr>
          <w:rFonts w:hint="eastAsia"/>
          <w:color w:val="000000"/>
          <w:sz w:val="24"/>
        </w:rPr>
      </w:pPr>
    </w:p>
    <w:p>
      <w:pPr>
        <w:rPr>
          <w:rFonts w:hint="eastAsia"/>
        </w:rPr>
      </w:pPr>
    </w:p>
    <w:p>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jc w:val="center"/>
        <w:outlineLvl w:val="0"/>
        <w:rPr>
          <w:rFonts w:hint="eastAsia" w:eastAsia="黑体"/>
          <w:sz w:val="28"/>
        </w:rPr>
      </w:pPr>
      <w:bookmarkStart w:id="112" w:name="_Toc18347"/>
      <w:bookmarkStart w:id="113" w:name="_Toc28360"/>
      <w:bookmarkStart w:id="114" w:name="_Toc28764"/>
      <w:r>
        <w:rPr>
          <w:rFonts w:hint="eastAsia" w:eastAsia="黑体"/>
          <w:sz w:val="28"/>
        </w:rPr>
        <w:t>《</w:t>
      </w:r>
      <w:r>
        <w:rPr>
          <w:rFonts w:hint="eastAsia" w:ascii="黑体" w:eastAsia="黑体"/>
          <w:sz w:val="28"/>
        </w:rPr>
        <w:t>主项专修（健身、健美类）》教学大纲（一）</w:t>
      </w:r>
      <w:bookmarkEnd w:id="112"/>
      <w:bookmarkEnd w:id="113"/>
      <w:bookmarkEnd w:id="114"/>
    </w:p>
    <w:p>
      <w:pPr>
        <w:spacing w:line="360" w:lineRule="auto"/>
        <w:ind w:firstLine="420" w:firstLineChars="200"/>
        <w:rPr>
          <w:rFonts w:eastAsia="黑体"/>
        </w:rPr>
      </w:pPr>
      <w:r>
        <w:rPr>
          <w:rFonts w:hint="eastAsia" w:eastAsia="黑体"/>
        </w:rPr>
        <w:t>课程类别：专业教育课程</w:t>
      </w:r>
      <w:r>
        <w:rPr>
          <w:rFonts w:eastAsia="黑体"/>
        </w:rPr>
        <w:t xml:space="preserve">                   </w:t>
      </w:r>
      <w:r>
        <w:rPr>
          <w:rFonts w:hint="eastAsia" w:eastAsia="黑体"/>
        </w:rPr>
        <w:t>课程名称：主项专修（健身、健美类）</w:t>
      </w:r>
    </w:p>
    <w:p>
      <w:pPr>
        <w:spacing w:line="360" w:lineRule="auto"/>
        <w:ind w:firstLine="420" w:firstLineChars="200"/>
        <w:rPr>
          <w:rFonts w:eastAsia="黑体"/>
        </w:rPr>
      </w:pPr>
      <w:r>
        <w:rPr>
          <w:rFonts w:hint="eastAsia" w:eastAsia="黑体"/>
        </w:rPr>
        <w:t xml:space="preserve">开课单位：体育学院 </w:t>
      </w:r>
      <w:r>
        <w:rPr>
          <w:rFonts w:eastAsia="黑体"/>
        </w:rPr>
        <w:t xml:space="preserve">                      </w:t>
      </w:r>
      <w:r>
        <w:rPr>
          <w:rFonts w:hint="eastAsia" w:eastAsia="黑体"/>
        </w:rPr>
        <w:t>课程编号：N0311020721</w:t>
      </w:r>
      <w:r>
        <w:rPr>
          <w:rFonts w:eastAsia="黑体"/>
        </w:rPr>
        <w:t xml:space="preserve">          </w:t>
      </w:r>
    </w:p>
    <w:p>
      <w:pPr>
        <w:spacing w:line="360" w:lineRule="auto"/>
        <w:ind w:firstLine="439" w:firstLineChars="209"/>
        <w:rPr>
          <w:rFonts w:eastAsia="黑体"/>
        </w:rPr>
      </w:pPr>
      <w:r>
        <w:rPr>
          <w:rFonts w:hint="eastAsia" w:eastAsia="黑体"/>
          <w:szCs w:val="21"/>
        </w:rPr>
        <w:t>总学时</w:t>
      </w:r>
      <w:r>
        <w:rPr>
          <w:rFonts w:hint="eastAsia" w:eastAsia="黑体"/>
        </w:rPr>
        <w:t>：96</w:t>
      </w:r>
      <w:r>
        <w:rPr>
          <w:rFonts w:eastAsia="黑体"/>
        </w:rPr>
        <w:t xml:space="preserve">                        </w:t>
      </w:r>
      <w:r>
        <w:rPr>
          <w:rFonts w:hint="eastAsia" w:eastAsia="黑体"/>
        </w:rPr>
        <w:t xml:space="preserve">     　学</w:t>
      </w:r>
      <w:r>
        <w:rPr>
          <w:rFonts w:eastAsia="黑体"/>
        </w:rPr>
        <w:t xml:space="preserve">    </w:t>
      </w:r>
      <w:r>
        <w:rPr>
          <w:rFonts w:hint="eastAsia" w:eastAsia="黑体"/>
        </w:rPr>
        <w:t>分：6</w:t>
      </w:r>
    </w:p>
    <w:p>
      <w:pPr>
        <w:spacing w:line="360" w:lineRule="auto"/>
        <w:ind w:firstLine="420" w:firstLineChars="200"/>
        <w:rPr>
          <w:rFonts w:eastAsia="黑体"/>
        </w:rPr>
      </w:pPr>
      <w:r>
        <w:rPr>
          <w:rFonts w:hint="eastAsia" w:eastAsia="黑体"/>
        </w:rPr>
        <w:t>适用专业：</w:t>
      </w:r>
      <w:r>
        <w:rPr>
          <w:rFonts w:eastAsia="黑体"/>
        </w:rPr>
        <w:t xml:space="preserve"> </w:t>
      </w:r>
      <w:r>
        <w:rPr>
          <w:rFonts w:hint="eastAsia" w:eastAsia="黑体"/>
        </w:rPr>
        <w:t>社会体育指导与管理</w:t>
      </w:r>
      <w:r>
        <w:rPr>
          <w:rFonts w:eastAsia="黑体"/>
        </w:rPr>
        <w:t xml:space="preserve">                                          </w:t>
      </w:r>
    </w:p>
    <w:p>
      <w:pPr>
        <w:spacing w:line="360" w:lineRule="auto"/>
        <w:ind w:firstLine="420" w:firstLineChars="200"/>
      </w:pPr>
      <w:r>
        <w:rPr>
          <w:rFonts w:hint="eastAsia" w:eastAsia="黑体"/>
        </w:rPr>
        <w:t>先修课程：健美操普修</w:t>
      </w:r>
    </w:p>
    <w:p>
      <w:pPr>
        <w:spacing w:line="360" w:lineRule="auto"/>
        <w:ind w:firstLine="441" w:firstLineChars="210"/>
        <w:rPr>
          <w:rFonts w:hint="eastAsia"/>
        </w:rPr>
      </w:pPr>
      <w:r>
        <w:rPr>
          <w:rFonts w:hint="eastAsia" w:eastAsia="黑体"/>
        </w:rPr>
        <w:t>一、课程在教学计划中地位、作用</w:t>
      </w:r>
    </w:p>
    <w:p>
      <w:pPr>
        <w:numPr>
          <w:ilvl w:val="0"/>
          <w:numId w:val="29"/>
        </w:numPr>
        <w:tabs>
          <w:tab w:val="left" w:pos="801"/>
        </w:tabs>
        <w:spacing w:line="360" w:lineRule="auto"/>
        <w:ind w:left="799" w:hanging="357"/>
        <w:rPr>
          <w:rFonts w:hint="eastAsia"/>
        </w:rPr>
      </w:pPr>
      <w:r>
        <w:rPr>
          <w:rFonts w:hint="eastAsia"/>
        </w:rPr>
        <w:t>近年来，健身健美类项目在我国发展迅速，因其独特的健身效果、社会价值受到人们的喜爱，是大众健身很好的项目。2014年全民健身上升为国家战略，未来的中国，健身教练将会成为热门的职业。那么健身健美类项目就成为社会体育指导与管理专业学生必须掌握得一类体育项目，可以为将来毕业以后从事社会健身指导或体育教学工作打下坚实的基础。</w:t>
      </w:r>
    </w:p>
    <w:p>
      <w:pPr>
        <w:numPr>
          <w:ilvl w:val="0"/>
          <w:numId w:val="29"/>
        </w:numPr>
        <w:tabs>
          <w:tab w:val="left" w:pos="801"/>
        </w:tabs>
        <w:spacing w:line="360" w:lineRule="auto"/>
        <w:ind w:left="799" w:hanging="357"/>
        <w:rPr>
          <w:rFonts w:hint="eastAsia"/>
        </w:rPr>
      </w:pPr>
      <w:r>
        <w:rPr>
          <w:rFonts w:hint="eastAsia"/>
        </w:rPr>
        <w:t>提高我校体育人才在职业健身领域的人才培养，促进职业健身俱乐部团操教练、私人教练和健身管理人才的职业素养的提升，解决我校社会体育指导与管理专业人才在社会体育领域的职业就业问题，丰富高校的体育人才培养模式，扩大学生专业实习和职业就业的空间，以培养实践能力，更好的服务社会。</w:t>
      </w:r>
    </w:p>
    <w:p>
      <w:pPr>
        <w:spacing w:line="360" w:lineRule="auto"/>
        <w:ind w:firstLine="441" w:firstLineChars="210"/>
        <w:rPr>
          <w:rFonts w:hint="eastAsia" w:eastAsia="黑体"/>
        </w:rPr>
      </w:pPr>
      <w:r>
        <w:rPr>
          <w:rFonts w:hint="eastAsia" w:eastAsia="黑体"/>
        </w:rPr>
        <w:t>二、课程内容、基本要求</w:t>
      </w:r>
    </w:p>
    <w:p>
      <w:pPr>
        <w:spacing w:line="360" w:lineRule="auto"/>
        <w:ind w:firstLine="441" w:firstLineChars="210"/>
        <w:rPr>
          <w:rFonts w:hint="eastAsia"/>
          <w:szCs w:val="21"/>
        </w:rPr>
      </w:pPr>
      <w:r>
        <w:rPr>
          <w:rFonts w:hint="eastAsia" w:eastAsia="黑体"/>
          <w:szCs w:val="21"/>
        </w:rPr>
        <w:t xml:space="preserve"> </w:t>
      </w:r>
      <w:r>
        <w:rPr>
          <w:rFonts w:hint="eastAsia"/>
          <w:szCs w:val="21"/>
        </w:rPr>
        <w:t>1、 健身俱乐部团操教练员技术和技能</w:t>
      </w:r>
    </w:p>
    <w:p>
      <w:pPr>
        <w:spacing w:line="360" w:lineRule="auto"/>
        <w:ind w:firstLine="441" w:firstLineChars="210"/>
        <w:rPr>
          <w:rFonts w:hint="eastAsia"/>
          <w:szCs w:val="21"/>
        </w:rPr>
      </w:pPr>
      <w:r>
        <w:rPr>
          <w:szCs w:val="21"/>
        </w:rPr>
        <w:t>（</w:t>
      </w:r>
      <w:r>
        <w:rPr>
          <w:rFonts w:hint="eastAsia"/>
          <w:szCs w:val="21"/>
        </w:rPr>
        <w:t>1</w:t>
      </w:r>
      <w:r>
        <w:rPr>
          <w:szCs w:val="21"/>
        </w:rPr>
        <w:t>）理论教学内容</w:t>
      </w:r>
    </w:p>
    <w:p>
      <w:pPr>
        <w:spacing w:line="360" w:lineRule="auto"/>
        <w:ind w:firstLine="441" w:firstLineChars="210"/>
        <w:rPr>
          <w:rFonts w:hint="eastAsia"/>
          <w:szCs w:val="21"/>
        </w:rPr>
      </w:pPr>
      <w:r>
        <w:rPr>
          <w:rFonts w:ascii="宋体" w:hAnsi="宋体" w:cs="宋体"/>
          <w:kern w:val="0"/>
          <w:szCs w:val="21"/>
        </w:rPr>
        <w:t>　</w:t>
      </w:r>
      <w:r>
        <w:rPr>
          <w:rFonts w:hint="eastAsia" w:ascii="宋体" w:hAnsi="宋体" w:cs="宋体"/>
          <w:kern w:val="0"/>
          <w:szCs w:val="21"/>
        </w:rPr>
        <w:t xml:space="preserve">  </w:t>
      </w:r>
      <w:r>
        <w:rPr>
          <w:szCs w:val="21"/>
        </w:rPr>
        <w:t xml:space="preserve">第一章   健美操概论 </w:t>
      </w:r>
      <w:r>
        <w:rPr>
          <w:szCs w:val="21"/>
        </w:rPr>
        <w:br w:type="textWrapping"/>
      </w:r>
      <w:r>
        <w:rPr>
          <w:szCs w:val="21"/>
        </w:rPr>
        <w:t>　　　　</w:t>
      </w:r>
      <w:r>
        <w:rPr>
          <w:rFonts w:hint="eastAsia"/>
          <w:szCs w:val="21"/>
        </w:rPr>
        <w:t xml:space="preserve">        </w:t>
      </w:r>
      <w:r>
        <w:rPr>
          <w:szCs w:val="21"/>
        </w:rPr>
        <w:t xml:space="preserve">第一节  健美操的起源与发展 </w:t>
      </w:r>
      <w:r>
        <w:rPr>
          <w:szCs w:val="21"/>
        </w:rPr>
        <w:br w:type="textWrapping"/>
      </w:r>
      <w:r>
        <w:rPr>
          <w:szCs w:val="21"/>
        </w:rPr>
        <w:t>　　　　</w:t>
      </w:r>
      <w:r>
        <w:rPr>
          <w:rFonts w:hint="eastAsia"/>
          <w:szCs w:val="21"/>
        </w:rPr>
        <w:t xml:space="preserve">        </w:t>
      </w:r>
      <w:r>
        <w:rPr>
          <w:szCs w:val="21"/>
        </w:rPr>
        <w:t xml:space="preserve">第二节  健美操运动基础知识 </w:t>
      </w:r>
      <w:r>
        <w:rPr>
          <w:szCs w:val="21"/>
        </w:rPr>
        <w:br w:type="textWrapping"/>
      </w:r>
      <w:r>
        <w:rPr>
          <w:szCs w:val="21"/>
        </w:rPr>
        <w:t>　　　　</w:t>
      </w:r>
      <w:r>
        <w:rPr>
          <w:rFonts w:hint="eastAsia"/>
          <w:szCs w:val="21"/>
        </w:rPr>
        <w:t xml:space="preserve">        </w:t>
      </w:r>
      <w:r>
        <w:rPr>
          <w:szCs w:val="21"/>
        </w:rPr>
        <w:t xml:space="preserve">第三节  健美操运动的发展趋势 </w:t>
      </w:r>
      <w:r>
        <w:rPr>
          <w:szCs w:val="21"/>
        </w:rPr>
        <w:br w:type="textWrapping"/>
      </w:r>
      <w:r>
        <w:rPr>
          <w:szCs w:val="21"/>
        </w:rPr>
        <w:t>　　（</w:t>
      </w:r>
      <w:r>
        <w:rPr>
          <w:rFonts w:hint="eastAsia"/>
          <w:szCs w:val="21"/>
        </w:rPr>
        <w:t>2</w:t>
      </w:r>
      <w:r>
        <w:rPr>
          <w:szCs w:val="21"/>
        </w:rPr>
        <w:t xml:space="preserve">）技术部分 </w:t>
      </w:r>
    </w:p>
    <w:p>
      <w:pPr>
        <w:spacing w:line="360" w:lineRule="auto"/>
        <w:ind w:firstLine="861" w:firstLineChars="410"/>
        <w:rPr>
          <w:rFonts w:hint="eastAsia"/>
          <w:szCs w:val="21"/>
        </w:rPr>
      </w:pPr>
      <w:r>
        <w:rPr>
          <w:szCs w:val="21"/>
        </w:rPr>
        <w:t>第一章 </w:t>
      </w:r>
      <w:r>
        <w:rPr>
          <w:rFonts w:hint="eastAsia"/>
          <w:szCs w:val="21"/>
        </w:rPr>
        <w:t xml:space="preserve"> 健身健美操基本步法组合</w:t>
      </w:r>
    </w:p>
    <w:p>
      <w:pPr>
        <w:spacing w:line="360" w:lineRule="auto"/>
        <w:ind w:left="861"/>
        <w:rPr>
          <w:rFonts w:hint="eastAsia"/>
          <w:szCs w:val="21"/>
        </w:rPr>
      </w:pPr>
      <w:r>
        <w:rPr>
          <w:rFonts w:hint="eastAsia"/>
          <w:szCs w:val="21"/>
        </w:rPr>
        <w:t>第二</w:t>
      </w:r>
      <w:r>
        <w:rPr>
          <w:szCs w:val="21"/>
        </w:rPr>
        <w:t>章</w:t>
      </w:r>
      <w:r>
        <w:rPr>
          <w:rFonts w:hint="eastAsia"/>
          <w:szCs w:val="21"/>
        </w:rPr>
        <w:t xml:space="preserve">  《大众健美操锻炼标准》2、3级</w:t>
      </w:r>
    </w:p>
    <w:p>
      <w:pPr>
        <w:spacing w:line="360" w:lineRule="auto"/>
        <w:ind w:firstLine="420" w:firstLineChars="200"/>
        <w:rPr>
          <w:rFonts w:hint="eastAsia"/>
          <w:szCs w:val="21"/>
        </w:rPr>
      </w:pPr>
      <w:r>
        <w:rPr>
          <w:rFonts w:hint="eastAsia"/>
          <w:szCs w:val="21"/>
        </w:rPr>
        <w:t>2、 健身俱乐部私人教练员技术和技能</w:t>
      </w:r>
    </w:p>
    <w:p>
      <w:pPr>
        <w:spacing w:line="360" w:lineRule="auto"/>
        <w:ind w:firstLine="861" w:firstLineChars="410"/>
        <w:rPr>
          <w:rFonts w:hint="eastAsia"/>
          <w:szCs w:val="21"/>
        </w:rPr>
      </w:pPr>
      <w:r>
        <w:rPr>
          <w:rFonts w:hint="eastAsia"/>
          <w:szCs w:val="21"/>
        </w:rPr>
        <w:t>第一章  私人教练概述</w:t>
      </w:r>
    </w:p>
    <w:p>
      <w:pPr>
        <w:spacing w:line="360" w:lineRule="auto"/>
        <w:ind w:firstLine="861" w:firstLineChars="410"/>
        <w:rPr>
          <w:rFonts w:hint="eastAsia"/>
          <w:szCs w:val="21"/>
        </w:rPr>
      </w:pPr>
      <w:r>
        <w:rPr>
          <w:rFonts w:hint="eastAsia"/>
          <w:szCs w:val="21"/>
        </w:rPr>
        <w:t xml:space="preserve">      第一节  私人教练简介</w:t>
      </w:r>
    </w:p>
    <w:p>
      <w:pPr>
        <w:spacing w:line="360" w:lineRule="auto"/>
        <w:ind w:firstLine="861" w:firstLineChars="410"/>
        <w:rPr>
          <w:rFonts w:hint="eastAsia"/>
          <w:szCs w:val="21"/>
        </w:rPr>
      </w:pPr>
      <w:r>
        <w:rPr>
          <w:rFonts w:hint="eastAsia"/>
          <w:szCs w:val="21"/>
        </w:rPr>
        <w:t xml:space="preserve">      第二节  私人教练的必备素质与职业规范</w:t>
      </w:r>
    </w:p>
    <w:p>
      <w:pPr>
        <w:spacing w:line="360" w:lineRule="auto"/>
        <w:ind w:firstLine="861" w:firstLineChars="410"/>
        <w:rPr>
          <w:rFonts w:hint="eastAsia"/>
          <w:szCs w:val="21"/>
        </w:rPr>
      </w:pPr>
      <w:r>
        <w:rPr>
          <w:rFonts w:hint="eastAsia"/>
          <w:szCs w:val="21"/>
        </w:rPr>
        <w:t>第二章  人体运动的结构与功能基础</w:t>
      </w:r>
    </w:p>
    <w:p>
      <w:pPr>
        <w:spacing w:line="360" w:lineRule="auto"/>
        <w:ind w:firstLine="861" w:firstLineChars="410"/>
        <w:rPr>
          <w:rFonts w:hint="eastAsia"/>
          <w:szCs w:val="21"/>
        </w:rPr>
      </w:pPr>
      <w:r>
        <w:rPr>
          <w:rFonts w:hint="eastAsia"/>
          <w:szCs w:val="21"/>
        </w:rPr>
        <w:t xml:space="preserve">      第一节  运动系统</w:t>
      </w:r>
    </w:p>
    <w:p>
      <w:pPr>
        <w:spacing w:line="360" w:lineRule="auto"/>
        <w:ind w:firstLine="861" w:firstLineChars="410"/>
        <w:rPr>
          <w:rFonts w:hint="eastAsia"/>
          <w:szCs w:val="21"/>
        </w:rPr>
      </w:pPr>
      <w:r>
        <w:rPr>
          <w:rFonts w:hint="eastAsia"/>
          <w:szCs w:val="21"/>
        </w:rPr>
        <w:t xml:space="preserve">      第二节  心血管系统与呼吸系统</w:t>
      </w:r>
    </w:p>
    <w:p>
      <w:pPr>
        <w:spacing w:line="360" w:lineRule="auto"/>
        <w:ind w:firstLine="861" w:firstLineChars="410"/>
        <w:rPr>
          <w:rFonts w:hint="eastAsia"/>
          <w:szCs w:val="21"/>
        </w:rPr>
      </w:pPr>
      <w:r>
        <w:rPr>
          <w:rFonts w:hint="eastAsia"/>
          <w:szCs w:val="21"/>
        </w:rPr>
        <w:t>第三章  运动技术设计</w:t>
      </w:r>
    </w:p>
    <w:p>
      <w:pPr>
        <w:spacing w:line="360" w:lineRule="auto"/>
        <w:ind w:firstLine="861" w:firstLineChars="410"/>
        <w:rPr>
          <w:rFonts w:hint="eastAsia"/>
          <w:szCs w:val="21"/>
        </w:rPr>
      </w:pPr>
      <w:r>
        <w:rPr>
          <w:rFonts w:hint="eastAsia"/>
          <w:szCs w:val="21"/>
        </w:rPr>
        <w:t>第四章  运动技术演练： 抗阻训练技术</w:t>
      </w:r>
    </w:p>
    <w:p>
      <w:pPr>
        <w:snapToGrid w:val="0"/>
        <w:spacing w:line="360" w:lineRule="auto"/>
        <w:ind w:firstLine="525" w:firstLineChars="250"/>
        <w:rPr>
          <w:rFonts w:eastAsia="黑体"/>
          <w:szCs w:val="21"/>
        </w:rPr>
      </w:pPr>
      <w:r>
        <w:rPr>
          <w:rFonts w:hint="eastAsia" w:eastAsia="黑体"/>
          <w:szCs w:val="21"/>
        </w:rPr>
        <w:t>三、学时分配：</w:t>
      </w:r>
    </w:p>
    <w:tbl>
      <w:tblPr>
        <w:tblStyle w:val="23"/>
        <w:tblW w:w="8323"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2"/>
        <w:gridCol w:w="2253"/>
        <w:gridCol w:w="2190"/>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2" w:type="dxa"/>
            <w:vAlign w:val="top"/>
          </w:tcPr>
          <w:p>
            <w:pPr>
              <w:spacing w:before="0" w:beforeAutospacing="0" w:after="0" w:afterAutospacing="0" w:line="360" w:lineRule="auto"/>
              <w:ind w:left="0" w:right="0"/>
              <w:jc w:val="center"/>
              <w:rPr>
                <w:rFonts w:ascii="Calibri" w:hAnsi="Calibri" w:eastAsia="宋体" w:cs="Times New Roman"/>
                <w:kern w:val="2"/>
                <w:sz w:val="21"/>
                <w:szCs w:val="21"/>
              </w:rPr>
            </w:pPr>
            <w:r>
              <w:rPr>
                <w:rFonts w:hint="eastAsia" w:ascii="Calibri" w:hAnsi="Calibri" w:eastAsia="宋体" w:cs="Times New Roman"/>
                <w:kern w:val="2"/>
                <w:sz w:val="21"/>
                <w:szCs w:val="21"/>
              </w:rPr>
              <w:t>章节名称</w:t>
            </w:r>
          </w:p>
        </w:tc>
        <w:tc>
          <w:tcPr>
            <w:tcW w:w="2253" w:type="dxa"/>
            <w:vAlign w:val="center"/>
          </w:tcPr>
          <w:p>
            <w:pPr>
              <w:spacing w:before="0" w:beforeAutospacing="0" w:after="0" w:afterAutospacing="0" w:line="360" w:lineRule="auto"/>
              <w:ind w:left="0" w:right="0"/>
              <w:jc w:val="center"/>
              <w:rPr>
                <w:rFonts w:ascii="Calibri" w:hAnsi="Calibri" w:eastAsia="宋体" w:cs="Times New Roman"/>
                <w:kern w:val="2"/>
                <w:sz w:val="21"/>
                <w:szCs w:val="21"/>
              </w:rPr>
            </w:pPr>
            <w:r>
              <w:rPr>
                <w:rFonts w:hint="eastAsia" w:ascii="宋体" w:hAnsi="宋体" w:eastAsia="宋体" w:cs="Times New Roman"/>
                <w:kern w:val="2"/>
                <w:sz w:val="21"/>
                <w:szCs w:val="21"/>
              </w:rPr>
              <w:t>讲授（学时）</w:t>
            </w:r>
          </w:p>
        </w:tc>
        <w:tc>
          <w:tcPr>
            <w:tcW w:w="2190"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宋体" w:hAnsi="宋体" w:eastAsia="宋体" w:cs="Times New Roman"/>
                <w:kern w:val="2"/>
                <w:sz w:val="21"/>
                <w:szCs w:val="21"/>
              </w:rPr>
              <w:t>实践（学时）</w:t>
            </w:r>
          </w:p>
        </w:tc>
        <w:tc>
          <w:tcPr>
            <w:tcW w:w="978"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宋体" w:hAnsi="宋体"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2" w:type="dxa"/>
            <w:vAlign w:val="top"/>
          </w:tcPr>
          <w:p>
            <w:pPr>
              <w:spacing w:before="0" w:beforeAutospacing="0" w:after="0" w:afterAutospacing="0" w:line="360" w:lineRule="auto"/>
              <w:ind w:left="0" w:right="0"/>
              <w:rPr>
                <w:rFonts w:hint="eastAsia" w:ascii="黑体" w:hAnsi="Calibri" w:eastAsia="黑体" w:cs="Times New Roman"/>
                <w:kern w:val="2"/>
                <w:sz w:val="21"/>
                <w:szCs w:val="21"/>
              </w:rPr>
            </w:pPr>
            <w:r>
              <w:rPr>
                <w:rFonts w:ascii="Calibri" w:hAnsi="Calibri" w:eastAsia="宋体" w:cs="Times New Roman"/>
                <w:kern w:val="2"/>
                <w:sz w:val="21"/>
                <w:szCs w:val="21"/>
              </w:rPr>
              <w:t>健美操概论</w:t>
            </w:r>
          </w:p>
        </w:tc>
        <w:tc>
          <w:tcPr>
            <w:tcW w:w="2253"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2</w:t>
            </w:r>
          </w:p>
        </w:tc>
        <w:tc>
          <w:tcPr>
            <w:tcW w:w="2190"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p>
        </w:tc>
        <w:tc>
          <w:tcPr>
            <w:tcW w:w="978"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2902" w:type="dxa"/>
            <w:vAlign w:val="top"/>
          </w:tcPr>
          <w:p>
            <w:pPr>
              <w:spacing w:before="0" w:beforeAutospacing="0" w:after="0" w:afterAutospacing="0" w:line="360" w:lineRule="auto"/>
              <w:ind w:left="0" w:right="0"/>
              <w:rPr>
                <w:rFonts w:hint="eastAsia" w:ascii="Calibri" w:hAnsi="Calibri" w:eastAsia="宋体" w:cs="Times New Roman"/>
                <w:kern w:val="2"/>
                <w:sz w:val="21"/>
                <w:szCs w:val="21"/>
              </w:rPr>
            </w:pPr>
            <w:r>
              <w:rPr>
                <w:rFonts w:hint="eastAsia" w:ascii="Calibri" w:hAnsi="Calibri" w:eastAsia="宋体" w:cs="Times New Roman"/>
                <w:kern w:val="2"/>
                <w:sz w:val="21"/>
                <w:szCs w:val="21"/>
              </w:rPr>
              <w:t>健身健美操基本步法组合</w:t>
            </w:r>
          </w:p>
        </w:tc>
        <w:tc>
          <w:tcPr>
            <w:tcW w:w="2253"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p>
        </w:tc>
        <w:tc>
          <w:tcPr>
            <w:tcW w:w="2190"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10</w:t>
            </w:r>
          </w:p>
        </w:tc>
        <w:tc>
          <w:tcPr>
            <w:tcW w:w="978"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2902" w:type="dxa"/>
            <w:vAlign w:val="top"/>
          </w:tcPr>
          <w:p>
            <w:pPr>
              <w:spacing w:before="0" w:beforeAutospacing="0" w:after="0" w:afterAutospacing="0" w:line="360" w:lineRule="auto"/>
              <w:ind w:left="0" w:right="0"/>
              <w:rPr>
                <w:rFonts w:hint="eastAsia" w:ascii="黑体" w:hAnsi="Calibri" w:eastAsia="黑体" w:cs="Times New Roman"/>
                <w:kern w:val="2"/>
                <w:sz w:val="21"/>
                <w:szCs w:val="21"/>
              </w:rPr>
            </w:pPr>
            <w:r>
              <w:rPr>
                <w:rFonts w:hint="eastAsia" w:ascii="Calibri" w:hAnsi="Calibri" w:eastAsia="宋体" w:cs="Times New Roman"/>
                <w:kern w:val="2"/>
                <w:sz w:val="21"/>
                <w:szCs w:val="21"/>
              </w:rPr>
              <w:t>《大众健美操锻炼标准》2、3</w:t>
            </w:r>
          </w:p>
        </w:tc>
        <w:tc>
          <w:tcPr>
            <w:tcW w:w="2253"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p>
        </w:tc>
        <w:tc>
          <w:tcPr>
            <w:tcW w:w="2190"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20</w:t>
            </w:r>
          </w:p>
        </w:tc>
        <w:tc>
          <w:tcPr>
            <w:tcW w:w="978"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2902" w:type="dxa"/>
            <w:vAlign w:val="top"/>
          </w:tcPr>
          <w:p>
            <w:pPr>
              <w:spacing w:before="0" w:beforeAutospacing="0" w:after="0" w:afterAutospacing="0" w:line="360" w:lineRule="auto"/>
              <w:ind w:left="0" w:right="0"/>
              <w:rPr>
                <w:rFonts w:hint="eastAsia" w:ascii="Calibri" w:hAnsi="Calibri" w:eastAsia="宋体" w:cs="Times New Roman"/>
                <w:kern w:val="2"/>
                <w:sz w:val="22"/>
                <w:szCs w:val="21"/>
              </w:rPr>
            </w:pPr>
            <w:r>
              <w:rPr>
                <w:rFonts w:hint="eastAsia" w:ascii="Calibri" w:hAnsi="Calibri" w:eastAsia="宋体" w:cs="Times New Roman"/>
                <w:kern w:val="2"/>
                <w:sz w:val="22"/>
                <w:szCs w:val="21"/>
              </w:rPr>
              <w:t>私人教练概述</w:t>
            </w:r>
          </w:p>
        </w:tc>
        <w:tc>
          <w:tcPr>
            <w:tcW w:w="2253"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p>
        </w:tc>
        <w:tc>
          <w:tcPr>
            <w:tcW w:w="2190"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2</w:t>
            </w:r>
          </w:p>
        </w:tc>
        <w:tc>
          <w:tcPr>
            <w:tcW w:w="978"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2902" w:type="dxa"/>
            <w:vAlign w:val="top"/>
          </w:tcPr>
          <w:p>
            <w:pPr>
              <w:spacing w:before="0" w:beforeAutospacing="0" w:after="0" w:afterAutospacing="0" w:line="360" w:lineRule="auto"/>
              <w:ind w:left="0" w:right="0"/>
              <w:rPr>
                <w:rFonts w:hint="eastAsia" w:ascii="Calibri" w:hAnsi="Calibri" w:eastAsia="宋体" w:cs="Times New Roman"/>
                <w:kern w:val="2"/>
                <w:sz w:val="22"/>
                <w:szCs w:val="21"/>
              </w:rPr>
            </w:pPr>
            <w:r>
              <w:rPr>
                <w:rFonts w:hint="eastAsia" w:ascii="Calibri" w:hAnsi="Calibri" w:eastAsia="宋体" w:cs="Times New Roman"/>
                <w:kern w:val="2"/>
                <w:sz w:val="22"/>
                <w:szCs w:val="21"/>
              </w:rPr>
              <w:t>人体运动的结构与功能基础</w:t>
            </w:r>
          </w:p>
        </w:tc>
        <w:tc>
          <w:tcPr>
            <w:tcW w:w="2253"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p>
        </w:tc>
        <w:tc>
          <w:tcPr>
            <w:tcW w:w="2190"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8</w:t>
            </w:r>
          </w:p>
        </w:tc>
        <w:tc>
          <w:tcPr>
            <w:tcW w:w="978"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2902" w:type="dxa"/>
            <w:vAlign w:val="top"/>
          </w:tcPr>
          <w:p>
            <w:pPr>
              <w:spacing w:before="0" w:beforeAutospacing="0" w:after="0" w:afterAutospacing="0" w:line="360" w:lineRule="auto"/>
              <w:ind w:left="0" w:right="0"/>
              <w:rPr>
                <w:rFonts w:hint="eastAsia" w:ascii="Calibri" w:hAnsi="Calibri" w:eastAsia="宋体" w:cs="Times New Roman"/>
                <w:kern w:val="2"/>
                <w:sz w:val="22"/>
                <w:szCs w:val="21"/>
              </w:rPr>
            </w:pPr>
            <w:r>
              <w:rPr>
                <w:rFonts w:hint="eastAsia" w:ascii="Calibri" w:hAnsi="Calibri" w:eastAsia="宋体" w:cs="Times New Roman"/>
                <w:kern w:val="2"/>
                <w:sz w:val="22"/>
                <w:szCs w:val="21"/>
              </w:rPr>
              <w:t>运动技术设计</w:t>
            </w:r>
          </w:p>
        </w:tc>
        <w:tc>
          <w:tcPr>
            <w:tcW w:w="2253"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p>
        </w:tc>
        <w:tc>
          <w:tcPr>
            <w:tcW w:w="2190"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2</w:t>
            </w:r>
          </w:p>
        </w:tc>
        <w:tc>
          <w:tcPr>
            <w:tcW w:w="978"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2902" w:type="dxa"/>
            <w:vAlign w:val="top"/>
          </w:tcPr>
          <w:p>
            <w:pPr>
              <w:spacing w:before="0" w:beforeAutospacing="0" w:after="0" w:afterAutospacing="0" w:line="360" w:lineRule="auto"/>
              <w:ind w:left="0" w:right="0"/>
              <w:rPr>
                <w:rFonts w:hint="eastAsia" w:ascii="Calibri" w:hAnsi="Calibri" w:eastAsia="宋体" w:cs="Times New Roman"/>
                <w:kern w:val="2"/>
                <w:sz w:val="22"/>
                <w:szCs w:val="21"/>
              </w:rPr>
            </w:pPr>
            <w:r>
              <w:rPr>
                <w:rFonts w:hint="eastAsia" w:ascii="Calibri" w:hAnsi="Calibri" w:eastAsia="宋体" w:cs="Times New Roman"/>
                <w:kern w:val="2"/>
                <w:sz w:val="22"/>
                <w:szCs w:val="21"/>
              </w:rPr>
              <w:t>运动技术演练</w:t>
            </w:r>
          </w:p>
        </w:tc>
        <w:tc>
          <w:tcPr>
            <w:tcW w:w="2253"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p>
        </w:tc>
        <w:tc>
          <w:tcPr>
            <w:tcW w:w="2190"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52</w:t>
            </w:r>
          </w:p>
        </w:tc>
        <w:tc>
          <w:tcPr>
            <w:tcW w:w="978"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2902"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合计</w:t>
            </w:r>
          </w:p>
        </w:tc>
        <w:tc>
          <w:tcPr>
            <w:tcW w:w="2253"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p>
        </w:tc>
        <w:tc>
          <w:tcPr>
            <w:tcW w:w="2190"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94</w:t>
            </w:r>
          </w:p>
        </w:tc>
        <w:tc>
          <w:tcPr>
            <w:tcW w:w="978"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96</w:t>
            </w:r>
          </w:p>
        </w:tc>
      </w:tr>
    </w:tbl>
    <w:p>
      <w:pPr>
        <w:spacing w:line="360" w:lineRule="auto"/>
        <w:ind w:firstLine="630" w:firstLineChars="300"/>
        <w:rPr>
          <w:rFonts w:hint="eastAsia"/>
          <w:szCs w:val="21"/>
        </w:rPr>
      </w:pPr>
      <w:r>
        <w:rPr>
          <w:rFonts w:hint="eastAsia" w:eastAsia="黑体"/>
          <w:szCs w:val="21"/>
        </w:rPr>
        <w:t>四</w:t>
      </w:r>
      <w:r>
        <w:rPr>
          <w:rFonts w:eastAsia="黑体"/>
          <w:szCs w:val="21"/>
        </w:rPr>
        <w:t xml:space="preserve">、使用教材和参考书目 </w:t>
      </w:r>
      <w:r>
        <w:rPr>
          <w:szCs w:val="21"/>
        </w:rPr>
        <w:br w:type="textWrapping"/>
      </w:r>
      <w:r>
        <w:rPr>
          <w:szCs w:val="21"/>
        </w:rPr>
        <w:t>　　</w:t>
      </w:r>
      <w:r>
        <w:rPr>
          <w:rFonts w:hint="eastAsia"/>
          <w:szCs w:val="21"/>
        </w:rPr>
        <w:t xml:space="preserve">     </w:t>
      </w:r>
      <w:r>
        <w:rPr>
          <w:szCs w:val="21"/>
        </w:rPr>
        <w:t>《国家健美操指导员培训教材》               国家体育总局体操管理中心</w:t>
      </w:r>
    </w:p>
    <w:p>
      <w:pPr>
        <w:spacing w:line="360" w:lineRule="auto"/>
        <w:ind w:left="454" w:firstLine="437"/>
        <w:rPr>
          <w:rFonts w:hint="eastAsia"/>
          <w:szCs w:val="21"/>
        </w:rPr>
      </w:pPr>
      <w:r>
        <w:rPr>
          <w:szCs w:val="21"/>
        </w:rPr>
        <w:t>《</w:t>
      </w:r>
      <w:r>
        <w:rPr>
          <w:rFonts w:hint="eastAsia"/>
          <w:szCs w:val="21"/>
        </w:rPr>
        <w:t>健身教练</w:t>
      </w:r>
      <w:r>
        <w:rPr>
          <w:szCs w:val="21"/>
        </w:rPr>
        <w:t>》</w:t>
      </w:r>
      <w:r>
        <w:rPr>
          <w:rFonts w:hint="eastAsia"/>
          <w:szCs w:val="21"/>
        </w:rPr>
        <w:t xml:space="preserve">                         高等教育出版社</w:t>
      </w:r>
    </w:p>
    <w:p>
      <w:pPr>
        <w:spacing w:line="360" w:lineRule="auto"/>
        <w:ind w:firstLine="525" w:firstLineChars="250"/>
        <w:rPr>
          <w:rFonts w:hint="eastAsia" w:eastAsia="黑体"/>
          <w:szCs w:val="21"/>
        </w:rPr>
      </w:pPr>
      <w:r>
        <w:rPr>
          <w:rFonts w:hint="eastAsia" w:eastAsia="黑体"/>
          <w:szCs w:val="21"/>
        </w:rPr>
        <w:t xml:space="preserve"> 五、考试办法：</w:t>
      </w:r>
    </w:p>
    <w:p>
      <w:pPr>
        <w:spacing w:line="360" w:lineRule="auto"/>
        <w:ind w:left="735" w:leftChars="350" w:firstLine="315" w:firstLineChars="150"/>
        <w:rPr>
          <w:rFonts w:hint="eastAsia" w:ascii="宋体" w:hAnsi="宋体"/>
          <w:szCs w:val="21"/>
        </w:rPr>
      </w:pPr>
      <w:r>
        <w:rPr>
          <w:rFonts w:hint="eastAsia" w:ascii="宋体" w:hAnsi="宋体"/>
          <w:szCs w:val="21"/>
        </w:rPr>
        <w:t>学习评价分为学习过程评估和学习效果评估两种，我们通过学习过程监督对学生进行学习过程评估，通过考试对学生进行学习效果评估，具体如下：</w:t>
      </w:r>
    </w:p>
    <w:p>
      <w:pPr>
        <w:spacing w:line="360" w:lineRule="auto"/>
        <w:ind w:left="735" w:leftChars="200" w:hanging="315" w:hangingChars="150"/>
        <w:rPr>
          <w:rFonts w:hint="eastAsia" w:ascii="宋体" w:hAnsi="宋体"/>
          <w:szCs w:val="21"/>
        </w:rPr>
      </w:pPr>
      <w:r>
        <w:rPr>
          <w:rFonts w:hint="eastAsia" w:ascii="宋体" w:hAnsi="宋体"/>
          <w:szCs w:val="21"/>
        </w:rPr>
        <w:t xml:space="preserve">       1、学习过程评估：通过“平时成绩”的判定进行评价（占30％）。其中包括出勤评价（20％）和课堂表现评价（10％）两部分。</w:t>
      </w:r>
    </w:p>
    <w:p>
      <w:pPr>
        <w:spacing w:line="360" w:lineRule="auto"/>
        <w:ind w:left="735" w:leftChars="350" w:firstLine="420" w:firstLineChars="200"/>
        <w:rPr>
          <w:rFonts w:hint="eastAsia" w:ascii="宋体" w:hAnsi="宋体"/>
          <w:szCs w:val="21"/>
        </w:rPr>
      </w:pPr>
      <w:r>
        <w:rPr>
          <w:rFonts w:hint="eastAsia" w:ascii="宋体" w:hAnsi="宋体"/>
          <w:szCs w:val="21"/>
        </w:rPr>
        <w:t>①出勤评价：20分。每缺勤一次扣5分，迟到一次扣1分，每学期缺勤总学时数的三分之一及以上者取消其参加考试的资格。</w:t>
      </w:r>
    </w:p>
    <w:p>
      <w:pPr>
        <w:spacing w:line="360" w:lineRule="auto"/>
        <w:ind w:left="735" w:leftChars="350" w:firstLine="420" w:firstLineChars="200"/>
        <w:rPr>
          <w:rFonts w:hint="eastAsia" w:ascii="宋体" w:hAnsi="宋体"/>
          <w:szCs w:val="21"/>
        </w:rPr>
      </w:pPr>
      <w:r>
        <w:rPr>
          <w:rFonts w:hint="eastAsia" w:ascii="宋体" w:hAnsi="宋体"/>
          <w:szCs w:val="21"/>
        </w:rPr>
        <w:t>②课堂表现评价：10分。学习态度是否端正，练习是否积极；技术、技能进步的幅度。</w:t>
      </w:r>
    </w:p>
    <w:p>
      <w:pPr>
        <w:spacing w:line="360" w:lineRule="auto"/>
        <w:ind w:left="735" w:leftChars="350" w:firstLine="315" w:firstLineChars="150"/>
        <w:rPr>
          <w:rFonts w:hint="eastAsia" w:ascii="宋体" w:hAnsi="宋体"/>
          <w:szCs w:val="21"/>
        </w:rPr>
      </w:pPr>
      <w:r>
        <w:rPr>
          <w:rFonts w:hint="eastAsia" w:ascii="宋体" w:hAnsi="宋体"/>
          <w:szCs w:val="21"/>
        </w:rPr>
        <w:t>2、 学习效果评估：通过“期末考试成绩”的判定进行评价（占70％）。其中</w:t>
      </w:r>
      <w:r>
        <w:rPr>
          <w:rFonts w:hint="eastAsia"/>
          <w:szCs w:val="21"/>
        </w:rPr>
        <w:t>团操教练员基本技术占总成绩的25%</w:t>
      </w:r>
      <w:r>
        <w:rPr>
          <w:rFonts w:hint="eastAsia" w:ascii="宋体" w:hAnsi="宋体"/>
          <w:szCs w:val="21"/>
        </w:rPr>
        <w:t>；</w:t>
      </w:r>
      <w:r>
        <w:rPr>
          <w:rFonts w:hint="eastAsia"/>
          <w:szCs w:val="21"/>
        </w:rPr>
        <w:t>私人教练员技术和技能25%</w:t>
      </w:r>
      <w:r>
        <w:rPr>
          <w:rFonts w:hint="eastAsia" w:ascii="宋体" w:hAnsi="宋体"/>
          <w:szCs w:val="21"/>
        </w:rPr>
        <w:t>；</w:t>
      </w:r>
      <w:r>
        <w:rPr>
          <w:rFonts w:hint="eastAsia"/>
          <w:szCs w:val="21"/>
        </w:rPr>
        <w:t>私人教练员理论考试20%</w:t>
      </w:r>
    </w:p>
    <w:p>
      <w:pPr>
        <w:spacing w:line="360" w:lineRule="auto"/>
        <w:ind w:firstLine="1050" w:firstLineChars="500"/>
        <w:rPr>
          <w:rFonts w:hint="eastAsia" w:ascii="宋体" w:hAnsi="宋体"/>
          <w:szCs w:val="21"/>
        </w:rPr>
      </w:pPr>
      <w:r>
        <w:rPr>
          <w:rFonts w:hint="eastAsia" w:ascii="宋体" w:hAnsi="宋体"/>
          <w:szCs w:val="21"/>
        </w:rPr>
        <w:t>3、</w:t>
      </w:r>
      <w:r>
        <w:rPr>
          <w:rFonts w:hint="eastAsia"/>
          <w:szCs w:val="21"/>
        </w:rPr>
        <w:t>团操教练员基本技术</w:t>
      </w:r>
      <w:r>
        <w:rPr>
          <w:rFonts w:hint="eastAsia" w:ascii="宋体" w:hAnsi="宋体"/>
          <w:szCs w:val="21"/>
        </w:rPr>
        <w:t>成套动作评分要素：</w:t>
      </w:r>
    </w:p>
    <w:p>
      <w:pPr>
        <w:snapToGrid w:val="0"/>
        <w:spacing w:line="360" w:lineRule="auto"/>
        <w:ind w:firstLine="1155" w:firstLineChars="550"/>
        <w:rPr>
          <w:rFonts w:hint="eastAsia" w:ascii="宋体" w:hAnsi="宋体"/>
          <w:szCs w:val="21"/>
        </w:rPr>
      </w:pPr>
      <w:r>
        <w:rPr>
          <w:rFonts w:hint="eastAsia" w:ascii="宋体" w:hAnsi="宋体"/>
          <w:szCs w:val="21"/>
        </w:rPr>
        <w:t>①完成分：60分</w:t>
      </w:r>
    </w:p>
    <w:p>
      <w:pPr>
        <w:snapToGrid w:val="0"/>
        <w:spacing w:line="360" w:lineRule="auto"/>
        <w:rPr>
          <w:rFonts w:hint="eastAsia" w:ascii="宋体" w:hAnsi="宋体"/>
          <w:szCs w:val="21"/>
        </w:rPr>
      </w:pPr>
      <w:r>
        <w:rPr>
          <w:rFonts w:hint="eastAsia" w:ascii="宋体" w:hAnsi="宋体"/>
          <w:szCs w:val="21"/>
        </w:rPr>
        <w:t xml:space="preserve">           ②动作控制：20分</w:t>
      </w:r>
    </w:p>
    <w:p>
      <w:pPr>
        <w:snapToGrid w:val="0"/>
        <w:spacing w:line="360" w:lineRule="auto"/>
        <w:ind w:firstLine="1155" w:firstLineChars="550"/>
        <w:rPr>
          <w:rFonts w:hint="eastAsia" w:ascii="宋体" w:hAnsi="宋体"/>
          <w:szCs w:val="21"/>
        </w:rPr>
      </w:pPr>
      <w:r>
        <w:rPr>
          <w:rFonts w:hint="eastAsia" w:ascii="宋体" w:hAnsi="宋体"/>
          <w:szCs w:val="21"/>
        </w:rPr>
        <w:t>③表现力：  10分</w:t>
      </w:r>
    </w:p>
    <w:p>
      <w:pPr>
        <w:numPr>
          <w:ilvl w:val="0"/>
          <w:numId w:val="30"/>
        </w:numPr>
        <w:snapToGrid w:val="0"/>
        <w:spacing w:line="360" w:lineRule="auto"/>
        <w:rPr>
          <w:rFonts w:hint="eastAsia" w:ascii="宋体" w:hAnsi="宋体"/>
          <w:szCs w:val="21"/>
        </w:rPr>
      </w:pPr>
      <w:r>
        <w:rPr>
          <w:rFonts w:hint="eastAsia" w:ascii="宋体" w:hAnsi="宋体"/>
          <w:szCs w:val="21"/>
        </w:rPr>
        <w:t>动作幅度：10分</w:t>
      </w:r>
    </w:p>
    <w:p>
      <w:pPr>
        <w:snapToGrid w:val="0"/>
        <w:spacing w:line="360" w:lineRule="auto"/>
        <w:ind w:left="441" w:leftChars="210" w:firstLine="630" w:firstLineChars="300"/>
        <w:rPr>
          <w:rFonts w:hint="eastAsia" w:ascii="宋体" w:hAnsi="宋体"/>
          <w:szCs w:val="21"/>
        </w:rPr>
      </w:pPr>
      <w:r>
        <w:rPr>
          <w:rFonts w:hint="eastAsia"/>
          <w:szCs w:val="21"/>
        </w:rPr>
        <w:t>4、私人教练员技术和技能</w:t>
      </w:r>
      <w:r>
        <w:rPr>
          <w:rFonts w:hint="eastAsia" w:ascii="宋体" w:hAnsi="宋体"/>
          <w:szCs w:val="21"/>
        </w:rPr>
        <w:t>评分要素：</w:t>
      </w:r>
    </w:p>
    <w:p>
      <w:pPr>
        <w:snapToGrid w:val="0"/>
        <w:spacing w:line="360" w:lineRule="auto"/>
        <w:ind w:firstLine="1155" w:firstLineChars="550"/>
        <w:rPr>
          <w:rFonts w:hint="eastAsia" w:ascii="宋体" w:hAnsi="宋体"/>
          <w:szCs w:val="21"/>
        </w:rPr>
      </w:pPr>
      <w:r>
        <w:rPr>
          <w:rFonts w:hint="eastAsia" w:ascii="宋体" w:hAnsi="宋体"/>
          <w:szCs w:val="21"/>
        </w:rPr>
        <w:t>①动作完成：20分</w:t>
      </w:r>
    </w:p>
    <w:p>
      <w:pPr>
        <w:snapToGrid w:val="0"/>
        <w:spacing w:line="360" w:lineRule="auto"/>
        <w:rPr>
          <w:rFonts w:hint="eastAsia" w:ascii="宋体" w:hAnsi="宋体"/>
          <w:szCs w:val="21"/>
        </w:rPr>
      </w:pPr>
      <w:r>
        <w:rPr>
          <w:rFonts w:hint="eastAsia" w:ascii="宋体" w:hAnsi="宋体"/>
          <w:szCs w:val="21"/>
        </w:rPr>
        <w:t xml:space="preserve">           ②动作讲解：30分</w:t>
      </w:r>
    </w:p>
    <w:p>
      <w:pPr>
        <w:snapToGrid w:val="0"/>
        <w:spacing w:line="360" w:lineRule="auto"/>
        <w:ind w:firstLine="1155" w:firstLineChars="550"/>
        <w:rPr>
          <w:rFonts w:hint="eastAsia" w:ascii="宋体" w:hAnsi="宋体"/>
          <w:szCs w:val="21"/>
        </w:rPr>
      </w:pPr>
      <w:r>
        <w:rPr>
          <w:rFonts w:hint="eastAsia" w:ascii="宋体" w:hAnsi="宋体"/>
          <w:szCs w:val="21"/>
        </w:rPr>
        <w:t>③设计原理：30分</w:t>
      </w:r>
    </w:p>
    <w:p>
      <w:pPr>
        <w:snapToGrid w:val="0"/>
        <w:spacing w:line="360" w:lineRule="auto"/>
        <w:ind w:firstLine="1155" w:firstLineChars="550"/>
        <w:rPr>
          <w:rFonts w:hint="eastAsia" w:ascii="宋体" w:hAnsi="宋体"/>
          <w:szCs w:val="21"/>
        </w:rPr>
      </w:pPr>
      <w:r>
        <w:rPr>
          <w:rFonts w:hint="eastAsia" w:ascii="宋体" w:hAnsi="宋体"/>
          <w:szCs w:val="21"/>
        </w:rPr>
        <w:t>④语言表达：20分</w:t>
      </w:r>
    </w:p>
    <w:p>
      <w:pPr>
        <w:snapToGrid w:val="0"/>
        <w:spacing w:line="360" w:lineRule="auto"/>
        <w:ind w:left="801"/>
        <w:rPr>
          <w:rFonts w:hint="eastAsia" w:ascii="宋体" w:hAnsi="宋体"/>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jc w:val="center"/>
        <w:outlineLvl w:val="0"/>
        <w:rPr>
          <w:rFonts w:hint="eastAsia" w:eastAsia="黑体"/>
          <w:sz w:val="28"/>
        </w:rPr>
      </w:pPr>
      <w:bookmarkStart w:id="115" w:name="_Toc15310"/>
      <w:bookmarkStart w:id="116" w:name="_Toc20395"/>
      <w:bookmarkStart w:id="117" w:name="_Toc24480"/>
      <w:r>
        <w:rPr>
          <w:rFonts w:hint="eastAsia" w:eastAsia="黑体"/>
          <w:sz w:val="28"/>
        </w:rPr>
        <w:t>《</w:t>
      </w:r>
      <w:r>
        <w:rPr>
          <w:rFonts w:hint="eastAsia" w:ascii="黑体" w:eastAsia="黑体"/>
          <w:sz w:val="28"/>
        </w:rPr>
        <w:t>主项专修（健身、健美类）》教学大纲（二）</w:t>
      </w:r>
      <w:bookmarkEnd w:id="115"/>
      <w:bookmarkEnd w:id="116"/>
      <w:bookmarkEnd w:id="117"/>
    </w:p>
    <w:p>
      <w:pPr>
        <w:spacing w:line="360" w:lineRule="auto"/>
        <w:ind w:firstLine="420" w:firstLineChars="200"/>
        <w:rPr>
          <w:rFonts w:eastAsia="黑体"/>
        </w:rPr>
      </w:pPr>
      <w:r>
        <w:rPr>
          <w:rFonts w:hint="eastAsia" w:eastAsia="黑体"/>
        </w:rPr>
        <w:t>课程类别：专业教育课程</w:t>
      </w:r>
      <w:r>
        <w:rPr>
          <w:rFonts w:eastAsia="黑体"/>
        </w:rPr>
        <w:t xml:space="preserve">                   </w:t>
      </w:r>
      <w:r>
        <w:rPr>
          <w:rFonts w:hint="eastAsia" w:eastAsia="黑体"/>
        </w:rPr>
        <w:t>课程名称：主项专修（健身、健美类）</w:t>
      </w:r>
    </w:p>
    <w:p>
      <w:pPr>
        <w:spacing w:line="360" w:lineRule="auto"/>
        <w:ind w:firstLine="420" w:firstLineChars="200"/>
        <w:rPr>
          <w:rFonts w:eastAsia="黑体"/>
        </w:rPr>
      </w:pPr>
      <w:r>
        <w:rPr>
          <w:rFonts w:hint="eastAsia" w:eastAsia="黑体"/>
        </w:rPr>
        <w:t xml:space="preserve">开课单位：体育学院 </w:t>
      </w:r>
      <w:r>
        <w:rPr>
          <w:rFonts w:eastAsia="黑体"/>
        </w:rPr>
        <w:t xml:space="preserve">                      </w:t>
      </w:r>
      <w:r>
        <w:rPr>
          <w:rFonts w:hint="eastAsia" w:eastAsia="黑体"/>
        </w:rPr>
        <w:t>课程编号：N0311020722</w:t>
      </w:r>
      <w:r>
        <w:rPr>
          <w:rFonts w:eastAsia="黑体"/>
        </w:rPr>
        <w:t xml:space="preserve">          </w:t>
      </w:r>
    </w:p>
    <w:p>
      <w:pPr>
        <w:spacing w:line="360" w:lineRule="auto"/>
        <w:ind w:firstLine="439" w:firstLineChars="209"/>
        <w:rPr>
          <w:rFonts w:eastAsia="黑体"/>
        </w:rPr>
      </w:pPr>
      <w:r>
        <w:rPr>
          <w:rFonts w:hint="eastAsia" w:eastAsia="黑体"/>
          <w:szCs w:val="21"/>
        </w:rPr>
        <w:t>总学时</w:t>
      </w:r>
      <w:r>
        <w:rPr>
          <w:rFonts w:hint="eastAsia" w:eastAsia="黑体"/>
        </w:rPr>
        <w:t>：96</w:t>
      </w:r>
      <w:r>
        <w:rPr>
          <w:rFonts w:eastAsia="黑体"/>
        </w:rPr>
        <w:t xml:space="preserve">                        </w:t>
      </w:r>
      <w:r>
        <w:rPr>
          <w:rFonts w:hint="eastAsia" w:eastAsia="黑体"/>
        </w:rPr>
        <w:t xml:space="preserve">      学</w:t>
      </w:r>
      <w:r>
        <w:rPr>
          <w:rFonts w:eastAsia="黑体"/>
        </w:rPr>
        <w:t xml:space="preserve">    </w:t>
      </w:r>
      <w:r>
        <w:rPr>
          <w:rFonts w:hint="eastAsia" w:eastAsia="黑体"/>
        </w:rPr>
        <w:t>分：6</w:t>
      </w:r>
    </w:p>
    <w:p>
      <w:pPr>
        <w:spacing w:line="360" w:lineRule="auto"/>
        <w:ind w:firstLine="420" w:firstLineChars="200"/>
        <w:rPr>
          <w:rFonts w:eastAsia="黑体"/>
        </w:rPr>
      </w:pPr>
      <w:r>
        <w:rPr>
          <w:rFonts w:hint="eastAsia" w:eastAsia="黑体"/>
        </w:rPr>
        <w:t>适用专业：</w:t>
      </w:r>
      <w:r>
        <w:rPr>
          <w:rFonts w:eastAsia="黑体"/>
        </w:rPr>
        <w:t xml:space="preserve"> </w:t>
      </w:r>
      <w:r>
        <w:rPr>
          <w:rFonts w:hint="eastAsia" w:eastAsia="黑体"/>
        </w:rPr>
        <w:t>社会体育指导与管理</w:t>
      </w:r>
      <w:r>
        <w:rPr>
          <w:rFonts w:eastAsia="黑体"/>
        </w:rPr>
        <w:t xml:space="preserve">                                          </w:t>
      </w:r>
    </w:p>
    <w:p>
      <w:pPr>
        <w:spacing w:line="360" w:lineRule="auto"/>
        <w:ind w:firstLine="420" w:firstLineChars="200"/>
      </w:pPr>
      <w:r>
        <w:rPr>
          <w:rFonts w:hint="eastAsia" w:eastAsia="黑体"/>
        </w:rPr>
        <w:t>先修课程：健美操普修</w:t>
      </w:r>
    </w:p>
    <w:p>
      <w:pPr>
        <w:spacing w:line="360" w:lineRule="auto"/>
        <w:ind w:firstLine="441" w:firstLineChars="210"/>
        <w:rPr>
          <w:rFonts w:hint="eastAsia"/>
        </w:rPr>
      </w:pPr>
      <w:r>
        <w:rPr>
          <w:rFonts w:hint="eastAsia" w:eastAsia="黑体"/>
        </w:rPr>
        <w:t>一、课程在教学计划中地位、作用</w:t>
      </w:r>
    </w:p>
    <w:p>
      <w:pPr>
        <w:numPr>
          <w:ilvl w:val="0"/>
          <w:numId w:val="29"/>
        </w:numPr>
        <w:tabs>
          <w:tab w:val="left" w:pos="801"/>
        </w:tabs>
        <w:spacing w:line="360" w:lineRule="auto"/>
        <w:ind w:left="799" w:hanging="357"/>
        <w:rPr>
          <w:rFonts w:hint="eastAsia"/>
        </w:rPr>
      </w:pPr>
      <w:r>
        <w:rPr>
          <w:rFonts w:hint="eastAsia"/>
        </w:rPr>
        <w:t>近年来，健身健美类项目在我国发展迅速，因其独特的健身效果、社会价值受到人们的喜爱，是大众健身很好的项目。2014年全民健身上升为国家战略，未来的中国，健身教练将会成为热门的职业。那么健身健美类项目就成为社会体育指导与管理专业学生必须掌握得一类体育项目，可以为将来毕业以后从事社会健身指导或体育教学工作打下坚实的基础。</w:t>
      </w:r>
    </w:p>
    <w:p>
      <w:pPr>
        <w:numPr>
          <w:ilvl w:val="0"/>
          <w:numId w:val="29"/>
        </w:numPr>
        <w:tabs>
          <w:tab w:val="left" w:pos="801"/>
        </w:tabs>
        <w:spacing w:line="360" w:lineRule="auto"/>
        <w:ind w:left="799" w:hanging="357"/>
        <w:rPr>
          <w:rFonts w:hint="eastAsia"/>
        </w:rPr>
      </w:pPr>
      <w:r>
        <w:rPr>
          <w:rFonts w:hint="eastAsia"/>
        </w:rPr>
        <w:t>提高我校体育人才在职业健身领域的人才培养，促进职业健身俱乐部团操教练、私人教练和健身管理人才的职业素养的提升，解决我校社会体育指导与管理专业人才在社会体育领域的职业就业问题，丰富高校的体育人才培养模式，扩大学生专业实习和职业就业的空间，以培养实践能力，更好的服务社会。</w:t>
      </w:r>
    </w:p>
    <w:p>
      <w:pPr>
        <w:spacing w:line="360" w:lineRule="auto"/>
        <w:ind w:firstLine="441" w:firstLineChars="210"/>
        <w:rPr>
          <w:rFonts w:hint="eastAsia" w:eastAsia="黑体"/>
        </w:rPr>
      </w:pPr>
      <w:r>
        <w:rPr>
          <w:rFonts w:hint="eastAsia" w:eastAsia="黑体"/>
        </w:rPr>
        <w:t>二、课程内容、基本要求</w:t>
      </w:r>
    </w:p>
    <w:p>
      <w:pPr>
        <w:spacing w:line="360" w:lineRule="auto"/>
        <w:ind w:firstLine="441" w:firstLineChars="210"/>
        <w:rPr>
          <w:rFonts w:hint="eastAsia"/>
          <w:szCs w:val="21"/>
        </w:rPr>
      </w:pPr>
      <w:r>
        <w:rPr>
          <w:rFonts w:hint="eastAsia" w:eastAsia="黑体"/>
          <w:szCs w:val="21"/>
        </w:rPr>
        <w:t xml:space="preserve"> </w:t>
      </w:r>
      <w:r>
        <w:rPr>
          <w:rFonts w:hint="eastAsia"/>
          <w:szCs w:val="21"/>
        </w:rPr>
        <w:t>1、 健身俱乐部团操教练员技术和技能</w:t>
      </w:r>
    </w:p>
    <w:p>
      <w:pPr>
        <w:spacing w:line="360" w:lineRule="auto"/>
        <w:ind w:firstLine="441" w:firstLineChars="210"/>
        <w:rPr>
          <w:rFonts w:hint="eastAsia"/>
          <w:szCs w:val="21"/>
        </w:rPr>
      </w:pPr>
      <w:r>
        <w:rPr>
          <w:szCs w:val="21"/>
        </w:rPr>
        <w:t>（</w:t>
      </w:r>
      <w:r>
        <w:rPr>
          <w:rFonts w:hint="eastAsia"/>
          <w:szCs w:val="21"/>
        </w:rPr>
        <w:t>1</w:t>
      </w:r>
      <w:r>
        <w:rPr>
          <w:szCs w:val="21"/>
        </w:rPr>
        <w:t>）理论教学内容</w:t>
      </w:r>
    </w:p>
    <w:p>
      <w:pPr>
        <w:spacing w:line="360" w:lineRule="auto"/>
        <w:ind w:firstLine="441" w:firstLineChars="210"/>
        <w:rPr>
          <w:rFonts w:hint="eastAsia"/>
          <w:szCs w:val="21"/>
        </w:rPr>
      </w:pPr>
      <w:r>
        <w:rPr>
          <w:rFonts w:ascii="宋体" w:hAnsi="宋体" w:cs="宋体"/>
          <w:kern w:val="0"/>
          <w:szCs w:val="21"/>
        </w:rPr>
        <w:t>　</w:t>
      </w:r>
      <w:r>
        <w:rPr>
          <w:rFonts w:hint="eastAsia"/>
          <w:szCs w:val="21"/>
        </w:rPr>
        <w:t xml:space="preserve">  </w:t>
      </w:r>
      <w:r>
        <w:rPr>
          <w:szCs w:val="21"/>
        </w:rPr>
        <w:t>第</w:t>
      </w:r>
      <w:r>
        <w:rPr>
          <w:rFonts w:hint="eastAsia"/>
          <w:szCs w:val="21"/>
        </w:rPr>
        <w:t>二</w:t>
      </w:r>
      <w:r>
        <w:rPr>
          <w:szCs w:val="21"/>
        </w:rPr>
        <w:t xml:space="preserve">章  健美操术语 </w:t>
      </w:r>
      <w:r>
        <w:rPr>
          <w:szCs w:val="21"/>
        </w:rPr>
        <w:br w:type="textWrapping"/>
      </w:r>
      <w:r>
        <w:rPr>
          <w:szCs w:val="21"/>
        </w:rPr>
        <w:t>　　　　</w:t>
      </w:r>
      <w:r>
        <w:rPr>
          <w:rFonts w:hint="eastAsia"/>
          <w:szCs w:val="21"/>
        </w:rPr>
        <w:t xml:space="preserve">        </w:t>
      </w:r>
      <w:r>
        <w:rPr>
          <w:szCs w:val="21"/>
        </w:rPr>
        <w:t xml:space="preserve">第一节  健美操术语 </w:t>
      </w:r>
      <w:r>
        <w:rPr>
          <w:szCs w:val="21"/>
        </w:rPr>
        <w:br w:type="textWrapping"/>
      </w:r>
      <w:r>
        <w:rPr>
          <w:szCs w:val="21"/>
        </w:rPr>
        <w:t>　　　　</w:t>
      </w:r>
      <w:r>
        <w:rPr>
          <w:rFonts w:hint="eastAsia"/>
          <w:szCs w:val="21"/>
        </w:rPr>
        <w:t xml:space="preserve">        </w:t>
      </w:r>
      <w:r>
        <w:rPr>
          <w:szCs w:val="21"/>
        </w:rPr>
        <w:t xml:space="preserve">第二节  健美操术语的运用 </w:t>
      </w:r>
      <w:r>
        <w:rPr>
          <w:szCs w:val="21"/>
        </w:rPr>
        <w:br w:type="textWrapping"/>
      </w:r>
      <w:r>
        <w:rPr>
          <w:szCs w:val="21"/>
        </w:rPr>
        <w:t>　　　　</w:t>
      </w:r>
      <w:r>
        <w:rPr>
          <w:rFonts w:hint="eastAsia"/>
          <w:szCs w:val="21"/>
        </w:rPr>
        <w:t xml:space="preserve">        </w:t>
      </w:r>
      <w:r>
        <w:rPr>
          <w:szCs w:val="21"/>
        </w:rPr>
        <w:t xml:space="preserve">第三节  健美操动作记写方法 </w:t>
      </w:r>
      <w:r>
        <w:rPr>
          <w:szCs w:val="21"/>
        </w:rPr>
        <w:br w:type="textWrapping"/>
      </w:r>
      <w:r>
        <w:rPr>
          <w:szCs w:val="21"/>
        </w:rPr>
        <w:t>　</w:t>
      </w:r>
      <w:r>
        <w:rPr>
          <w:rFonts w:hint="eastAsia"/>
          <w:szCs w:val="21"/>
        </w:rPr>
        <w:t xml:space="preserve">  </w:t>
      </w:r>
      <w:r>
        <w:rPr>
          <w:szCs w:val="21"/>
        </w:rPr>
        <w:t>（</w:t>
      </w:r>
      <w:r>
        <w:rPr>
          <w:rFonts w:hint="eastAsia"/>
          <w:szCs w:val="21"/>
        </w:rPr>
        <w:t>2</w:t>
      </w:r>
      <w:r>
        <w:rPr>
          <w:szCs w:val="21"/>
        </w:rPr>
        <w:t xml:space="preserve">）技术部分 </w:t>
      </w:r>
    </w:p>
    <w:p>
      <w:pPr>
        <w:spacing w:line="360" w:lineRule="auto"/>
        <w:ind w:left="861"/>
        <w:rPr>
          <w:rFonts w:hint="eastAsia"/>
          <w:szCs w:val="21"/>
        </w:rPr>
      </w:pPr>
      <w:r>
        <w:rPr>
          <w:rFonts w:hint="eastAsia"/>
          <w:szCs w:val="21"/>
        </w:rPr>
        <w:t>第二</w:t>
      </w:r>
      <w:r>
        <w:rPr>
          <w:szCs w:val="21"/>
        </w:rPr>
        <w:t>章</w:t>
      </w:r>
      <w:r>
        <w:rPr>
          <w:rFonts w:hint="eastAsia"/>
          <w:szCs w:val="21"/>
        </w:rPr>
        <w:t xml:space="preserve">  《大众健美操锻炼标准》4、5、6级</w:t>
      </w:r>
    </w:p>
    <w:p>
      <w:pPr>
        <w:spacing w:line="360" w:lineRule="auto"/>
        <w:ind w:firstLine="420" w:firstLineChars="200"/>
        <w:rPr>
          <w:rFonts w:hint="eastAsia"/>
          <w:szCs w:val="21"/>
        </w:rPr>
      </w:pPr>
      <w:r>
        <w:rPr>
          <w:rFonts w:hint="eastAsia"/>
          <w:szCs w:val="21"/>
        </w:rPr>
        <w:t>2、 健身俱乐部私人教练员技术和技能</w:t>
      </w:r>
    </w:p>
    <w:p>
      <w:pPr>
        <w:spacing w:line="360" w:lineRule="auto"/>
        <w:ind w:firstLine="861" w:firstLineChars="410"/>
        <w:rPr>
          <w:rFonts w:hint="eastAsia"/>
          <w:szCs w:val="21"/>
        </w:rPr>
      </w:pPr>
      <w:r>
        <w:rPr>
          <w:rFonts w:hint="eastAsia"/>
          <w:szCs w:val="21"/>
        </w:rPr>
        <w:t>第四章  运动技术演练</w:t>
      </w:r>
    </w:p>
    <w:p>
      <w:pPr>
        <w:spacing w:line="360" w:lineRule="auto"/>
        <w:ind w:firstLine="861" w:firstLineChars="410"/>
        <w:rPr>
          <w:rFonts w:hint="eastAsia"/>
          <w:szCs w:val="21"/>
        </w:rPr>
      </w:pPr>
      <w:r>
        <w:rPr>
          <w:rFonts w:hint="eastAsia"/>
          <w:szCs w:val="21"/>
        </w:rPr>
        <w:t xml:space="preserve">        第一节  抗阻训练技术</w:t>
      </w:r>
    </w:p>
    <w:p>
      <w:pPr>
        <w:spacing w:line="360" w:lineRule="auto"/>
        <w:ind w:firstLine="861" w:firstLineChars="410"/>
        <w:rPr>
          <w:rFonts w:hint="eastAsia"/>
          <w:szCs w:val="21"/>
        </w:rPr>
      </w:pPr>
      <w:r>
        <w:rPr>
          <w:rFonts w:hint="eastAsia"/>
          <w:szCs w:val="21"/>
        </w:rPr>
        <w:t xml:space="preserve">        第二节  伸展练习技术</w:t>
      </w:r>
    </w:p>
    <w:p>
      <w:pPr>
        <w:spacing w:line="360" w:lineRule="auto"/>
        <w:ind w:firstLine="861" w:firstLineChars="410"/>
        <w:rPr>
          <w:rFonts w:hint="eastAsia"/>
          <w:szCs w:val="21"/>
        </w:rPr>
      </w:pPr>
      <w:r>
        <w:rPr>
          <w:rFonts w:hint="eastAsia"/>
          <w:szCs w:val="21"/>
        </w:rPr>
        <w:t xml:space="preserve">        第三节  有氧运动技术</w:t>
      </w:r>
    </w:p>
    <w:p>
      <w:pPr>
        <w:snapToGrid w:val="0"/>
        <w:spacing w:line="360" w:lineRule="auto"/>
        <w:ind w:firstLine="525" w:firstLineChars="250"/>
        <w:rPr>
          <w:rFonts w:eastAsia="黑体"/>
          <w:szCs w:val="21"/>
        </w:rPr>
      </w:pPr>
      <w:r>
        <w:rPr>
          <w:rFonts w:hint="eastAsia" w:eastAsia="黑体"/>
          <w:szCs w:val="21"/>
        </w:rPr>
        <w:t>三、学时分配：</w:t>
      </w:r>
    </w:p>
    <w:tbl>
      <w:tblPr>
        <w:tblStyle w:val="23"/>
        <w:tblW w:w="8718"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6"/>
        <w:gridCol w:w="1534"/>
        <w:gridCol w:w="1534"/>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116" w:type="dxa"/>
            <w:vAlign w:val="top"/>
          </w:tcPr>
          <w:p>
            <w:pPr>
              <w:spacing w:before="0" w:beforeAutospacing="0" w:after="0" w:afterAutospacing="0" w:line="360" w:lineRule="auto"/>
              <w:ind w:left="0" w:right="0"/>
              <w:jc w:val="center"/>
              <w:rPr>
                <w:rFonts w:ascii="Calibri" w:hAnsi="Calibri" w:eastAsia="宋体" w:cs="Times New Roman"/>
                <w:kern w:val="2"/>
                <w:sz w:val="21"/>
                <w:szCs w:val="21"/>
              </w:rPr>
            </w:pPr>
            <w:r>
              <w:rPr>
                <w:rFonts w:hint="eastAsia" w:ascii="Calibri" w:hAnsi="Calibri" w:eastAsia="宋体" w:cs="Times New Roman"/>
                <w:kern w:val="2"/>
                <w:sz w:val="21"/>
                <w:szCs w:val="21"/>
              </w:rPr>
              <w:t>章节名称</w:t>
            </w:r>
          </w:p>
        </w:tc>
        <w:tc>
          <w:tcPr>
            <w:tcW w:w="1534" w:type="dxa"/>
            <w:vAlign w:val="center"/>
          </w:tcPr>
          <w:p>
            <w:pPr>
              <w:spacing w:before="0" w:beforeAutospacing="0" w:after="0" w:afterAutospacing="0" w:line="360" w:lineRule="auto"/>
              <w:ind w:left="0" w:right="0"/>
              <w:jc w:val="center"/>
              <w:rPr>
                <w:rFonts w:ascii="Calibri" w:hAnsi="Calibri" w:eastAsia="宋体" w:cs="Times New Roman"/>
                <w:kern w:val="2"/>
                <w:sz w:val="21"/>
                <w:szCs w:val="21"/>
              </w:rPr>
            </w:pPr>
            <w:r>
              <w:rPr>
                <w:rFonts w:hint="eastAsia" w:ascii="宋体" w:hAnsi="宋体" w:eastAsia="宋体" w:cs="Times New Roman"/>
                <w:kern w:val="2"/>
                <w:sz w:val="21"/>
                <w:szCs w:val="21"/>
              </w:rPr>
              <w:t>讲授（学时）</w:t>
            </w:r>
          </w:p>
        </w:tc>
        <w:tc>
          <w:tcPr>
            <w:tcW w:w="1534"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宋体" w:hAnsi="宋体" w:eastAsia="宋体" w:cs="Times New Roman"/>
                <w:kern w:val="2"/>
                <w:sz w:val="21"/>
                <w:szCs w:val="21"/>
              </w:rPr>
              <w:t>实践（学时）</w:t>
            </w:r>
          </w:p>
        </w:tc>
        <w:tc>
          <w:tcPr>
            <w:tcW w:w="1534"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宋体" w:hAnsi="宋体"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116" w:type="dxa"/>
            <w:vAlign w:val="top"/>
          </w:tcPr>
          <w:p>
            <w:pPr>
              <w:spacing w:before="0" w:beforeAutospacing="0" w:after="0" w:afterAutospacing="0" w:line="360" w:lineRule="auto"/>
              <w:ind w:left="0" w:right="0"/>
              <w:jc w:val="center"/>
              <w:rPr>
                <w:rFonts w:hint="eastAsia" w:ascii="黑体" w:hAnsi="Calibri" w:eastAsia="黑体" w:cs="Times New Roman"/>
                <w:kern w:val="2"/>
                <w:sz w:val="21"/>
                <w:szCs w:val="21"/>
              </w:rPr>
            </w:pPr>
            <w:r>
              <w:rPr>
                <w:rFonts w:ascii="Calibri" w:hAnsi="Calibri" w:eastAsia="宋体" w:cs="Times New Roman"/>
                <w:kern w:val="2"/>
                <w:sz w:val="21"/>
                <w:szCs w:val="21"/>
              </w:rPr>
              <w:t>健美操术语</w:t>
            </w:r>
          </w:p>
        </w:tc>
        <w:tc>
          <w:tcPr>
            <w:tcW w:w="1534" w:type="dxa"/>
            <w:vAlign w:val="top"/>
          </w:tcPr>
          <w:p>
            <w:pPr>
              <w:spacing w:before="0" w:beforeAutospacing="0" w:after="0" w:afterAutospacing="0" w:line="360" w:lineRule="auto"/>
              <w:ind w:left="0" w:right="0"/>
              <w:rPr>
                <w:rFonts w:hint="eastAsia" w:ascii="Calibri" w:hAnsi="Calibri" w:eastAsia="宋体" w:cs="Times New Roman"/>
                <w:kern w:val="2"/>
                <w:sz w:val="21"/>
                <w:szCs w:val="21"/>
              </w:rPr>
            </w:pPr>
          </w:p>
        </w:tc>
        <w:tc>
          <w:tcPr>
            <w:tcW w:w="1534" w:type="dxa"/>
            <w:vAlign w:val="top"/>
          </w:tcPr>
          <w:p>
            <w:pPr>
              <w:spacing w:before="0" w:beforeAutospacing="0" w:after="0" w:afterAutospacing="0" w:line="360" w:lineRule="auto"/>
              <w:ind w:left="0" w:right="0"/>
              <w:rPr>
                <w:rFonts w:hint="eastAsia" w:ascii="Calibri" w:hAnsi="Calibri" w:eastAsia="宋体" w:cs="Times New Roman"/>
                <w:kern w:val="2"/>
                <w:sz w:val="21"/>
                <w:szCs w:val="21"/>
              </w:rPr>
            </w:pPr>
            <w:r>
              <w:rPr>
                <w:rFonts w:hint="eastAsia" w:ascii="Calibri" w:hAnsi="Calibri" w:eastAsia="宋体" w:cs="Times New Roman"/>
                <w:kern w:val="2"/>
                <w:sz w:val="21"/>
                <w:szCs w:val="21"/>
              </w:rPr>
              <w:t>4</w:t>
            </w:r>
          </w:p>
        </w:tc>
        <w:tc>
          <w:tcPr>
            <w:tcW w:w="1534" w:type="dxa"/>
            <w:vAlign w:val="top"/>
          </w:tcPr>
          <w:p>
            <w:pPr>
              <w:spacing w:before="0" w:beforeAutospacing="0" w:after="0" w:afterAutospacing="0" w:line="360" w:lineRule="auto"/>
              <w:ind w:left="0" w:right="0"/>
              <w:rPr>
                <w:rFonts w:hint="eastAsia" w:ascii="Calibri" w:hAnsi="Calibri" w:eastAsia="宋体" w:cs="Times New Roman"/>
                <w:kern w:val="2"/>
                <w:sz w:val="21"/>
                <w:szCs w:val="21"/>
              </w:rPr>
            </w:pPr>
            <w:r>
              <w:rPr>
                <w:rFonts w:hint="eastAsia" w:ascii="Calibri" w:hAnsi="Calibri" w:eastAsia="宋体" w:cs="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4" w:hRule="atLeast"/>
        </w:trPr>
        <w:tc>
          <w:tcPr>
            <w:tcW w:w="4116" w:type="dxa"/>
            <w:vAlign w:val="top"/>
          </w:tcPr>
          <w:p>
            <w:pPr>
              <w:spacing w:before="0" w:beforeAutospacing="0" w:after="0" w:afterAutospacing="0" w:line="360" w:lineRule="auto"/>
              <w:ind w:left="0" w:right="0"/>
              <w:jc w:val="center"/>
              <w:rPr>
                <w:rFonts w:hint="eastAsia" w:ascii="黑体" w:hAnsi="Calibri" w:eastAsia="黑体" w:cs="Times New Roman"/>
                <w:kern w:val="2"/>
                <w:sz w:val="21"/>
                <w:szCs w:val="21"/>
              </w:rPr>
            </w:pPr>
            <w:r>
              <w:rPr>
                <w:rFonts w:hint="eastAsia" w:ascii="Calibri" w:hAnsi="Calibri" w:eastAsia="宋体" w:cs="Times New Roman"/>
                <w:kern w:val="2"/>
                <w:sz w:val="21"/>
                <w:szCs w:val="21"/>
              </w:rPr>
              <w:t>4、5、6级</w:t>
            </w:r>
          </w:p>
        </w:tc>
        <w:tc>
          <w:tcPr>
            <w:tcW w:w="1534" w:type="dxa"/>
            <w:vAlign w:val="top"/>
          </w:tcPr>
          <w:p>
            <w:pPr>
              <w:spacing w:before="0" w:beforeAutospacing="0" w:after="0" w:afterAutospacing="0" w:line="360" w:lineRule="auto"/>
              <w:ind w:left="0" w:right="0"/>
              <w:rPr>
                <w:rFonts w:hint="eastAsia" w:ascii="Calibri" w:hAnsi="Calibri" w:eastAsia="宋体" w:cs="Times New Roman"/>
                <w:kern w:val="2"/>
                <w:sz w:val="21"/>
                <w:szCs w:val="21"/>
              </w:rPr>
            </w:pPr>
          </w:p>
        </w:tc>
        <w:tc>
          <w:tcPr>
            <w:tcW w:w="1534" w:type="dxa"/>
            <w:vAlign w:val="top"/>
          </w:tcPr>
          <w:p>
            <w:pPr>
              <w:spacing w:before="0" w:beforeAutospacing="0" w:after="0" w:afterAutospacing="0" w:line="360" w:lineRule="auto"/>
              <w:ind w:left="0" w:right="0"/>
              <w:rPr>
                <w:rFonts w:hint="eastAsia" w:ascii="Calibri" w:hAnsi="Calibri" w:eastAsia="宋体" w:cs="Times New Roman"/>
                <w:kern w:val="2"/>
                <w:sz w:val="21"/>
                <w:szCs w:val="21"/>
              </w:rPr>
            </w:pPr>
            <w:r>
              <w:rPr>
                <w:rFonts w:hint="eastAsia" w:ascii="Calibri" w:hAnsi="Calibri" w:eastAsia="宋体" w:cs="Times New Roman"/>
                <w:kern w:val="2"/>
                <w:sz w:val="21"/>
                <w:szCs w:val="21"/>
              </w:rPr>
              <w:t>30</w:t>
            </w:r>
          </w:p>
        </w:tc>
        <w:tc>
          <w:tcPr>
            <w:tcW w:w="1534" w:type="dxa"/>
            <w:vAlign w:val="top"/>
          </w:tcPr>
          <w:p>
            <w:pPr>
              <w:spacing w:before="0" w:beforeAutospacing="0" w:after="0" w:afterAutospacing="0" w:line="360" w:lineRule="auto"/>
              <w:ind w:left="0" w:right="0"/>
              <w:rPr>
                <w:rFonts w:hint="eastAsia" w:ascii="Calibri" w:hAnsi="Calibri" w:eastAsia="宋体" w:cs="Times New Roman"/>
                <w:kern w:val="2"/>
                <w:sz w:val="21"/>
                <w:szCs w:val="21"/>
              </w:rPr>
            </w:pPr>
            <w:r>
              <w:rPr>
                <w:rFonts w:hint="eastAsia" w:ascii="Calibri" w:hAnsi="Calibri" w:eastAsia="宋体" w:cs="Times New Roman"/>
                <w:kern w:val="2"/>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4" w:hRule="atLeast"/>
        </w:trPr>
        <w:tc>
          <w:tcPr>
            <w:tcW w:w="4116"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运动技术演练</w:t>
            </w:r>
          </w:p>
        </w:tc>
        <w:tc>
          <w:tcPr>
            <w:tcW w:w="1534" w:type="dxa"/>
            <w:vAlign w:val="top"/>
          </w:tcPr>
          <w:p>
            <w:pPr>
              <w:spacing w:before="0" w:beforeAutospacing="0" w:after="0" w:afterAutospacing="0" w:line="360" w:lineRule="auto"/>
              <w:ind w:left="0" w:right="0"/>
              <w:rPr>
                <w:rFonts w:hint="eastAsia" w:ascii="Calibri" w:hAnsi="Calibri" w:eastAsia="宋体" w:cs="Times New Roman"/>
                <w:kern w:val="2"/>
                <w:sz w:val="22"/>
                <w:szCs w:val="21"/>
              </w:rPr>
            </w:pPr>
          </w:p>
        </w:tc>
        <w:tc>
          <w:tcPr>
            <w:tcW w:w="1534" w:type="dxa"/>
            <w:vAlign w:val="top"/>
          </w:tcPr>
          <w:p>
            <w:pPr>
              <w:spacing w:before="0" w:beforeAutospacing="0" w:after="0" w:afterAutospacing="0" w:line="360" w:lineRule="auto"/>
              <w:ind w:left="0" w:right="0"/>
              <w:rPr>
                <w:rFonts w:hint="eastAsia" w:ascii="Calibri" w:hAnsi="Calibri" w:eastAsia="宋体" w:cs="Times New Roman"/>
                <w:kern w:val="2"/>
                <w:sz w:val="22"/>
                <w:szCs w:val="21"/>
              </w:rPr>
            </w:pPr>
            <w:r>
              <w:rPr>
                <w:rFonts w:hint="eastAsia" w:ascii="Calibri" w:hAnsi="Calibri" w:eastAsia="宋体" w:cs="Times New Roman"/>
                <w:kern w:val="2"/>
                <w:sz w:val="22"/>
                <w:szCs w:val="21"/>
              </w:rPr>
              <w:t>62</w:t>
            </w:r>
          </w:p>
        </w:tc>
        <w:tc>
          <w:tcPr>
            <w:tcW w:w="1534" w:type="dxa"/>
            <w:vAlign w:val="top"/>
          </w:tcPr>
          <w:p>
            <w:pPr>
              <w:spacing w:before="0" w:beforeAutospacing="0" w:after="0" w:afterAutospacing="0" w:line="360" w:lineRule="auto"/>
              <w:ind w:left="0" w:right="0"/>
              <w:rPr>
                <w:rFonts w:hint="eastAsia" w:ascii="Calibri" w:hAnsi="Calibri" w:eastAsia="宋体" w:cs="Times New Roman"/>
                <w:kern w:val="2"/>
                <w:sz w:val="22"/>
                <w:szCs w:val="21"/>
              </w:rPr>
            </w:pPr>
            <w:r>
              <w:rPr>
                <w:rFonts w:hint="eastAsia" w:ascii="Calibri" w:hAnsi="Calibri" w:eastAsia="宋体" w:cs="Times New Roman"/>
                <w:kern w:val="2"/>
                <w:sz w:val="22"/>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4" w:hRule="atLeast"/>
        </w:trPr>
        <w:tc>
          <w:tcPr>
            <w:tcW w:w="4116"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合计</w:t>
            </w:r>
          </w:p>
        </w:tc>
        <w:tc>
          <w:tcPr>
            <w:tcW w:w="1534" w:type="dxa"/>
            <w:vAlign w:val="top"/>
          </w:tcPr>
          <w:p>
            <w:pPr>
              <w:spacing w:before="0" w:beforeAutospacing="0" w:after="0" w:afterAutospacing="0" w:line="360" w:lineRule="auto"/>
              <w:ind w:left="0" w:right="0"/>
              <w:rPr>
                <w:rFonts w:hint="eastAsia" w:ascii="Calibri" w:hAnsi="Calibri" w:eastAsia="宋体" w:cs="Times New Roman"/>
                <w:kern w:val="2"/>
                <w:sz w:val="22"/>
                <w:szCs w:val="21"/>
              </w:rPr>
            </w:pPr>
          </w:p>
        </w:tc>
        <w:tc>
          <w:tcPr>
            <w:tcW w:w="1534" w:type="dxa"/>
            <w:vAlign w:val="top"/>
          </w:tcPr>
          <w:p>
            <w:pPr>
              <w:spacing w:before="0" w:beforeAutospacing="0" w:after="0" w:afterAutospacing="0" w:line="360" w:lineRule="auto"/>
              <w:ind w:left="0" w:right="0"/>
              <w:rPr>
                <w:rFonts w:hint="eastAsia" w:ascii="Calibri" w:hAnsi="Calibri" w:eastAsia="宋体" w:cs="Times New Roman"/>
                <w:kern w:val="2"/>
                <w:sz w:val="22"/>
                <w:szCs w:val="21"/>
              </w:rPr>
            </w:pPr>
            <w:r>
              <w:rPr>
                <w:rFonts w:hint="eastAsia" w:ascii="Calibri" w:hAnsi="Calibri" w:eastAsia="宋体" w:cs="Times New Roman"/>
                <w:kern w:val="2"/>
                <w:sz w:val="22"/>
                <w:szCs w:val="21"/>
              </w:rPr>
              <w:t>96</w:t>
            </w:r>
          </w:p>
        </w:tc>
        <w:tc>
          <w:tcPr>
            <w:tcW w:w="1534" w:type="dxa"/>
            <w:vAlign w:val="top"/>
          </w:tcPr>
          <w:p>
            <w:pPr>
              <w:spacing w:before="0" w:beforeAutospacing="0" w:after="0" w:afterAutospacing="0" w:line="360" w:lineRule="auto"/>
              <w:ind w:left="0" w:right="0"/>
              <w:rPr>
                <w:rFonts w:hint="eastAsia" w:ascii="Calibri" w:hAnsi="Calibri" w:eastAsia="宋体" w:cs="Times New Roman"/>
                <w:kern w:val="2"/>
                <w:sz w:val="22"/>
                <w:szCs w:val="21"/>
              </w:rPr>
            </w:pPr>
            <w:r>
              <w:rPr>
                <w:rFonts w:hint="eastAsia" w:ascii="Calibri" w:hAnsi="Calibri" w:eastAsia="宋体" w:cs="Times New Roman"/>
                <w:kern w:val="2"/>
                <w:sz w:val="22"/>
                <w:szCs w:val="21"/>
              </w:rPr>
              <w:t>96</w:t>
            </w:r>
          </w:p>
        </w:tc>
      </w:tr>
    </w:tbl>
    <w:p>
      <w:pPr>
        <w:spacing w:line="360" w:lineRule="auto"/>
        <w:ind w:firstLine="630" w:firstLineChars="300"/>
        <w:rPr>
          <w:rFonts w:hint="eastAsia"/>
          <w:szCs w:val="21"/>
        </w:rPr>
      </w:pPr>
      <w:r>
        <w:rPr>
          <w:rFonts w:hint="eastAsia" w:eastAsia="黑体"/>
          <w:szCs w:val="21"/>
        </w:rPr>
        <w:t>四</w:t>
      </w:r>
      <w:r>
        <w:rPr>
          <w:rFonts w:eastAsia="黑体"/>
          <w:szCs w:val="21"/>
        </w:rPr>
        <w:t xml:space="preserve">、使用教材和参考书目 </w:t>
      </w:r>
      <w:r>
        <w:rPr>
          <w:szCs w:val="21"/>
        </w:rPr>
        <w:br w:type="textWrapping"/>
      </w:r>
      <w:r>
        <w:rPr>
          <w:szCs w:val="21"/>
        </w:rPr>
        <w:t>　　</w:t>
      </w:r>
      <w:r>
        <w:rPr>
          <w:rFonts w:hint="eastAsia"/>
          <w:szCs w:val="21"/>
        </w:rPr>
        <w:t xml:space="preserve">     </w:t>
      </w:r>
      <w:r>
        <w:rPr>
          <w:szCs w:val="21"/>
        </w:rPr>
        <w:t>《国家健美操指导员培训教材》               国家体育总局体操管理中心</w:t>
      </w:r>
    </w:p>
    <w:p>
      <w:pPr>
        <w:spacing w:line="360" w:lineRule="auto"/>
        <w:ind w:left="454" w:firstLine="437"/>
        <w:rPr>
          <w:rFonts w:hint="eastAsia"/>
          <w:szCs w:val="21"/>
        </w:rPr>
      </w:pPr>
      <w:r>
        <w:rPr>
          <w:szCs w:val="21"/>
        </w:rPr>
        <w:t>《</w:t>
      </w:r>
      <w:r>
        <w:rPr>
          <w:rFonts w:hint="eastAsia"/>
          <w:szCs w:val="21"/>
        </w:rPr>
        <w:t>健身教练</w:t>
      </w:r>
      <w:r>
        <w:rPr>
          <w:szCs w:val="21"/>
        </w:rPr>
        <w:t>》</w:t>
      </w:r>
      <w:r>
        <w:rPr>
          <w:rFonts w:hint="eastAsia"/>
          <w:szCs w:val="21"/>
        </w:rPr>
        <w:t xml:space="preserve">                         高等教育出版社</w:t>
      </w:r>
    </w:p>
    <w:p>
      <w:pPr>
        <w:spacing w:line="360" w:lineRule="auto"/>
        <w:ind w:firstLine="525" w:firstLineChars="250"/>
        <w:rPr>
          <w:rFonts w:hint="eastAsia" w:eastAsia="黑体"/>
          <w:szCs w:val="21"/>
        </w:rPr>
      </w:pPr>
      <w:r>
        <w:rPr>
          <w:rFonts w:hint="eastAsia" w:eastAsia="黑体"/>
          <w:szCs w:val="21"/>
        </w:rPr>
        <w:t xml:space="preserve"> 五、考试办法：</w:t>
      </w:r>
    </w:p>
    <w:p>
      <w:pPr>
        <w:spacing w:line="360" w:lineRule="auto"/>
        <w:ind w:left="735" w:leftChars="350" w:firstLine="315" w:firstLineChars="150"/>
        <w:rPr>
          <w:rFonts w:hint="eastAsia" w:ascii="宋体" w:hAnsi="宋体"/>
          <w:szCs w:val="21"/>
        </w:rPr>
      </w:pPr>
      <w:r>
        <w:rPr>
          <w:rFonts w:hint="eastAsia" w:ascii="宋体" w:hAnsi="宋体"/>
          <w:szCs w:val="21"/>
        </w:rPr>
        <w:t>学习评价分为学习过程评估和学习效果评估两种，我们通过学习过程监督对学生进行学习过程评估，通过考试对学生进行学习效果评估，具体如下：</w:t>
      </w:r>
    </w:p>
    <w:p>
      <w:pPr>
        <w:spacing w:line="360" w:lineRule="auto"/>
        <w:ind w:left="735" w:leftChars="200" w:hanging="315" w:hangingChars="150"/>
        <w:rPr>
          <w:rFonts w:hint="eastAsia" w:ascii="宋体" w:hAnsi="宋体"/>
          <w:szCs w:val="21"/>
        </w:rPr>
      </w:pPr>
      <w:r>
        <w:rPr>
          <w:rFonts w:hint="eastAsia" w:ascii="宋体" w:hAnsi="宋体"/>
          <w:szCs w:val="21"/>
        </w:rPr>
        <w:t xml:space="preserve">       1、学习过程评估：通过“平时成绩”的判定进行评价（占30％）。其中包括出勤评价（20％）和课堂表现评价（10％）两部分。</w:t>
      </w:r>
    </w:p>
    <w:p>
      <w:pPr>
        <w:spacing w:line="360" w:lineRule="auto"/>
        <w:ind w:left="735" w:leftChars="350" w:firstLine="420" w:firstLineChars="200"/>
        <w:rPr>
          <w:rFonts w:hint="eastAsia" w:ascii="宋体" w:hAnsi="宋体"/>
          <w:szCs w:val="21"/>
        </w:rPr>
      </w:pPr>
      <w:r>
        <w:rPr>
          <w:rFonts w:hint="eastAsia" w:ascii="宋体" w:hAnsi="宋体"/>
          <w:szCs w:val="21"/>
        </w:rPr>
        <w:t>①出勤评价：20分。每缺勤一次扣5分，迟到一次扣1分，每学期缺勤总学时数的三分之一及以上者取消其参加考试的资格。</w:t>
      </w:r>
    </w:p>
    <w:p>
      <w:pPr>
        <w:spacing w:line="360" w:lineRule="auto"/>
        <w:ind w:left="735" w:leftChars="350" w:firstLine="420" w:firstLineChars="200"/>
        <w:rPr>
          <w:rFonts w:hint="eastAsia" w:ascii="宋体" w:hAnsi="宋体"/>
          <w:szCs w:val="21"/>
        </w:rPr>
      </w:pPr>
      <w:r>
        <w:rPr>
          <w:rFonts w:hint="eastAsia" w:ascii="宋体" w:hAnsi="宋体"/>
          <w:szCs w:val="21"/>
        </w:rPr>
        <w:t>②课堂表现评价：10分。学习态度是否端正，练习是否积极；技术、技能进步的幅度。</w:t>
      </w:r>
    </w:p>
    <w:p>
      <w:pPr>
        <w:spacing w:line="360" w:lineRule="auto"/>
        <w:ind w:left="735" w:leftChars="350" w:firstLine="315" w:firstLineChars="150"/>
        <w:rPr>
          <w:rFonts w:hint="eastAsia" w:ascii="宋体" w:hAnsi="宋体"/>
          <w:szCs w:val="21"/>
        </w:rPr>
      </w:pPr>
      <w:r>
        <w:rPr>
          <w:rFonts w:hint="eastAsia" w:ascii="宋体" w:hAnsi="宋体"/>
          <w:szCs w:val="21"/>
        </w:rPr>
        <w:t>2、 学习效果评估：通过“期末考试成绩”的判定进行评价（占70％）。其中</w:t>
      </w:r>
      <w:r>
        <w:rPr>
          <w:rFonts w:hint="eastAsia"/>
          <w:szCs w:val="21"/>
        </w:rPr>
        <w:t>团操教练员基本技术占总成绩的25%</w:t>
      </w:r>
      <w:r>
        <w:rPr>
          <w:rFonts w:hint="eastAsia" w:ascii="宋体" w:hAnsi="宋体"/>
          <w:szCs w:val="21"/>
        </w:rPr>
        <w:t>；</w:t>
      </w:r>
      <w:r>
        <w:rPr>
          <w:rFonts w:hint="eastAsia"/>
          <w:szCs w:val="21"/>
        </w:rPr>
        <w:t>私人教练员技术和技能25%</w:t>
      </w:r>
      <w:r>
        <w:rPr>
          <w:rFonts w:hint="eastAsia" w:ascii="宋体" w:hAnsi="宋体"/>
          <w:szCs w:val="21"/>
        </w:rPr>
        <w:t>；</w:t>
      </w:r>
      <w:r>
        <w:rPr>
          <w:rFonts w:hint="eastAsia"/>
          <w:szCs w:val="21"/>
        </w:rPr>
        <w:t>私人教练员理论考试20%</w:t>
      </w:r>
    </w:p>
    <w:p>
      <w:pPr>
        <w:spacing w:line="360" w:lineRule="auto"/>
        <w:ind w:firstLine="1050" w:firstLineChars="500"/>
        <w:rPr>
          <w:rFonts w:hint="eastAsia" w:ascii="宋体" w:hAnsi="宋体"/>
          <w:szCs w:val="21"/>
        </w:rPr>
      </w:pPr>
      <w:r>
        <w:rPr>
          <w:rFonts w:hint="eastAsia" w:ascii="宋体" w:hAnsi="宋体"/>
          <w:szCs w:val="21"/>
        </w:rPr>
        <w:t>3、</w:t>
      </w:r>
      <w:r>
        <w:rPr>
          <w:rFonts w:hint="eastAsia"/>
          <w:szCs w:val="21"/>
        </w:rPr>
        <w:t>团操教练员基本技术</w:t>
      </w:r>
      <w:r>
        <w:rPr>
          <w:rFonts w:hint="eastAsia" w:ascii="宋体" w:hAnsi="宋体"/>
          <w:szCs w:val="21"/>
        </w:rPr>
        <w:t>成套动作评分要素：</w:t>
      </w:r>
    </w:p>
    <w:p>
      <w:pPr>
        <w:snapToGrid w:val="0"/>
        <w:spacing w:line="360" w:lineRule="auto"/>
        <w:ind w:firstLine="1155" w:firstLineChars="550"/>
        <w:rPr>
          <w:rFonts w:hint="eastAsia" w:ascii="宋体" w:hAnsi="宋体"/>
          <w:szCs w:val="21"/>
        </w:rPr>
      </w:pPr>
      <w:r>
        <w:rPr>
          <w:rFonts w:hint="eastAsia" w:ascii="宋体" w:hAnsi="宋体"/>
          <w:szCs w:val="21"/>
        </w:rPr>
        <w:t>①完成分：60分</w:t>
      </w:r>
    </w:p>
    <w:p>
      <w:pPr>
        <w:snapToGrid w:val="0"/>
        <w:spacing w:line="360" w:lineRule="auto"/>
        <w:rPr>
          <w:rFonts w:hint="eastAsia" w:ascii="宋体" w:hAnsi="宋体"/>
          <w:szCs w:val="21"/>
        </w:rPr>
      </w:pPr>
      <w:r>
        <w:rPr>
          <w:rFonts w:hint="eastAsia" w:ascii="宋体" w:hAnsi="宋体"/>
          <w:szCs w:val="21"/>
        </w:rPr>
        <w:t xml:space="preserve">           ②动作控制：20分</w:t>
      </w:r>
    </w:p>
    <w:p>
      <w:pPr>
        <w:snapToGrid w:val="0"/>
        <w:spacing w:line="360" w:lineRule="auto"/>
        <w:ind w:firstLine="1155" w:firstLineChars="550"/>
        <w:rPr>
          <w:rFonts w:hint="eastAsia" w:ascii="宋体" w:hAnsi="宋体"/>
          <w:szCs w:val="21"/>
        </w:rPr>
      </w:pPr>
      <w:r>
        <w:rPr>
          <w:rFonts w:hint="eastAsia" w:ascii="宋体" w:hAnsi="宋体"/>
          <w:szCs w:val="21"/>
        </w:rPr>
        <w:t>③表现力：  10分</w:t>
      </w:r>
    </w:p>
    <w:p>
      <w:pPr>
        <w:numPr>
          <w:ilvl w:val="0"/>
          <w:numId w:val="30"/>
        </w:numPr>
        <w:snapToGrid w:val="0"/>
        <w:spacing w:line="360" w:lineRule="auto"/>
        <w:rPr>
          <w:rFonts w:hint="eastAsia" w:ascii="宋体" w:hAnsi="宋体"/>
          <w:szCs w:val="21"/>
        </w:rPr>
      </w:pPr>
      <w:r>
        <w:rPr>
          <w:rFonts w:hint="eastAsia" w:ascii="宋体" w:hAnsi="宋体"/>
          <w:szCs w:val="21"/>
        </w:rPr>
        <w:t>动作幅度：10分</w:t>
      </w:r>
    </w:p>
    <w:p>
      <w:pPr>
        <w:snapToGrid w:val="0"/>
        <w:spacing w:line="360" w:lineRule="auto"/>
        <w:ind w:left="441" w:leftChars="210" w:firstLine="630" w:firstLineChars="300"/>
        <w:rPr>
          <w:rFonts w:hint="eastAsia" w:ascii="宋体" w:hAnsi="宋体"/>
          <w:szCs w:val="21"/>
        </w:rPr>
      </w:pPr>
      <w:r>
        <w:rPr>
          <w:rFonts w:hint="eastAsia"/>
          <w:szCs w:val="21"/>
        </w:rPr>
        <w:t>4、私人教练员技术和技能</w:t>
      </w:r>
      <w:r>
        <w:rPr>
          <w:rFonts w:hint="eastAsia" w:ascii="宋体" w:hAnsi="宋体"/>
          <w:szCs w:val="21"/>
        </w:rPr>
        <w:t>评分要素：</w:t>
      </w:r>
    </w:p>
    <w:p>
      <w:pPr>
        <w:snapToGrid w:val="0"/>
        <w:spacing w:line="360" w:lineRule="auto"/>
        <w:ind w:firstLine="1155" w:firstLineChars="550"/>
        <w:rPr>
          <w:rFonts w:hint="eastAsia" w:ascii="宋体" w:hAnsi="宋体"/>
          <w:szCs w:val="21"/>
        </w:rPr>
      </w:pPr>
      <w:r>
        <w:rPr>
          <w:rFonts w:hint="eastAsia" w:ascii="宋体" w:hAnsi="宋体"/>
          <w:szCs w:val="21"/>
        </w:rPr>
        <w:t>①动作完成：20分</w:t>
      </w:r>
    </w:p>
    <w:p>
      <w:pPr>
        <w:snapToGrid w:val="0"/>
        <w:spacing w:line="360" w:lineRule="auto"/>
        <w:rPr>
          <w:rFonts w:hint="eastAsia" w:ascii="宋体" w:hAnsi="宋体"/>
          <w:szCs w:val="21"/>
        </w:rPr>
      </w:pPr>
      <w:r>
        <w:rPr>
          <w:rFonts w:hint="eastAsia" w:ascii="宋体" w:hAnsi="宋体"/>
          <w:szCs w:val="21"/>
        </w:rPr>
        <w:t xml:space="preserve">           ②动作讲解：30分</w:t>
      </w:r>
    </w:p>
    <w:p>
      <w:pPr>
        <w:snapToGrid w:val="0"/>
        <w:spacing w:line="360" w:lineRule="auto"/>
        <w:ind w:firstLine="1155" w:firstLineChars="550"/>
        <w:rPr>
          <w:rFonts w:hint="eastAsia" w:ascii="宋体" w:hAnsi="宋体"/>
          <w:szCs w:val="21"/>
        </w:rPr>
      </w:pPr>
      <w:r>
        <w:rPr>
          <w:rFonts w:hint="eastAsia" w:ascii="宋体" w:hAnsi="宋体"/>
          <w:szCs w:val="21"/>
        </w:rPr>
        <w:t>③设计原理：30分</w:t>
      </w:r>
    </w:p>
    <w:p>
      <w:pPr>
        <w:snapToGrid w:val="0"/>
        <w:spacing w:line="360" w:lineRule="auto"/>
        <w:ind w:firstLine="1155" w:firstLineChars="550"/>
        <w:rPr>
          <w:rFonts w:hint="eastAsia" w:ascii="宋体" w:hAnsi="宋体"/>
          <w:szCs w:val="21"/>
        </w:rPr>
      </w:pPr>
      <w:r>
        <w:rPr>
          <w:rFonts w:hint="eastAsia" w:ascii="宋体" w:hAnsi="宋体"/>
          <w:szCs w:val="21"/>
        </w:rPr>
        <w:t>④语言表达：20分</w:t>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jc w:val="center"/>
        <w:outlineLvl w:val="0"/>
        <w:rPr>
          <w:rFonts w:hint="eastAsia" w:eastAsia="黑体"/>
          <w:sz w:val="28"/>
        </w:rPr>
      </w:pPr>
      <w:bookmarkStart w:id="118" w:name="_Toc26191"/>
      <w:bookmarkStart w:id="119" w:name="_Toc9085"/>
      <w:bookmarkStart w:id="120" w:name="_Toc32049"/>
      <w:r>
        <w:rPr>
          <w:rFonts w:hint="eastAsia" w:eastAsia="黑体"/>
          <w:sz w:val="28"/>
        </w:rPr>
        <w:t>《</w:t>
      </w:r>
      <w:r>
        <w:rPr>
          <w:rFonts w:hint="eastAsia" w:ascii="黑体" w:eastAsia="黑体"/>
          <w:sz w:val="28"/>
        </w:rPr>
        <w:t>主项专修（健身、健美类）》教学大纲（三）</w:t>
      </w:r>
      <w:bookmarkEnd w:id="118"/>
      <w:bookmarkEnd w:id="119"/>
      <w:bookmarkEnd w:id="120"/>
    </w:p>
    <w:p>
      <w:pPr>
        <w:spacing w:line="360" w:lineRule="auto"/>
        <w:ind w:firstLine="420" w:firstLineChars="200"/>
        <w:rPr>
          <w:rFonts w:eastAsia="黑体"/>
        </w:rPr>
      </w:pPr>
      <w:r>
        <w:rPr>
          <w:rFonts w:hint="eastAsia" w:eastAsia="黑体"/>
        </w:rPr>
        <w:t>课程类别：专业教育课程</w:t>
      </w:r>
      <w:r>
        <w:rPr>
          <w:rFonts w:eastAsia="黑体"/>
        </w:rPr>
        <w:t xml:space="preserve">                   </w:t>
      </w:r>
      <w:r>
        <w:rPr>
          <w:rFonts w:hint="eastAsia" w:eastAsia="黑体"/>
        </w:rPr>
        <w:t>课程名称：主项专修（健身、健美类）</w:t>
      </w:r>
    </w:p>
    <w:p>
      <w:pPr>
        <w:spacing w:line="360" w:lineRule="auto"/>
        <w:ind w:firstLine="420" w:firstLineChars="200"/>
        <w:rPr>
          <w:rFonts w:eastAsia="黑体"/>
        </w:rPr>
      </w:pPr>
      <w:r>
        <w:rPr>
          <w:rFonts w:hint="eastAsia" w:eastAsia="黑体"/>
        </w:rPr>
        <w:t xml:space="preserve">开课单位：体育学院 </w:t>
      </w:r>
      <w:r>
        <w:rPr>
          <w:rFonts w:eastAsia="黑体"/>
        </w:rPr>
        <w:t xml:space="preserve">                      </w:t>
      </w:r>
      <w:r>
        <w:rPr>
          <w:rFonts w:hint="eastAsia" w:eastAsia="黑体"/>
        </w:rPr>
        <w:t>课程编号：N0311020723</w:t>
      </w:r>
      <w:r>
        <w:rPr>
          <w:rFonts w:eastAsia="黑体"/>
        </w:rPr>
        <w:t xml:space="preserve">          </w:t>
      </w:r>
    </w:p>
    <w:p>
      <w:pPr>
        <w:spacing w:line="360" w:lineRule="auto"/>
        <w:ind w:firstLine="439" w:firstLineChars="209"/>
        <w:rPr>
          <w:rFonts w:eastAsia="黑体"/>
        </w:rPr>
      </w:pPr>
      <w:r>
        <w:rPr>
          <w:rFonts w:hint="eastAsia" w:eastAsia="黑体"/>
          <w:szCs w:val="21"/>
        </w:rPr>
        <w:t>总学时</w:t>
      </w:r>
      <w:r>
        <w:rPr>
          <w:rFonts w:hint="eastAsia" w:eastAsia="黑体"/>
        </w:rPr>
        <w:t>：96</w:t>
      </w:r>
      <w:r>
        <w:rPr>
          <w:rFonts w:eastAsia="黑体"/>
        </w:rPr>
        <w:t xml:space="preserve">                        </w:t>
      </w:r>
      <w:r>
        <w:rPr>
          <w:rFonts w:hint="eastAsia" w:eastAsia="黑体"/>
        </w:rPr>
        <w:t xml:space="preserve">      学</w:t>
      </w:r>
      <w:r>
        <w:rPr>
          <w:rFonts w:eastAsia="黑体"/>
        </w:rPr>
        <w:t xml:space="preserve">    </w:t>
      </w:r>
      <w:r>
        <w:rPr>
          <w:rFonts w:hint="eastAsia" w:eastAsia="黑体"/>
        </w:rPr>
        <w:t>分：6</w:t>
      </w:r>
    </w:p>
    <w:p>
      <w:pPr>
        <w:spacing w:line="360" w:lineRule="auto"/>
        <w:ind w:firstLine="420" w:firstLineChars="200"/>
        <w:rPr>
          <w:rFonts w:eastAsia="黑体"/>
        </w:rPr>
      </w:pPr>
      <w:r>
        <w:rPr>
          <w:rFonts w:hint="eastAsia" w:eastAsia="黑体"/>
        </w:rPr>
        <w:t>适用专业：</w:t>
      </w:r>
      <w:r>
        <w:rPr>
          <w:rFonts w:eastAsia="黑体"/>
        </w:rPr>
        <w:t xml:space="preserve"> </w:t>
      </w:r>
      <w:r>
        <w:rPr>
          <w:rFonts w:hint="eastAsia" w:eastAsia="黑体"/>
        </w:rPr>
        <w:t>社会体育指导与管理</w:t>
      </w:r>
      <w:r>
        <w:rPr>
          <w:rFonts w:eastAsia="黑体"/>
        </w:rPr>
        <w:t xml:space="preserve">                                          </w:t>
      </w:r>
    </w:p>
    <w:p>
      <w:pPr>
        <w:spacing w:line="360" w:lineRule="auto"/>
        <w:ind w:firstLine="420" w:firstLineChars="200"/>
      </w:pPr>
      <w:r>
        <w:rPr>
          <w:rFonts w:hint="eastAsia" w:eastAsia="黑体"/>
        </w:rPr>
        <w:t>先修课程：健美操普修</w:t>
      </w:r>
    </w:p>
    <w:p>
      <w:pPr>
        <w:spacing w:line="360" w:lineRule="auto"/>
        <w:ind w:firstLine="441" w:firstLineChars="210"/>
        <w:rPr>
          <w:rFonts w:hint="eastAsia"/>
        </w:rPr>
      </w:pPr>
      <w:r>
        <w:rPr>
          <w:rFonts w:hint="eastAsia" w:eastAsia="黑体"/>
        </w:rPr>
        <w:t>一、课程在教学计划中地位、作用</w:t>
      </w:r>
    </w:p>
    <w:p>
      <w:pPr>
        <w:numPr>
          <w:ilvl w:val="0"/>
          <w:numId w:val="31"/>
        </w:numPr>
        <w:tabs>
          <w:tab w:val="left" w:pos="801"/>
        </w:tabs>
        <w:spacing w:line="360" w:lineRule="auto"/>
        <w:rPr>
          <w:rFonts w:hint="eastAsia"/>
        </w:rPr>
      </w:pPr>
      <w:r>
        <w:rPr>
          <w:rFonts w:hint="eastAsia"/>
        </w:rPr>
        <w:t>近年来，健身健美类项目在我国发展迅速，因其独特的健身效果、社会价值受到人们的喜爱，是大众健身很好的项目。2014年全民健身上升为国家战略，未来的中国，健身教练将会成为热门的职业。那么健身健美类项目就成为社会体育指导与管理专业学生必须掌握得一类体育项目，可以为将来毕业以后从事社会健身指导或体育教学工作打下坚实的基础。</w:t>
      </w:r>
    </w:p>
    <w:p>
      <w:pPr>
        <w:numPr>
          <w:ilvl w:val="0"/>
          <w:numId w:val="31"/>
        </w:numPr>
        <w:tabs>
          <w:tab w:val="left" w:pos="801"/>
        </w:tabs>
        <w:spacing w:line="360" w:lineRule="auto"/>
        <w:ind w:left="799" w:hanging="357"/>
        <w:rPr>
          <w:rFonts w:hint="eastAsia"/>
        </w:rPr>
      </w:pPr>
      <w:r>
        <w:rPr>
          <w:rFonts w:hint="eastAsia"/>
        </w:rPr>
        <w:t>提高我校体育人才在职业健身领域的人才培养，促进职业健身俱乐部团操教练、私人教练和健身管理人才的职业素养的提升，解决我校社会体育指导与管理专业人才在社会体育领域的职业就业问题，丰富高校的体育人才培养模式，扩大学生专业实习和职业就业的空间，以培养实践能力，更好的服务社会。</w:t>
      </w:r>
    </w:p>
    <w:p>
      <w:pPr>
        <w:spacing w:line="360" w:lineRule="auto"/>
        <w:ind w:firstLine="441" w:firstLineChars="210"/>
        <w:rPr>
          <w:rFonts w:hint="eastAsia" w:eastAsia="黑体"/>
        </w:rPr>
      </w:pPr>
      <w:r>
        <w:rPr>
          <w:rFonts w:hint="eastAsia" w:eastAsia="黑体"/>
        </w:rPr>
        <w:t>二、课程内容、基本要求</w:t>
      </w:r>
    </w:p>
    <w:p>
      <w:pPr>
        <w:spacing w:line="360" w:lineRule="auto"/>
        <w:ind w:firstLine="441" w:firstLineChars="210"/>
        <w:rPr>
          <w:rFonts w:hint="eastAsia"/>
          <w:szCs w:val="21"/>
        </w:rPr>
      </w:pPr>
      <w:r>
        <w:rPr>
          <w:rFonts w:hint="eastAsia" w:eastAsia="黑体"/>
          <w:szCs w:val="21"/>
        </w:rPr>
        <w:t xml:space="preserve"> </w:t>
      </w:r>
      <w:r>
        <w:rPr>
          <w:rFonts w:hint="eastAsia"/>
          <w:szCs w:val="21"/>
        </w:rPr>
        <w:t>1、 健身俱乐部团操教练员技术和技能</w:t>
      </w:r>
    </w:p>
    <w:p>
      <w:pPr>
        <w:spacing w:line="360" w:lineRule="auto"/>
        <w:ind w:firstLine="441" w:firstLineChars="210"/>
        <w:rPr>
          <w:rFonts w:hint="eastAsia"/>
          <w:szCs w:val="21"/>
        </w:rPr>
      </w:pPr>
      <w:r>
        <w:rPr>
          <w:szCs w:val="21"/>
        </w:rPr>
        <w:t>（</w:t>
      </w:r>
      <w:r>
        <w:rPr>
          <w:rFonts w:hint="eastAsia"/>
          <w:szCs w:val="21"/>
        </w:rPr>
        <w:t>1</w:t>
      </w:r>
      <w:r>
        <w:rPr>
          <w:szCs w:val="21"/>
        </w:rPr>
        <w:t>）理论教学内容</w:t>
      </w:r>
    </w:p>
    <w:p>
      <w:pPr>
        <w:spacing w:line="360" w:lineRule="auto"/>
        <w:ind w:firstLine="441" w:firstLineChars="210"/>
        <w:rPr>
          <w:rFonts w:hint="eastAsia"/>
          <w:szCs w:val="21"/>
        </w:rPr>
      </w:pPr>
      <w:r>
        <w:rPr>
          <w:rFonts w:ascii="宋体" w:hAnsi="宋体" w:cs="宋体"/>
          <w:kern w:val="0"/>
          <w:szCs w:val="21"/>
        </w:rPr>
        <w:t>　</w:t>
      </w:r>
      <w:r>
        <w:rPr>
          <w:szCs w:val="21"/>
        </w:rPr>
        <w:t xml:space="preserve">　第三章  健美操教学 </w:t>
      </w:r>
      <w:r>
        <w:rPr>
          <w:szCs w:val="21"/>
        </w:rPr>
        <w:br w:type="textWrapping"/>
      </w:r>
      <w:r>
        <w:rPr>
          <w:szCs w:val="21"/>
        </w:rPr>
        <w:t>　　　　</w:t>
      </w:r>
      <w:r>
        <w:rPr>
          <w:rFonts w:hint="eastAsia"/>
          <w:szCs w:val="21"/>
        </w:rPr>
        <w:t xml:space="preserve">        </w:t>
      </w:r>
      <w:r>
        <w:rPr>
          <w:szCs w:val="21"/>
        </w:rPr>
        <w:t xml:space="preserve">第一节  健美操教学任务和特点 </w:t>
      </w:r>
      <w:r>
        <w:rPr>
          <w:szCs w:val="21"/>
        </w:rPr>
        <w:br w:type="textWrapping"/>
      </w:r>
      <w:r>
        <w:rPr>
          <w:szCs w:val="21"/>
        </w:rPr>
        <w:t>　　　　</w:t>
      </w:r>
      <w:r>
        <w:rPr>
          <w:rFonts w:hint="eastAsia"/>
          <w:szCs w:val="21"/>
        </w:rPr>
        <w:t xml:space="preserve">        </w:t>
      </w:r>
      <w:r>
        <w:rPr>
          <w:szCs w:val="21"/>
        </w:rPr>
        <w:t xml:space="preserve">第二节  健美操课的类型、结构和组织 </w:t>
      </w:r>
      <w:r>
        <w:rPr>
          <w:szCs w:val="21"/>
        </w:rPr>
        <w:br w:type="textWrapping"/>
      </w:r>
      <w:r>
        <w:rPr>
          <w:szCs w:val="21"/>
        </w:rPr>
        <w:t>　　　　</w:t>
      </w:r>
      <w:r>
        <w:rPr>
          <w:rFonts w:hint="eastAsia"/>
          <w:szCs w:val="21"/>
        </w:rPr>
        <w:t xml:space="preserve">        </w:t>
      </w:r>
      <w:r>
        <w:rPr>
          <w:szCs w:val="21"/>
        </w:rPr>
        <w:t xml:space="preserve">第三节  健美操教学方法 </w:t>
      </w:r>
      <w:r>
        <w:rPr>
          <w:szCs w:val="21"/>
        </w:rPr>
        <w:br w:type="textWrapping"/>
      </w:r>
      <w:r>
        <w:rPr>
          <w:szCs w:val="21"/>
        </w:rPr>
        <w:t>　　</w:t>
      </w:r>
      <w:r>
        <w:rPr>
          <w:rFonts w:hint="eastAsia"/>
          <w:szCs w:val="21"/>
        </w:rPr>
        <w:t xml:space="preserve">   </w:t>
      </w:r>
      <w:r>
        <w:rPr>
          <w:szCs w:val="21"/>
        </w:rPr>
        <w:t xml:space="preserve"> 第四章  健美操成套创编 </w:t>
      </w:r>
      <w:r>
        <w:rPr>
          <w:szCs w:val="21"/>
        </w:rPr>
        <w:br w:type="textWrapping"/>
      </w:r>
      <w:r>
        <w:rPr>
          <w:szCs w:val="21"/>
        </w:rPr>
        <w:t>　　　　</w:t>
      </w:r>
      <w:r>
        <w:rPr>
          <w:rFonts w:hint="eastAsia"/>
          <w:szCs w:val="21"/>
        </w:rPr>
        <w:t xml:space="preserve">        </w:t>
      </w:r>
      <w:r>
        <w:rPr>
          <w:szCs w:val="21"/>
        </w:rPr>
        <w:t xml:space="preserve">第一节  健美操创编的指导思想与原则 </w:t>
      </w:r>
      <w:r>
        <w:rPr>
          <w:szCs w:val="21"/>
        </w:rPr>
        <w:br w:type="textWrapping"/>
      </w:r>
      <w:r>
        <w:rPr>
          <w:szCs w:val="21"/>
        </w:rPr>
        <w:t>　　　　</w:t>
      </w:r>
      <w:r>
        <w:rPr>
          <w:rFonts w:hint="eastAsia"/>
          <w:szCs w:val="21"/>
        </w:rPr>
        <w:t xml:space="preserve">        </w:t>
      </w:r>
      <w:r>
        <w:rPr>
          <w:szCs w:val="21"/>
        </w:rPr>
        <w:t xml:space="preserve">第二节  健美操成套动作的创编过程 </w:t>
      </w:r>
      <w:r>
        <w:rPr>
          <w:szCs w:val="21"/>
        </w:rPr>
        <w:br w:type="textWrapping"/>
      </w:r>
      <w:r>
        <w:rPr>
          <w:szCs w:val="21"/>
        </w:rPr>
        <w:t>　　（</w:t>
      </w:r>
      <w:r>
        <w:rPr>
          <w:rFonts w:hint="eastAsia"/>
          <w:szCs w:val="21"/>
        </w:rPr>
        <w:t>2</w:t>
      </w:r>
      <w:r>
        <w:rPr>
          <w:szCs w:val="21"/>
        </w:rPr>
        <w:t xml:space="preserve">）技术部分 </w:t>
      </w:r>
    </w:p>
    <w:p>
      <w:pPr>
        <w:spacing w:line="360" w:lineRule="auto"/>
        <w:ind w:left="861"/>
        <w:rPr>
          <w:szCs w:val="21"/>
        </w:rPr>
      </w:pPr>
      <w:r>
        <w:rPr>
          <w:rFonts w:hint="eastAsia"/>
          <w:szCs w:val="21"/>
        </w:rPr>
        <w:t>第三</w:t>
      </w:r>
      <w:r>
        <w:rPr>
          <w:szCs w:val="21"/>
        </w:rPr>
        <w:t>章</w:t>
      </w:r>
      <w:r>
        <w:rPr>
          <w:rFonts w:hint="eastAsia"/>
          <w:szCs w:val="21"/>
        </w:rPr>
        <w:t xml:space="preserve">  有氧舞蹈规定套路</w:t>
      </w:r>
    </w:p>
    <w:p>
      <w:pPr>
        <w:spacing w:line="360" w:lineRule="auto"/>
        <w:ind w:firstLine="840" w:firstLineChars="400"/>
        <w:rPr>
          <w:rFonts w:hint="eastAsia"/>
          <w:szCs w:val="21"/>
        </w:rPr>
      </w:pPr>
      <w:r>
        <w:rPr>
          <w:rFonts w:hint="eastAsia"/>
          <w:szCs w:val="21"/>
        </w:rPr>
        <w:t>第四</w:t>
      </w:r>
      <w:r>
        <w:rPr>
          <w:szCs w:val="21"/>
        </w:rPr>
        <w:t>章</w:t>
      </w:r>
      <w:r>
        <w:rPr>
          <w:rFonts w:hint="eastAsia"/>
          <w:szCs w:val="21"/>
        </w:rPr>
        <w:t xml:space="preserve">  健身健美操教学技能</w:t>
      </w:r>
    </w:p>
    <w:p>
      <w:pPr>
        <w:spacing w:line="360" w:lineRule="auto"/>
        <w:ind w:firstLine="420" w:firstLineChars="200"/>
        <w:rPr>
          <w:rFonts w:hint="eastAsia"/>
          <w:szCs w:val="21"/>
        </w:rPr>
      </w:pPr>
      <w:r>
        <w:rPr>
          <w:rFonts w:hint="eastAsia"/>
          <w:szCs w:val="21"/>
        </w:rPr>
        <w:t>2、 健身俱乐部私人教练员技术和技能</w:t>
      </w:r>
    </w:p>
    <w:p>
      <w:pPr>
        <w:spacing w:line="360" w:lineRule="auto"/>
        <w:ind w:firstLine="861" w:firstLineChars="410"/>
        <w:rPr>
          <w:rFonts w:hint="eastAsia"/>
          <w:szCs w:val="21"/>
        </w:rPr>
      </w:pPr>
      <w:r>
        <w:rPr>
          <w:rFonts w:hint="eastAsia"/>
          <w:szCs w:val="21"/>
        </w:rPr>
        <w:t>第四章  运动技术演练</w:t>
      </w:r>
    </w:p>
    <w:p>
      <w:pPr>
        <w:spacing w:line="360" w:lineRule="auto"/>
        <w:ind w:firstLine="861" w:firstLineChars="410"/>
        <w:rPr>
          <w:rFonts w:hint="eastAsia"/>
          <w:szCs w:val="21"/>
        </w:rPr>
      </w:pPr>
      <w:r>
        <w:rPr>
          <w:rFonts w:hint="eastAsia"/>
          <w:szCs w:val="21"/>
        </w:rPr>
        <w:t xml:space="preserve">        第一节  抗阻训练技术</w:t>
      </w:r>
    </w:p>
    <w:p>
      <w:pPr>
        <w:spacing w:line="360" w:lineRule="auto"/>
        <w:ind w:firstLine="861" w:firstLineChars="410"/>
        <w:rPr>
          <w:rFonts w:hint="eastAsia"/>
          <w:szCs w:val="21"/>
        </w:rPr>
      </w:pPr>
      <w:r>
        <w:rPr>
          <w:rFonts w:hint="eastAsia"/>
          <w:szCs w:val="21"/>
        </w:rPr>
        <w:t xml:space="preserve">        第二节  伸展练习技术</w:t>
      </w:r>
    </w:p>
    <w:p>
      <w:pPr>
        <w:spacing w:line="360" w:lineRule="auto"/>
        <w:ind w:firstLine="861" w:firstLineChars="410"/>
        <w:rPr>
          <w:rFonts w:hint="eastAsia"/>
          <w:szCs w:val="21"/>
        </w:rPr>
      </w:pPr>
      <w:r>
        <w:rPr>
          <w:rFonts w:hint="eastAsia"/>
          <w:szCs w:val="21"/>
        </w:rPr>
        <w:t xml:space="preserve">        第三节  有氧运动技术</w:t>
      </w:r>
    </w:p>
    <w:p>
      <w:pPr>
        <w:snapToGrid w:val="0"/>
        <w:spacing w:line="360" w:lineRule="auto"/>
        <w:ind w:firstLine="525" w:firstLineChars="250"/>
        <w:rPr>
          <w:rFonts w:hint="eastAsia"/>
          <w:szCs w:val="21"/>
        </w:rPr>
      </w:pPr>
    </w:p>
    <w:p>
      <w:pPr>
        <w:snapToGrid w:val="0"/>
        <w:spacing w:line="360" w:lineRule="auto"/>
        <w:ind w:firstLine="525" w:firstLineChars="250"/>
        <w:rPr>
          <w:rFonts w:eastAsia="黑体"/>
          <w:szCs w:val="21"/>
        </w:rPr>
      </w:pPr>
      <w:r>
        <w:rPr>
          <w:rFonts w:hint="eastAsia" w:eastAsia="黑体"/>
          <w:szCs w:val="21"/>
        </w:rPr>
        <w:t>三、学时分配：</w:t>
      </w:r>
    </w:p>
    <w:tbl>
      <w:tblPr>
        <w:tblStyle w:val="23"/>
        <w:tblW w:w="8538"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6"/>
        <w:gridCol w:w="1474"/>
        <w:gridCol w:w="1474"/>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16" w:type="dxa"/>
            <w:vAlign w:val="top"/>
          </w:tcPr>
          <w:p>
            <w:pPr>
              <w:spacing w:before="0" w:beforeAutospacing="0" w:after="0" w:afterAutospacing="0" w:line="360" w:lineRule="auto"/>
              <w:ind w:left="0" w:right="0"/>
              <w:jc w:val="center"/>
              <w:rPr>
                <w:rFonts w:ascii="Calibri" w:hAnsi="Calibri" w:eastAsia="宋体" w:cs="Times New Roman"/>
                <w:kern w:val="2"/>
                <w:sz w:val="21"/>
                <w:szCs w:val="21"/>
              </w:rPr>
            </w:pPr>
            <w:r>
              <w:rPr>
                <w:rFonts w:hint="eastAsia" w:ascii="Calibri" w:hAnsi="Calibri" w:eastAsia="宋体" w:cs="Times New Roman"/>
                <w:kern w:val="2"/>
                <w:sz w:val="21"/>
                <w:szCs w:val="21"/>
              </w:rPr>
              <w:t>章节名称</w:t>
            </w:r>
          </w:p>
        </w:tc>
        <w:tc>
          <w:tcPr>
            <w:tcW w:w="1474" w:type="dxa"/>
            <w:vAlign w:val="center"/>
          </w:tcPr>
          <w:p>
            <w:pPr>
              <w:spacing w:before="0" w:beforeAutospacing="0" w:after="0" w:afterAutospacing="0" w:line="360" w:lineRule="auto"/>
              <w:ind w:left="0" w:right="0"/>
              <w:jc w:val="center"/>
              <w:rPr>
                <w:rFonts w:ascii="Calibri" w:hAnsi="Calibri" w:eastAsia="宋体" w:cs="Times New Roman"/>
                <w:kern w:val="2"/>
                <w:sz w:val="21"/>
                <w:szCs w:val="21"/>
              </w:rPr>
            </w:pPr>
            <w:r>
              <w:rPr>
                <w:rFonts w:hint="eastAsia" w:ascii="宋体" w:hAnsi="宋体" w:eastAsia="宋体" w:cs="Times New Roman"/>
                <w:kern w:val="2"/>
                <w:sz w:val="21"/>
                <w:szCs w:val="21"/>
              </w:rPr>
              <w:t>讲授（学时）</w:t>
            </w:r>
          </w:p>
        </w:tc>
        <w:tc>
          <w:tcPr>
            <w:tcW w:w="1474"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宋体" w:hAnsi="宋体" w:eastAsia="宋体" w:cs="Times New Roman"/>
                <w:kern w:val="2"/>
                <w:sz w:val="21"/>
                <w:szCs w:val="21"/>
              </w:rPr>
              <w:t>实践（学时）</w:t>
            </w:r>
          </w:p>
        </w:tc>
        <w:tc>
          <w:tcPr>
            <w:tcW w:w="1474"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宋体" w:hAnsi="宋体"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16"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ascii="Calibri" w:hAnsi="Calibri" w:eastAsia="宋体" w:cs="Times New Roman"/>
                <w:kern w:val="2"/>
                <w:sz w:val="21"/>
                <w:szCs w:val="21"/>
              </w:rPr>
              <w:t> 健美操教学</w:t>
            </w:r>
            <w:r>
              <w:rPr>
                <w:rFonts w:hint="eastAsia" w:ascii="Calibri" w:hAnsi="Calibri" w:eastAsia="宋体" w:cs="Times New Roman"/>
                <w:kern w:val="2"/>
                <w:sz w:val="21"/>
                <w:szCs w:val="21"/>
              </w:rPr>
              <w:t>方法</w:t>
            </w:r>
          </w:p>
        </w:tc>
        <w:tc>
          <w:tcPr>
            <w:tcW w:w="1474"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p>
        </w:tc>
        <w:tc>
          <w:tcPr>
            <w:tcW w:w="1474"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10</w:t>
            </w:r>
          </w:p>
        </w:tc>
        <w:tc>
          <w:tcPr>
            <w:tcW w:w="1474"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116" w:type="dxa"/>
            <w:vAlign w:val="top"/>
          </w:tcPr>
          <w:p>
            <w:pPr>
              <w:spacing w:before="0" w:beforeAutospacing="0" w:after="0" w:afterAutospacing="0" w:line="360" w:lineRule="auto"/>
              <w:ind w:left="0" w:right="0"/>
              <w:jc w:val="center"/>
              <w:rPr>
                <w:rFonts w:hint="eastAsia" w:ascii="黑体" w:hAnsi="Calibri" w:eastAsia="黑体" w:cs="Times New Roman"/>
                <w:kern w:val="2"/>
                <w:sz w:val="21"/>
                <w:szCs w:val="21"/>
              </w:rPr>
            </w:pPr>
            <w:r>
              <w:rPr>
                <w:rFonts w:ascii="Calibri" w:hAnsi="Calibri" w:eastAsia="宋体" w:cs="Times New Roman"/>
                <w:kern w:val="2"/>
                <w:sz w:val="21"/>
                <w:szCs w:val="21"/>
              </w:rPr>
              <w:t>健美操成套创编</w:t>
            </w:r>
          </w:p>
        </w:tc>
        <w:tc>
          <w:tcPr>
            <w:tcW w:w="1474"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p>
        </w:tc>
        <w:tc>
          <w:tcPr>
            <w:tcW w:w="1474"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16</w:t>
            </w:r>
          </w:p>
        </w:tc>
        <w:tc>
          <w:tcPr>
            <w:tcW w:w="1474"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116" w:type="dxa"/>
            <w:vAlign w:val="top"/>
          </w:tcPr>
          <w:p>
            <w:pPr>
              <w:spacing w:before="0" w:beforeAutospacing="0" w:after="0" w:afterAutospacing="0" w:line="360" w:lineRule="auto"/>
              <w:ind w:left="0" w:right="0"/>
              <w:jc w:val="center"/>
              <w:rPr>
                <w:rFonts w:hint="eastAsia" w:ascii="黑体" w:hAnsi="Calibri" w:eastAsia="黑体" w:cs="Times New Roman"/>
                <w:kern w:val="2"/>
                <w:sz w:val="21"/>
                <w:szCs w:val="21"/>
              </w:rPr>
            </w:pPr>
            <w:r>
              <w:rPr>
                <w:rFonts w:hint="eastAsia" w:ascii="Calibri" w:hAnsi="Calibri" w:eastAsia="宋体" w:cs="Times New Roman"/>
                <w:kern w:val="2"/>
                <w:sz w:val="21"/>
                <w:szCs w:val="21"/>
              </w:rPr>
              <w:t>学习有氧舞蹈规定套路</w:t>
            </w:r>
          </w:p>
        </w:tc>
        <w:tc>
          <w:tcPr>
            <w:tcW w:w="1474"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p>
        </w:tc>
        <w:tc>
          <w:tcPr>
            <w:tcW w:w="1474"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32</w:t>
            </w:r>
          </w:p>
        </w:tc>
        <w:tc>
          <w:tcPr>
            <w:tcW w:w="1474"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116" w:type="dxa"/>
            <w:vAlign w:val="top"/>
          </w:tcPr>
          <w:p>
            <w:pPr>
              <w:spacing w:before="0" w:beforeAutospacing="0" w:after="0" w:afterAutospacing="0" w:line="360" w:lineRule="auto"/>
              <w:ind w:left="0" w:right="0"/>
              <w:jc w:val="center"/>
              <w:rPr>
                <w:rFonts w:hint="eastAsia" w:ascii="黑体" w:hAnsi="Calibri" w:eastAsia="黑体" w:cs="Times New Roman"/>
                <w:kern w:val="2"/>
                <w:sz w:val="21"/>
                <w:szCs w:val="21"/>
              </w:rPr>
            </w:pPr>
            <w:r>
              <w:rPr>
                <w:rFonts w:hint="eastAsia" w:ascii="Calibri" w:hAnsi="Calibri" w:eastAsia="宋体" w:cs="Times New Roman"/>
                <w:kern w:val="2"/>
                <w:sz w:val="21"/>
                <w:szCs w:val="21"/>
              </w:rPr>
              <w:t>健身健美操教学技能</w:t>
            </w:r>
          </w:p>
        </w:tc>
        <w:tc>
          <w:tcPr>
            <w:tcW w:w="1474"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p>
        </w:tc>
        <w:tc>
          <w:tcPr>
            <w:tcW w:w="1474"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6</w:t>
            </w:r>
          </w:p>
        </w:tc>
        <w:tc>
          <w:tcPr>
            <w:tcW w:w="1474"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116"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运动技术演练</w:t>
            </w:r>
          </w:p>
        </w:tc>
        <w:tc>
          <w:tcPr>
            <w:tcW w:w="1474"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p>
        </w:tc>
        <w:tc>
          <w:tcPr>
            <w:tcW w:w="1474"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32</w:t>
            </w:r>
          </w:p>
        </w:tc>
        <w:tc>
          <w:tcPr>
            <w:tcW w:w="1474"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116"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合计</w:t>
            </w:r>
          </w:p>
        </w:tc>
        <w:tc>
          <w:tcPr>
            <w:tcW w:w="1474"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p>
        </w:tc>
        <w:tc>
          <w:tcPr>
            <w:tcW w:w="1474"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96</w:t>
            </w:r>
          </w:p>
        </w:tc>
        <w:tc>
          <w:tcPr>
            <w:tcW w:w="1474"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96</w:t>
            </w:r>
          </w:p>
        </w:tc>
      </w:tr>
    </w:tbl>
    <w:p>
      <w:pPr>
        <w:spacing w:line="360" w:lineRule="auto"/>
        <w:ind w:firstLine="630" w:firstLineChars="300"/>
        <w:rPr>
          <w:rFonts w:hint="eastAsia"/>
          <w:szCs w:val="21"/>
        </w:rPr>
      </w:pPr>
      <w:r>
        <w:rPr>
          <w:rFonts w:hint="eastAsia" w:eastAsia="黑体"/>
          <w:szCs w:val="21"/>
        </w:rPr>
        <w:t>四</w:t>
      </w:r>
      <w:r>
        <w:rPr>
          <w:rFonts w:eastAsia="黑体"/>
          <w:szCs w:val="21"/>
        </w:rPr>
        <w:t xml:space="preserve">、使用教材和参考书目 </w:t>
      </w:r>
      <w:r>
        <w:rPr>
          <w:szCs w:val="21"/>
        </w:rPr>
        <w:br w:type="textWrapping"/>
      </w:r>
      <w:r>
        <w:rPr>
          <w:szCs w:val="21"/>
        </w:rPr>
        <w:t>　　</w:t>
      </w:r>
      <w:r>
        <w:rPr>
          <w:rFonts w:hint="eastAsia"/>
          <w:szCs w:val="21"/>
        </w:rPr>
        <w:t xml:space="preserve">     </w:t>
      </w:r>
      <w:r>
        <w:rPr>
          <w:szCs w:val="21"/>
        </w:rPr>
        <w:t>《国家健美操指导员培训教材》               国家体育总局体操管理中心</w:t>
      </w:r>
    </w:p>
    <w:p>
      <w:pPr>
        <w:spacing w:line="360" w:lineRule="auto"/>
        <w:ind w:left="454" w:firstLine="437"/>
        <w:rPr>
          <w:rFonts w:hint="eastAsia"/>
          <w:szCs w:val="21"/>
        </w:rPr>
      </w:pPr>
      <w:r>
        <w:rPr>
          <w:szCs w:val="21"/>
        </w:rPr>
        <w:t>《</w:t>
      </w:r>
      <w:r>
        <w:rPr>
          <w:rFonts w:hint="eastAsia"/>
          <w:szCs w:val="21"/>
        </w:rPr>
        <w:t>健身教练</w:t>
      </w:r>
      <w:r>
        <w:rPr>
          <w:szCs w:val="21"/>
        </w:rPr>
        <w:t>》</w:t>
      </w:r>
      <w:r>
        <w:rPr>
          <w:rFonts w:hint="eastAsia"/>
          <w:szCs w:val="21"/>
        </w:rPr>
        <w:t xml:space="preserve">                         高等教育出版社</w:t>
      </w:r>
    </w:p>
    <w:p>
      <w:pPr>
        <w:spacing w:line="360" w:lineRule="auto"/>
        <w:ind w:firstLine="525" w:firstLineChars="250"/>
        <w:rPr>
          <w:rFonts w:hint="eastAsia" w:eastAsia="黑体"/>
          <w:szCs w:val="21"/>
        </w:rPr>
      </w:pPr>
      <w:r>
        <w:rPr>
          <w:rFonts w:hint="eastAsia" w:eastAsia="黑体"/>
          <w:szCs w:val="21"/>
        </w:rPr>
        <w:t xml:space="preserve"> 五、考试办法：</w:t>
      </w:r>
    </w:p>
    <w:p>
      <w:pPr>
        <w:spacing w:line="360" w:lineRule="auto"/>
        <w:ind w:left="735" w:leftChars="350" w:firstLine="315" w:firstLineChars="150"/>
        <w:rPr>
          <w:rFonts w:hint="eastAsia" w:ascii="宋体" w:hAnsi="宋体"/>
          <w:szCs w:val="21"/>
        </w:rPr>
      </w:pPr>
      <w:r>
        <w:rPr>
          <w:rFonts w:hint="eastAsia" w:ascii="宋体" w:hAnsi="宋体"/>
          <w:szCs w:val="21"/>
        </w:rPr>
        <w:t>学习评价分为学习过程评估和学习效果评估两种，我们通过学习过程监督对学生进行学习过程评估，通过考试对学生进行学习效果评估，具体如下：</w:t>
      </w:r>
    </w:p>
    <w:p>
      <w:pPr>
        <w:spacing w:line="360" w:lineRule="auto"/>
        <w:ind w:left="735" w:leftChars="200" w:hanging="315" w:hangingChars="150"/>
        <w:rPr>
          <w:rFonts w:hint="eastAsia" w:ascii="宋体" w:hAnsi="宋体"/>
          <w:szCs w:val="21"/>
        </w:rPr>
      </w:pPr>
      <w:r>
        <w:rPr>
          <w:rFonts w:hint="eastAsia" w:ascii="宋体" w:hAnsi="宋体"/>
          <w:szCs w:val="21"/>
        </w:rPr>
        <w:t xml:space="preserve">       1、学习过程评估：通过“平时成绩”的判定进行评价（占30％）。其中包括出勤评价（20％）和课堂表现评价（10％）两部分。</w:t>
      </w:r>
    </w:p>
    <w:p>
      <w:pPr>
        <w:spacing w:line="360" w:lineRule="auto"/>
        <w:ind w:left="735" w:leftChars="350" w:firstLine="420" w:firstLineChars="200"/>
        <w:rPr>
          <w:rFonts w:hint="eastAsia" w:ascii="宋体" w:hAnsi="宋体"/>
          <w:szCs w:val="21"/>
        </w:rPr>
      </w:pPr>
      <w:r>
        <w:rPr>
          <w:rFonts w:hint="eastAsia" w:ascii="宋体" w:hAnsi="宋体"/>
          <w:szCs w:val="21"/>
        </w:rPr>
        <w:t>①出勤评价：20分。每缺勤一次扣5分，迟到一次扣1分，每学期缺勤总学时数的三分之一及以上者取消其参加考试的资格。</w:t>
      </w:r>
    </w:p>
    <w:p>
      <w:pPr>
        <w:spacing w:line="360" w:lineRule="auto"/>
        <w:ind w:left="735" w:leftChars="350" w:firstLine="420" w:firstLineChars="200"/>
        <w:rPr>
          <w:rFonts w:hint="eastAsia" w:ascii="宋体" w:hAnsi="宋体"/>
          <w:szCs w:val="21"/>
        </w:rPr>
      </w:pPr>
      <w:r>
        <w:rPr>
          <w:rFonts w:hint="eastAsia" w:ascii="宋体" w:hAnsi="宋体"/>
          <w:szCs w:val="21"/>
        </w:rPr>
        <w:t>②课堂表现评价：10分。学习态度是否端正，练习是否积极；技术、技能进步的幅度。</w:t>
      </w:r>
    </w:p>
    <w:p>
      <w:pPr>
        <w:spacing w:line="360" w:lineRule="auto"/>
        <w:ind w:left="735" w:leftChars="350" w:firstLine="315" w:firstLineChars="150"/>
        <w:rPr>
          <w:rFonts w:hint="eastAsia" w:ascii="宋体" w:hAnsi="宋体"/>
          <w:szCs w:val="21"/>
        </w:rPr>
      </w:pPr>
      <w:r>
        <w:rPr>
          <w:rFonts w:hint="eastAsia" w:ascii="宋体" w:hAnsi="宋体"/>
          <w:szCs w:val="21"/>
        </w:rPr>
        <w:t>2、 学习效果评估：通过“期末考试成绩”的判定进行评价（占70％）。其中</w:t>
      </w:r>
      <w:r>
        <w:rPr>
          <w:rFonts w:hint="eastAsia"/>
          <w:szCs w:val="21"/>
        </w:rPr>
        <w:t>团操教练员基本技术占总成绩的35%</w:t>
      </w:r>
      <w:r>
        <w:rPr>
          <w:rFonts w:hint="eastAsia" w:ascii="宋体" w:hAnsi="宋体"/>
          <w:szCs w:val="21"/>
        </w:rPr>
        <w:t>；</w:t>
      </w:r>
      <w:r>
        <w:rPr>
          <w:rFonts w:hint="eastAsia"/>
          <w:szCs w:val="21"/>
        </w:rPr>
        <w:t>私人教练员技术和技能35%</w:t>
      </w:r>
    </w:p>
    <w:p>
      <w:pPr>
        <w:spacing w:line="360" w:lineRule="auto"/>
        <w:ind w:firstLine="1050" w:firstLineChars="500"/>
        <w:rPr>
          <w:rFonts w:hint="eastAsia" w:ascii="宋体" w:hAnsi="宋体"/>
          <w:szCs w:val="21"/>
        </w:rPr>
      </w:pPr>
      <w:r>
        <w:rPr>
          <w:rFonts w:hint="eastAsia" w:ascii="宋体" w:hAnsi="宋体"/>
          <w:szCs w:val="21"/>
        </w:rPr>
        <w:t>3、</w:t>
      </w:r>
      <w:r>
        <w:rPr>
          <w:rFonts w:hint="eastAsia"/>
          <w:szCs w:val="21"/>
        </w:rPr>
        <w:t>团操教练员基本技术</w:t>
      </w:r>
      <w:r>
        <w:rPr>
          <w:rFonts w:hint="eastAsia" w:ascii="宋体" w:hAnsi="宋体"/>
          <w:szCs w:val="21"/>
        </w:rPr>
        <w:t>成套动作评分要素：</w:t>
      </w:r>
    </w:p>
    <w:p>
      <w:pPr>
        <w:snapToGrid w:val="0"/>
        <w:spacing w:line="360" w:lineRule="auto"/>
        <w:ind w:firstLine="1155" w:firstLineChars="550"/>
        <w:rPr>
          <w:rFonts w:hint="eastAsia" w:ascii="宋体" w:hAnsi="宋体"/>
          <w:szCs w:val="21"/>
        </w:rPr>
      </w:pPr>
      <w:r>
        <w:rPr>
          <w:rFonts w:hint="eastAsia" w:ascii="宋体" w:hAnsi="宋体"/>
          <w:szCs w:val="21"/>
        </w:rPr>
        <w:t>①动作完成：60分</w:t>
      </w:r>
    </w:p>
    <w:p>
      <w:pPr>
        <w:snapToGrid w:val="0"/>
        <w:spacing w:line="360" w:lineRule="auto"/>
        <w:rPr>
          <w:rFonts w:hint="eastAsia" w:ascii="宋体" w:hAnsi="宋体"/>
          <w:szCs w:val="21"/>
        </w:rPr>
      </w:pPr>
      <w:r>
        <w:rPr>
          <w:rFonts w:hint="eastAsia" w:ascii="宋体" w:hAnsi="宋体"/>
          <w:szCs w:val="21"/>
        </w:rPr>
        <w:t xml:space="preserve">           ②动作控制：20分</w:t>
      </w:r>
    </w:p>
    <w:p>
      <w:pPr>
        <w:snapToGrid w:val="0"/>
        <w:spacing w:line="360" w:lineRule="auto"/>
        <w:ind w:firstLine="1155" w:firstLineChars="550"/>
        <w:rPr>
          <w:rFonts w:hint="eastAsia" w:ascii="宋体" w:hAnsi="宋体"/>
          <w:szCs w:val="21"/>
        </w:rPr>
      </w:pPr>
      <w:r>
        <w:rPr>
          <w:rFonts w:hint="eastAsia" w:ascii="宋体" w:hAnsi="宋体"/>
          <w:szCs w:val="21"/>
        </w:rPr>
        <w:t>③表现力：  10分</w:t>
      </w:r>
    </w:p>
    <w:p>
      <w:pPr>
        <w:snapToGrid w:val="0"/>
        <w:spacing w:line="360" w:lineRule="auto"/>
        <w:ind w:firstLine="1155" w:firstLineChars="550"/>
        <w:rPr>
          <w:rFonts w:hint="eastAsia" w:ascii="宋体" w:hAnsi="宋体"/>
          <w:szCs w:val="21"/>
        </w:rPr>
      </w:pPr>
      <w:r>
        <w:rPr>
          <w:rFonts w:hint="eastAsia" w:ascii="宋体" w:hAnsi="宋体"/>
          <w:szCs w:val="21"/>
        </w:rPr>
        <w:t>④动作幅度：10分</w:t>
      </w:r>
    </w:p>
    <w:p>
      <w:pPr>
        <w:snapToGrid w:val="0"/>
        <w:spacing w:line="360" w:lineRule="auto"/>
        <w:ind w:left="441" w:leftChars="210" w:firstLine="630" w:firstLineChars="300"/>
        <w:rPr>
          <w:rFonts w:hint="eastAsia" w:ascii="宋体" w:hAnsi="宋体"/>
          <w:szCs w:val="21"/>
        </w:rPr>
      </w:pPr>
      <w:r>
        <w:rPr>
          <w:rFonts w:hint="eastAsia"/>
          <w:szCs w:val="21"/>
        </w:rPr>
        <w:t>4、私人教练员技术和技能</w:t>
      </w:r>
      <w:r>
        <w:rPr>
          <w:rFonts w:hint="eastAsia" w:ascii="宋体" w:hAnsi="宋体"/>
          <w:szCs w:val="21"/>
        </w:rPr>
        <w:t>评分要素：</w:t>
      </w:r>
    </w:p>
    <w:p>
      <w:pPr>
        <w:snapToGrid w:val="0"/>
        <w:spacing w:line="360" w:lineRule="auto"/>
        <w:ind w:firstLine="1155" w:firstLineChars="550"/>
        <w:rPr>
          <w:rFonts w:hint="eastAsia" w:ascii="宋体" w:hAnsi="宋体"/>
          <w:szCs w:val="21"/>
        </w:rPr>
      </w:pPr>
      <w:r>
        <w:rPr>
          <w:rFonts w:hint="eastAsia" w:ascii="宋体" w:hAnsi="宋体"/>
          <w:szCs w:val="21"/>
        </w:rPr>
        <w:t>①动作完成：20分</w:t>
      </w:r>
    </w:p>
    <w:p>
      <w:pPr>
        <w:snapToGrid w:val="0"/>
        <w:spacing w:line="360" w:lineRule="auto"/>
        <w:rPr>
          <w:rFonts w:hint="eastAsia" w:ascii="宋体" w:hAnsi="宋体"/>
          <w:szCs w:val="21"/>
        </w:rPr>
      </w:pPr>
      <w:r>
        <w:rPr>
          <w:rFonts w:hint="eastAsia" w:ascii="宋体" w:hAnsi="宋体"/>
          <w:szCs w:val="21"/>
        </w:rPr>
        <w:t xml:space="preserve">           ②动作讲解：30分</w:t>
      </w:r>
    </w:p>
    <w:p>
      <w:pPr>
        <w:snapToGrid w:val="0"/>
        <w:spacing w:line="360" w:lineRule="auto"/>
        <w:ind w:firstLine="1155" w:firstLineChars="550"/>
        <w:rPr>
          <w:rFonts w:hint="eastAsia" w:ascii="宋体" w:hAnsi="宋体"/>
          <w:szCs w:val="21"/>
        </w:rPr>
      </w:pPr>
      <w:r>
        <w:rPr>
          <w:rFonts w:hint="eastAsia" w:ascii="宋体" w:hAnsi="宋体"/>
          <w:szCs w:val="21"/>
        </w:rPr>
        <w:t>③设计原理：30分</w:t>
      </w:r>
    </w:p>
    <w:p>
      <w:pPr>
        <w:snapToGrid w:val="0"/>
        <w:spacing w:line="360" w:lineRule="auto"/>
        <w:ind w:firstLine="1155" w:firstLineChars="550"/>
        <w:rPr>
          <w:rFonts w:hint="eastAsia" w:ascii="宋体" w:hAnsi="宋体"/>
          <w:szCs w:val="21"/>
        </w:rPr>
      </w:pPr>
      <w:r>
        <w:rPr>
          <w:rFonts w:hint="eastAsia" w:ascii="宋体" w:hAnsi="宋体"/>
          <w:szCs w:val="21"/>
        </w:rPr>
        <w:t>④语言表达：20分</w:t>
      </w:r>
    </w:p>
    <w:p>
      <w:pPr>
        <w:snapToGrid w:val="0"/>
        <w:spacing w:line="360" w:lineRule="auto"/>
        <w:rPr>
          <w:rFonts w:hint="eastAsia" w:ascii="宋体" w:hAnsi="宋体"/>
          <w:szCs w:val="21"/>
        </w:rPr>
      </w:pPr>
    </w:p>
    <w:p>
      <w:pPr>
        <w:spacing w:line="360" w:lineRule="auto"/>
        <w:rPr>
          <w:rFonts w:hint="eastAsia" w:ascii="宋体" w:hAnsi="宋体"/>
          <w:szCs w:val="21"/>
        </w:rPr>
      </w:pPr>
    </w:p>
    <w:p>
      <w:pPr>
        <w:rPr>
          <w:rFonts w:hint="eastAsia"/>
          <w:szCs w:val="21"/>
        </w:rPr>
      </w:pPr>
    </w:p>
    <w:p>
      <w:pPr>
        <w:spacing w:beforeLines="200" w:afterLines="200" w:line="360" w:lineRule="exact"/>
        <w:ind w:left="6746" w:hanging="6746" w:hangingChars="3200"/>
        <w:rPr>
          <w:rFonts w:hint="eastAsia"/>
          <w:b/>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outlineLvl w:val="0"/>
        <w:rPr>
          <w:rFonts w:hint="eastAsia" w:eastAsia="黑体"/>
          <w:sz w:val="28"/>
        </w:rPr>
      </w:pPr>
      <w:bookmarkStart w:id="121" w:name="_Toc30550"/>
      <w:bookmarkStart w:id="122" w:name="_Toc8663"/>
      <w:bookmarkStart w:id="123" w:name="_Toc30576"/>
      <w:r>
        <w:rPr>
          <w:rFonts w:hint="eastAsia" w:eastAsia="黑体"/>
          <w:sz w:val="28"/>
        </w:rPr>
        <w:t>《</w:t>
      </w:r>
      <w:r>
        <w:rPr>
          <w:rFonts w:hint="eastAsia" w:ascii="黑体" w:eastAsia="黑体"/>
          <w:sz w:val="28"/>
        </w:rPr>
        <w:t>主项专修（健身、健美类）》教学大纲（四）</w:t>
      </w:r>
      <w:bookmarkEnd w:id="121"/>
      <w:bookmarkEnd w:id="122"/>
      <w:bookmarkEnd w:id="123"/>
    </w:p>
    <w:p>
      <w:pPr>
        <w:spacing w:line="360" w:lineRule="auto"/>
        <w:ind w:firstLine="420" w:firstLineChars="200"/>
        <w:rPr>
          <w:rFonts w:eastAsia="黑体"/>
        </w:rPr>
      </w:pPr>
      <w:r>
        <w:rPr>
          <w:rFonts w:hint="eastAsia" w:eastAsia="黑体"/>
        </w:rPr>
        <w:t>课程类别：专业教育课程</w:t>
      </w:r>
      <w:r>
        <w:rPr>
          <w:rFonts w:eastAsia="黑体"/>
        </w:rPr>
        <w:t xml:space="preserve">                   </w:t>
      </w:r>
      <w:r>
        <w:rPr>
          <w:rFonts w:hint="eastAsia" w:eastAsia="黑体"/>
        </w:rPr>
        <w:t>课程名称：主项专修（健身、健美类）</w:t>
      </w:r>
    </w:p>
    <w:p>
      <w:pPr>
        <w:spacing w:line="360" w:lineRule="auto"/>
        <w:ind w:firstLine="420" w:firstLineChars="200"/>
        <w:rPr>
          <w:rFonts w:eastAsia="黑体"/>
        </w:rPr>
      </w:pPr>
      <w:r>
        <w:rPr>
          <w:rFonts w:hint="eastAsia" w:eastAsia="黑体"/>
        </w:rPr>
        <w:t xml:space="preserve">开课单位：体育学院 </w:t>
      </w:r>
      <w:r>
        <w:rPr>
          <w:rFonts w:eastAsia="黑体"/>
        </w:rPr>
        <w:t xml:space="preserve">                      </w:t>
      </w:r>
      <w:r>
        <w:rPr>
          <w:rFonts w:hint="eastAsia" w:eastAsia="黑体"/>
        </w:rPr>
        <w:t>课程编号：N0311020724</w:t>
      </w:r>
      <w:r>
        <w:rPr>
          <w:rFonts w:eastAsia="黑体"/>
        </w:rPr>
        <w:t xml:space="preserve">          </w:t>
      </w:r>
    </w:p>
    <w:p>
      <w:pPr>
        <w:spacing w:line="360" w:lineRule="auto"/>
        <w:ind w:firstLine="439" w:firstLineChars="209"/>
        <w:rPr>
          <w:rFonts w:eastAsia="黑体"/>
        </w:rPr>
      </w:pPr>
      <w:r>
        <w:rPr>
          <w:rFonts w:hint="eastAsia" w:eastAsia="黑体"/>
          <w:szCs w:val="21"/>
        </w:rPr>
        <w:t>总学时</w:t>
      </w:r>
      <w:r>
        <w:rPr>
          <w:rFonts w:hint="eastAsia" w:eastAsia="黑体"/>
        </w:rPr>
        <w:t>：64</w:t>
      </w:r>
      <w:r>
        <w:rPr>
          <w:rFonts w:eastAsia="黑体"/>
        </w:rPr>
        <w:t xml:space="preserve">                        </w:t>
      </w:r>
      <w:r>
        <w:rPr>
          <w:rFonts w:hint="eastAsia" w:eastAsia="黑体"/>
        </w:rPr>
        <w:t xml:space="preserve">      学</w:t>
      </w:r>
      <w:r>
        <w:rPr>
          <w:rFonts w:eastAsia="黑体"/>
        </w:rPr>
        <w:t xml:space="preserve">    </w:t>
      </w:r>
      <w:r>
        <w:rPr>
          <w:rFonts w:hint="eastAsia" w:eastAsia="黑体"/>
        </w:rPr>
        <w:t>分：4</w:t>
      </w:r>
    </w:p>
    <w:p>
      <w:pPr>
        <w:spacing w:line="360" w:lineRule="auto"/>
        <w:ind w:firstLine="420" w:firstLineChars="200"/>
        <w:rPr>
          <w:rFonts w:eastAsia="黑体"/>
        </w:rPr>
      </w:pPr>
      <w:r>
        <w:rPr>
          <w:rFonts w:hint="eastAsia" w:eastAsia="黑体"/>
        </w:rPr>
        <w:t>适用专业：</w:t>
      </w:r>
      <w:r>
        <w:rPr>
          <w:rFonts w:eastAsia="黑体"/>
        </w:rPr>
        <w:t xml:space="preserve"> </w:t>
      </w:r>
      <w:r>
        <w:rPr>
          <w:rFonts w:hint="eastAsia" w:eastAsia="黑体"/>
        </w:rPr>
        <w:t>社会体育指导与管理</w:t>
      </w:r>
      <w:r>
        <w:rPr>
          <w:rFonts w:eastAsia="黑体"/>
        </w:rPr>
        <w:t xml:space="preserve">                                          </w:t>
      </w:r>
    </w:p>
    <w:p>
      <w:pPr>
        <w:spacing w:line="360" w:lineRule="auto"/>
        <w:ind w:firstLine="420" w:firstLineChars="200"/>
      </w:pPr>
      <w:r>
        <w:rPr>
          <w:rFonts w:hint="eastAsia" w:eastAsia="黑体"/>
        </w:rPr>
        <w:t>先修课程：健美操普修</w:t>
      </w:r>
    </w:p>
    <w:p>
      <w:pPr>
        <w:spacing w:line="360" w:lineRule="auto"/>
        <w:ind w:firstLine="441" w:firstLineChars="210"/>
        <w:rPr>
          <w:rFonts w:hint="eastAsia"/>
        </w:rPr>
      </w:pPr>
      <w:r>
        <w:rPr>
          <w:rFonts w:hint="eastAsia" w:eastAsia="黑体"/>
        </w:rPr>
        <w:t>一、课程在教学计划中地位、作用</w:t>
      </w:r>
    </w:p>
    <w:p>
      <w:pPr>
        <w:numPr>
          <w:ilvl w:val="0"/>
          <w:numId w:val="32"/>
        </w:numPr>
        <w:tabs>
          <w:tab w:val="left" w:pos="801"/>
        </w:tabs>
        <w:spacing w:line="360" w:lineRule="auto"/>
        <w:rPr>
          <w:rFonts w:hint="eastAsia"/>
        </w:rPr>
      </w:pPr>
      <w:r>
        <w:rPr>
          <w:rFonts w:hint="eastAsia"/>
        </w:rPr>
        <w:t>近年来，健身健美类项目在我国发展迅速，因其独特的健身效果、社会价值受到人们的喜爱，是大众健身很好的项目。2014年全民健身上升为国家战略，未来的中国，健身教练将会成为热门的职业。那么健身健美类项目就成为社会体育指导与管理专业学生必须掌握得一类体育项目，可以为将来毕业以后从事社会健身指导或体育教学工作打下坚实的基础。</w:t>
      </w:r>
    </w:p>
    <w:p>
      <w:pPr>
        <w:spacing w:line="360" w:lineRule="auto"/>
        <w:ind w:left="756" w:leftChars="210" w:hanging="315" w:hangingChars="150"/>
        <w:rPr>
          <w:rFonts w:hint="eastAsia" w:eastAsia="黑体"/>
        </w:rPr>
      </w:pPr>
      <w:r>
        <w:rPr>
          <w:rFonts w:hint="eastAsia"/>
        </w:rPr>
        <w:t>2、提高我校体育人才在职业健身领域的人才培养，促进职业健身俱乐部团操教练、私人教练和健身管理人才的职业</w:t>
      </w:r>
      <w:r>
        <w:rPr>
          <w:rFonts w:hint="eastAsia" w:ascii="宋体" w:hAnsi="宋体"/>
        </w:rPr>
        <w:t>素养的提升，解决我校社会体育指导与管理专业人才在社会体育领域的职业就业问题，丰富高校的体育人才培养模式，扩大学生专业实习和职业就业的空间，以培养实践能力，更好的服务社会。</w:t>
      </w:r>
    </w:p>
    <w:p>
      <w:pPr>
        <w:spacing w:line="360" w:lineRule="auto"/>
        <w:ind w:firstLine="441" w:firstLineChars="210"/>
        <w:rPr>
          <w:rFonts w:hint="eastAsia" w:eastAsia="黑体"/>
        </w:rPr>
      </w:pPr>
      <w:r>
        <w:rPr>
          <w:rFonts w:hint="eastAsia" w:eastAsia="黑体"/>
        </w:rPr>
        <w:t>二、课程内容、基本要求</w:t>
      </w:r>
    </w:p>
    <w:p>
      <w:pPr>
        <w:spacing w:line="360" w:lineRule="auto"/>
        <w:ind w:firstLine="441" w:firstLineChars="210"/>
        <w:rPr>
          <w:rFonts w:hint="eastAsia"/>
          <w:szCs w:val="21"/>
        </w:rPr>
      </w:pPr>
      <w:r>
        <w:rPr>
          <w:rFonts w:hint="eastAsia" w:eastAsia="黑体"/>
        </w:rPr>
        <w:t xml:space="preserve"> </w:t>
      </w:r>
      <w:r>
        <w:rPr>
          <w:rFonts w:hint="eastAsia"/>
          <w:szCs w:val="21"/>
        </w:rPr>
        <w:t>1、 健身俱乐部团操教练员技术和技能</w:t>
      </w:r>
    </w:p>
    <w:p>
      <w:pPr>
        <w:spacing w:line="360" w:lineRule="auto"/>
        <w:ind w:firstLine="441" w:firstLineChars="210"/>
        <w:rPr>
          <w:rFonts w:hint="eastAsia"/>
          <w:szCs w:val="21"/>
        </w:rPr>
      </w:pPr>
      <w:r>
        <w:rPr>
          <w:szCs w:val="21"/>
        </w:rPr>
        <w:t>（</w:t>
      </w:r>
      <w:r>
        <w:rPr>
          <w:rFonts w:hint="eastAsia"/>
          <w:szCs w:val="21"/>
        </w:rPr>
        <w:t>1</w:t>
      </w:r>
      <w:r>
        <w:rPr>
          <w:szCs w:val="21"/>
        </w:rPr>
        <w:t>）理论教学内容</w:t>
      </w:r>
    </w:p>
    <w:p>
      <w:pPr>
        <w:spacing w:line="360" w:lineRule="auto"/>
        <w:ind w:firstLine="861" w:firstLineChars="410"/>
        <w:rPr>
          <w:rFonts w:hint="eastAsia"/>
          <w:szCs w:val="21"/>
        </w:rPr>
      </w:pPr>
      <w:r>
        <w:rPr>
          <w:szCs w:val="21"/>
        </w:rPr>
        <w:t>第</w:t>
      </w:r>
      <w:r>
        <w:rPr>
          <w:rFonts w:hint="eastAsia"/>
          <w:szCs w:val="21"/>
        </w:rPr>
        <w:t>五</w:t>
      </w:r>
      <w:r>
        <w:rPr>
          <w:szCs w:val="21"/>
        </w:rPr>
        <w:t xml:space="preserve">章   竞赛规则和竞赛组织 </w:t>
      </w:r>
      <w:r>
        <w:rPr>
          <w:szCs w:val="21"/>
        </w:rPr>
        <w:br w:type="textWrapping"/>
      </w:r>
      <w:r>
        <w:rPr>
          <w:szCs w:val="21"/>
        </w:rPr>
        <w:t>　　（</w:t>
      </w:r>
      <w:r>
        <w:rPr>
          <w:rFonts w:hint="eastAsia"/>
          <w:szCs w:val="21"/>
        </w:rPr>
        <w:t>2</w:t>
      </w:r>
      <w:r>
        <w:rPr>
          <w:szCs w:val="21"/>
        </w:rPr>
        <w:t xml:space="preserve">）技术部分 </w:t>
      </w:r>
    </w:p>
    <w:p>
      <w:pPr>
        <w:spacing w:line="360" w:lineRule="auto"/>
        <w:ind w:left="861"/>
        <w:rPr>
          <w:szCs w:val="21"/>
        </w:rPr>
      </w:pPr>
      <w:r>
        <w:rPr>
          <w:szCs w:val="21"/>
        </w:rPr>
        <w:t>第</w:t>
      </w:r>
      <w:r>
        <w:rPr>
          <w:rFonts w:hint="eastAsia"/>
          <w:szCs w:val="21"/>
        </w:rPr>
        <w:t>六</w:t>
      </w:r>
      <w:r>
        <w:rPr>
          <w:szCs w:val="21"/>
        </w:rPr>
        <w:t xml:space="preserve">章 </w:t>
      </w:r>
      <w:r>
        <w:rPr>
          <w:rFonts w:hint="eastAsia"/>
          <w:szCs w:val="21"/>
        </w:rPr>
        <w:t xml:space="preserve"> </w:t>
      </w:r>
      <w:r>
        <w:rPr>
          <w:szCs w:val="21"/>
        </w:rPr>
        <w:t>时尚流行健身课程</w:t>
      </w:r>
    </w:p>
    <w:p>
      <w:pPr>
        <w:spacing w:line="360" w:lineRule="auto"/>
        <w:ind w:left="861"/>
        <w:rPr>
          <w:szCs w:val="21"/>
        </w:rPr>
      </w:pPr>
    </w:p>
    <w:p>
      <w:pPr>
        <w:spacing w:line="360" w:lineRule="auto"/>
        <w:ind w:firstLine="420" w:firstLineChars="200"/>
        <w:rPr>
          <w:rFonts w:hint="eastAsia"/>
          <w:szCs w:val="21"/>
        </w:rPr>
      </w:pPr>
      <w:r>
        <w:rPr>
          <w:rFonts w:hint="eastAsia"/>
          <w:szCs w:val="21"/>
        </w:rPr>
        <w:t>2、 健身俱乐部私人教练员技术和技能</w:t>
      </w:r>
    </w:p>
    <w:p>
      <w:pPr>
        <w:spacing w:line="360" w:lineRule="auto"/>
        <w:ind w:firstLine="861" w:firstLineChars="410"/>
        <w:rPr>
          <w:rFonts w:hint="eastAsia"/>
          <w:szCs w:val="21"/>
        </w:rPr>
      </w:pPr>
      <w:r>
        <w:rPr>
          <w:rFonts w:hint="eastAsia"/>
          <w:szCs w:val="21"/>
        </w:rPr>
        <w:t>第五章  运动计划</w:t>
      </w:r>
    </w:p>
    <w:p>
      <w:pPr>
        <w:spacing w:line="360" w:lineRule="auto"/>
        <w:ind w:firstLine="861" w:firstLineChars="410"/>
        <w:rPr>
          <w:rFonts w:hint="eastAsia"/>
          <w:szCs w:val="21"/>
        </w:rPr>
      </w:pPr>
      <w:r>
        <w:rPr>
          <w:rFonts w:hint="eastAsia"/>
          <w:szCs w:val="21"/>
        </w:rPr>
        <w:t>第六章  特殊人群的健身运动</w:t>
      </w:r>
    </w:p>
    <w:p>
      <w:pPr>
        <w:spacing w:line="360" w:lineRule="auto"/>
        <w:ind w:firstLine="861" w:firstLineChars="410"/>
        <w:rPr>
          <w:rFonts w:hint="eastAsia"/>
          <w:szCs w:val="21"/>
        </w:rPr>
      </w:pPr>
      <w:r>
        <w:rPr>
          <w:rFonts w:hint="eastAsia"/>
          <w:szCs w:val="21"/>
        </w:rPr>
        <w:t>第七章  课程销售与客户服务</w:t>
      </w:r>
    </w:p>
    <w:p>
      <w:pPr>
        <w:spacing w:line="360" w:lineRule="auto"/>
        <w:ind w:firstLine="861" w:firstLineChars="410"/>
        <w:rPr>
          <w:rFonts w:hint="eastAsia"/>
          <w:szCs w:val="21"/>
        </w:rPr>
      </w:pPr>
      <w:r>
        <w:rPr>
          <w:rFonts w:hint="eastAsia"/>
          <w:szCs w:val="21"/>
        </w:rPr>
        <w:t>第八章  锻炼的安全性及损伤预防</w:t>
      </w:r>
    </w:p>
    <w:p>
      <w:pPr>
        <w:spacing w:line="360" w:lineRule="auto"/>
        <w:ind w:firstLine="861" w:firstLineChars="410"/>
        <w:rPr>
          <w:rFonts w:hint="eastAsia"/>
          <w:szCs w:val="21"/>
        </w:rPr>
      </w:pPr>
      <w:r>
        <w:rPr>
          <w:rFonts w:hint="eastAsia"/>
          <w:szCs w:val="21"/>
        </w:rPr>
        <w:t>第九章  运动器械养护及保养</w:t>
      </w:r>
    </w:p>
    <w:p>
      <w:pPr>
        <w:spacing w:line="360" w:lineRule="auto"/>
        <w:ind w:firstLine="861" w:firstLineChars="410"/>
        <w:rPr>
          <w:rFonts w:hint="eastAsia"/>
          <w:szCs w:val="21"/>
        </w:rPr>
      </w:pPr>
      <w:r>
        <w:rPr>
          <w:rFonts w:hint="eastAsia"/>
          <w:szCs w:val="21"/>
        </w:rPr>
        <w:t>第十章 私人教练工作流程</w:t>
      </w:r>
    </w:p>
    <w:p>
      <w:pPr>
        <w:spacing w:line="360" w:lineRule="auto"/>
        <w:ind w:firstLine="861" w:firstLineChars="410"/>
        <w:rPr>
          <w:rFonts w:hint="eastAsia"/>
          <w:szCs w:val="21"/>
        </w:rPr>
      </w:pPr>
    </w:p>
    <w:p>
      <w:pPr>
        <w:snapToGrid w:val="0"/>
        <w:spacing w:line="360" w:lineRule="auto"/>
        <w:ind w:firstLine="525" w:firstLineChars="250"/>
        <w:rPr>
          <w:rFonts w:eastAsia="黑体"/>
          <w:szCs w:val="21"/>
        </w:rPr>
      </w:pPr>
      <w:r>
        <w:rPr>
          <w:rFonts w:hint="eastAsia" w:eastAsia="黑体"/>
          <w:szCs w:val="21"/>
        </w:rPr>
        <w:t>三、学时分配：</w:t>
      </w:r>
    </w:p>
    <w:tbl>
      <w:tblPr>
        <w:tblStyle w:val="23"/>
        <w:tblW w:w="8710"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6"/>
        <w:gridCol w:w="1834"/>
        <w:gridCol w:w="127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16" w:type="dxa"/>
            <w:vAlign w:val="top"/>
          </w:tcPr>
          <w:p>
            <w:pPr>
              <w:spacing w:before="0" w:beforeAutospacing="0" w:after="0" w:afterAutospacing="0" w:line="360" w:lineRule="auto"/>
              <w:ind w:left="0" w:right="0"/>
              <w:jc w:val="center"/>
              <w:rPr>
                <w:rFonts w:ascii="Calibri" w:hAnsi="Calibri" w:eastAsia="宋体" w:cs="Times New Roman"/>
                <w:kern w:val="2"/>
                <w:sz w:val="21"/>
                <w:szCs w:val="21"/>
              </w:rPr>
            </w:pPr>
            <w:r>
              <w:rPr>
                <w:rFonts w:hint="eastAsia" w:ascii="Calibri" w:hAnsi="Calibri" w:eastAsia="宋体" w:cs="Times New Roman"/>
                <w:kern w:val="2"/>
                <w:sz w:val="21"/>
                <w:szCs w:val="21"/>
              </w:rPr>
              <w:t>章节名称</w:t>
            </w:r>
          </w:p>
        </w:tc>
        <w:tc>
          <w:tcPr>
            <w:tcW w:w="1834" w:type="dxa"/>
            <w:vAlign w:val="center"/>
          </w:tcPr>
          <w:p>
            <w:pPr>
              <w:spacing w:before="0" w:beforeAutospacing="0" w:after="0" w:afterAutospacing="0" w:line="360" w:lineRule="auto"/>
              <w:ind w:left="0" w:right="0"/>
              <w:jc w:val="center"/>
              <w:rPr>
                <w:rFonts w:ascii="Calibri" w:hAnsi="Calibri" w:eastAsia="宋体" w:cs="Times New Roman"/>
                <w:kern w:val="2"/>
                <w:sz w:val="21"/>
                <w:szCs w:val="21"/>
              </w:rPr>
            </w:pPr>
            <w:r>
              <w:rPr>
                <w:rFonts w:hint="eastAsia" w:ascii="宋体" w:hAnsi="宋体" w:eastAsia="宋体" w:cs="Times New Roman"/>
                <w:kern w:val="2"/>
                <w:sz w:val="21"/>
                <w:szCs w:val="21"/>
              </w:rPr>
              <w:t>讲授（学时）</w:t>
            </w:r>
          </w:p>
        </w:tc>
        <w:tc>
          <w:tcPr>
            <w:tcW w:w="1275"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宋体" w:hAnsi="宋体" w:eastAsia="宋体" w:cs="Times New Roman"/>
                <w:kern w:val="2"/>
                <w:sz w:val="21"/>
                <w:szCs w:val="21"/>
              </w:rPr>
              <w:t>实践（学时）</w:t>
            </w:r>
          </w:p>
        </w:tc>
        <w:tc>
          <w:tcPr>
            <w:tcW w:w="1485"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宋体" w:hAnsi="宋体"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116" w:type="dxa"/>
            <w:vAlign w:val="top"/>
          </w:tcPr>
          <w:p>
            <w:pPr>
              <w:spacing w:before="0" w:beforeAutospacing="0" w:after="0" w:afterAutospacing="0" w:line="360" w:lineRule="auto"/>
              <w:ind w:left="0" w:right="0"/>
              <w:jc w:val="center"/>
              <w:rPr>
                <w:rFonts w:hint="eastAsia" w:ascii="黑体" w:hAnsi="Calibri" w:eastAsia="黑体" w:cs="Times New Roman"/>
                <w:kern w:val="2"/>
                <w:sz w:val="21"/>
                <w:szCs w:val="21"/>
              </w:rPr>
            </w:pPr>
            <w:r>
              <w:rPr>
                <w:rFonts w:ascii="Calibri" w:hAnsi="Calibri" w:eastAsia="宋体" w:cs="Times New Roman"/>
                <w:kern w:val="2"/>
                <w:sz w:val="21"/>
                <w:szCs w:val="21"/>
              </w:rPr>
              <w:t>竞赛规则和竞赛组织</w:t>
            </w:r>
          </w:p>
        </w:tc>
        <w:tc>
          <w:tcPr>
            <w:tcW w:w="1834"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p>
        </w:tc>
        <w:tc>
          <w:tcPr>
            <w:tcW w:w="1275"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10</w:t>
            </w:r>
          </w:p>
        </w:tc>
        <w:tc>
          <w:tcPr>
            <w:tcW w:w="1485"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116" w:type="dxa"/>
            <w:vAlign w:val="top"/>
          </w:tcPr>
          <w:p>
            <w:pPr>
              <w:spacing w:before="0" w:beforeAutospacing="0" w:after="0" w:afterAutospacing="0" w:line="360" w:lineRule="auto"/>
              <w:ind w:left="0" w:right="0"/>
              <w:jc w:val="center"/>
              <w:rPr>
                <w:rFonts w:hint="eastAsia" w:ascii="黑体" w:hAnsi="Calibri" w:eastAsia="黑体" w:cs="Times New Roman"/>
                <w:kern w:val="2"/>
                <w:sz w:val="21"/>
                <w:szCs w:val="21"/>
              </w:rPr>
            </w:pPr>
            <w:r>
              <w:rPr>
                <w:rFonts w:ascii="Calibri" w:hAnsi="Calibri" w:eastAsia="宋体" w:cs="Times New Roman"/>
                <w:kern w:val="2"/>
                <w:sz w:val="21"/>
                <w:szCs w:val="21"/>
              </w:rPr>
              <w:t>时尚流行健身课程</w:t>
            </w:r>
          </w:p>
        </w:tc>
        <w:tc>
          <w:tcPr>
            <w:tcW w:w="1834"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p>
        </w:tc>
        <w:tc>
          <w:tcPr>
            <w:tcW w:w="1275"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40</w:t>
            </w:r>
          </w:p>
        </w:tc>
        <w:tc>
          <w:tcPr>
            <w:tcW w:w="1485"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116"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运动计划</w:t>
            </w:r>
          </w:p>
        </w:tc>
        <w:tc>
          <w:tcPr>
            <w:tcW w:w="1834"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p>
        </w:tc>
        <w:tc>
          <w:tcPr>
            <w:tcW w:w="1275"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2</w:t>
            </w:r>
          </w:p>
        </w:tc>
        <w:tc>
          <w:tcPr>
            <w:tcW w:w="1485"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116"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特殊人群的健身运动</w:t>
            </w:r>
          </w:p>
        </w:tc>
        <w:tc>
          <w:tcPr>
            <w:tcW w:w="1834"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p>
        </w:tc>
        <w:tc>
          <w:tcPr>
            <w:tcW w:w="1275"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2</w:t>
            </w:r>
          </w:p>
        </w:tc>
        <w:tc>
          <w:tcPr>
            <w:tcW w:w="1485"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116"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课程销售与客户服务</w:t>
            </w:r>
          </w:p>
        </w:tc>
        <w:tc>
          <w:tcPr>
            <w:tcW w:w="1834"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p>
        </w:tc>
        <w:tc>
          <w:tcPr>
            <w:tcW w:w="1275"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2</w:t>
            </w:r>
          </w:p>
        </w:tc>
        <w:tc>
          <w:tcPr>
            <w:tcW w:w="1485"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116"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锻炼的安全性及损伤预防</w:t>
            </w:r>
          </w:p>
        </w:tc>
        <w:tc>
          <w:tcPr>
            <w:tcW w:w="1834"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p>
        </w:tc>
        <w:tc>
          <w:tcPr>
            <w:tcW w:w="1275"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2</w:t>
            </w:r>
          </w:p>
        </w:tc>
        <w:tc>
          <w:tcPr>
            <w:tcW w:w="1485"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116"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运动器械养护及保养</w:t>
            </w:r>
          </w:p>
        </w:tc>
        <w:tc>
          <w:tcPr>
            <w:tcW w:w="1834"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p>
        </w:tc>
        <w:tc>
          <w:tcPr>
            <w:tcW w:w="1275"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4</w:t>
            </w:r>
          </w:p>
        </w:tc>
        <w:tc>
          <w:tcPr>
            <w:tcW w:w="1485"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116"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私人教练工作流程</w:t>
            </w:r>
          </w:p>
        </w:tc>
        <w:tc>
          <w:tcPr>
            <w:tcW w:w="1834"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p>
        </w:tc>
        <w:tc>
          <w:tcPr>
            <w:tcW w:w="1275"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2</w:t>
            </w:r>
          </w:p>
        </w:tc>
        <w:tc>
          <w:tcPr>
            <w:tcW w:w="1485"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116"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合计</w:t>
            </w:r>
          </w:p>
        </w:tc>
        <w:tc>
          <w:tcPr>
            <w:tcW w:w="1834"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p>
        </w:tc>
        <w:tc>
          <w:tcPr>
            <w:tcW w:w="1275"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64</w:t>
            </w:r>
          </w:p>
        </w:tc>
        <w:tc>
          <w:tcPr>
            <w:tcW w:w="1485" w:type="dxa"/>
            <w:vAlign w:val="top"/>
          </w:tcPr>
          <w:p>
            <w:pPr>
              <w:spacing w:before="0" w:beforeAutospacing="0" w:after="0" w:afterAutospacing="0" w:line="360" w:lineRule="auto"/>
              <w:ind w:left="0" w:right="0"/>
              <w:jc w:val="center"/>
              <w:rPr>
                <w:rFonts w:hint="eastAsia" w:ascii="Calibri" w:hAnsi="Calibri" w:eastAsia="宋体" w:cs="Times New Roman"/>
                <w:kern w:val="2"/>
                <w:sz w:val="22"/>
                <w:szCs w:val="21"/>
              </w:rPr>
            </w:pPr>
            <w:r>
              <w:rPr>
                <w:rFonts w:hint="eastAsia" w:ascii="Calibri" w:hAnsi="Calibri" w:eastAsia="宋体" w:cs="Times New Roman"/>
                <w:kern w:val="2"/>
                <w:sz w:val="22"/>
                <w:szCs w:val="21"/>
              </w:rPr>
              <w:t>64</w:t>
            </w:r>
          </w:p>
        </w:tc>
      </w:tr>
    </w:tbl>
    <w:p>
      <w:pPr>
        <w:spacing w:line="360" w:lineRule="auto"/>
        <w:ind w:firstLine="630" w:firstLineChars="300"/>
        <w:rPr>
          <w:rFonts w:hint="eastAsia"/>
          <w:szCs w:val="21"/>
        </w:rPr>
      </w:pPr>
      <w:r>
        <w:rPr>
          <w:rFonts w:hint="eastAsia" w:eastAsia="黑体"/>
          <w:szCs w:val="21"/>
        </w:rPr>
        <w:t>四</w:t>
      </w:r>
      <w:r>
        <w:rPr>
          <w:rFonts w:eastAsia="黑体"/>
          <w:szCs w:val="21"/>
        </w:rPr>
        <w:t xml:space="preserve">、使用教材和参考书目 </w:t>
      </w:r>
      <w:r>
        <w:rPr>
          <w:szCs w:val="21"/>
        </w:rPr>
        <w:br w:type="textWrapping"/>
      </w:r>
      <w:r>
        <w:rPr>
          <w:szCs w:val="21"/>
        </w:rPr>
        <w:t>　　</w:t>
      </w:r>
      <w:r>
        <w:rPr>
          <w:rFonts w:hint="eastAsia"/>
          <w:szCs w:val="21"/>
        </w:rPr>
        <w:t xml:space="preserve">     </w:t>
      </w:r>
      <w:r>
        <w:rPr>
          <w:szCs w:val="21"/>
        </w:rPr>
        <w:t>《国家健美操指导员培训教材》               国家体育总局体操管理中心</w:t>
      </w:r>
    </w:p>
    <w:p>
      <w:pPr>
        <w:spacing w:line="360" w:lineRule="auto"/>
        <w:ind w:left="454" w:firstLine="437"/>
        <w:rPr>
          <w:rFonts w:hint="eastAsia"/>
          <w:szCs w:val="21"/>
        </w:rPr>
      </w:pPr>
      <w:r>
        <w:rPr>
          <w:szCs w:val="21"/>
        </w:rPr>
        <w:t>《</w:t>
      </w:r>
      <w:r>
        <w:rPr>
          <w:rFonts w:hint="eastAsia"/>
          <w:szCs w:val="21"/>
        </w:rPr>
        <w:t>健身教练</w:t>
      </w:r>
      <w:r>
        <w:rPr>
          <w:szCs w:val="21"/>
        </w:rPr>
        <w:t>》</w:t>
      </w:r>
      <w:r>
        <w:rPr>
          <w:rFonts w:hint="eastAsia"/>
          <w:szCs w:val="21"/>
        </w:rPr>
        <w:t xml:space="preserve">                         高等教育出版社</w:t>
      </w:r>
    </w:p>
    <w:p>
      <w:pPr>
        <w:spacing w:line="360" w:lineRule="auto"/>
        <w:ind w:firstLine="525" w:firstLineChars="250"/>
        <w:rPr>
          <w:rFonts w:hint="eastAsia" w:eastAsia="黑体"/>
          <w:szCs w:val="21"/>
        </w:rPr>
      </w:pPr>
      <w:r>
        <w:rPr>
          <w:rFonts w:hint="eastAsia" w:eastAsia="黑体"/>
          <w:szCs w:val="21"/>
        </w:rPr>
        <w:t xml:space="preserve"> 五、考试办法：</w:t>
      </w:r>
    </w:p>
    <w:p>
      <w:pPr>
        <w:spacing w:line="360" w:lineRule="auto"/>
        <w:ind w:left="735" w:leftChars="350" w:firstLine="315" w:firstLineChars="150"/>
        <w:rPr>
          <w:rFonts w:hint="eastAsia" w:ascii="宋体" w:hAnsi="宋体"/>
          <w:szCs w:val="21"/>
        </w:rPr>
      </w:pPr>
      <w:r>
        <w:rPr>
          <w:rFonts w:hint="eastAsia" w:ascii="宋体" w:hAnsi="宋体"/>
          <w:szCs w:val="21"/>
        </w:rPr>
        <w:t>学习评价分为学习过程评估和学习效果评估两种，我们通过学习过程监督对学生进行学习过程评估，通过考试对学生进行学习效果评估，具体如下：</w:t>
      </w:r>
    </w:p>
    <w:p>
      <w:pPr>
        <w:spacing w:line="360" w:lineRule="auto"/>
        <w:ind w:left="735" w:leftChars="200" w:hanging="315" w:hangingChars="150"/>
        <w:rPr>
          <w:rFonts w:hint="eastAsia" w:ascii="宋体" w:hAnsi="宋体"/>
          <w:szCs w:val="21"/>
        </w:rPr>
      </w:pPr>
      <w:r>
        <w:rPr>
          <w:rFonts w:hint="eastAsia" w:ascii="宋体" w:hAnsi="宋体"/>
          <w:szCs w:val="21"/>
        </w:rPr>
        <w:t xml:space="preserve">       1、学习过程评估：通过“平时成绩”的判定进行评价（占30％）。其中包括出勤评价（20％）和课堂表现评价（10％）两部分。</w:t>
      </w:r>
    </w:p>
    <w:p>
      <w:pPr>
        <w:spacing w:line="360" w:lineRule="auto"/>
        <w:ind w:left="735" w:leftChars="350" w:firstLine="420" w:firstLineChars="200"/>
        <w:rPr>
          <w:rFonts w:hint="eastAsia" w:ascii="宋体" w:hAnsi="宋体"/>
          <w:szCs w:val="21"/>
        </w:rPr>
      </w:pPr>
      <w:r>
        <w:rPr>
          <w:rFonts w:hint="eastAsia" w:ascii="宋体" w:hAnsi="宋体"/>
          <w:szCs w:val="21"/>
        </w:rPr>
        <w:t>①出勤评价：20分。每缺勤一次扣5分，迟到一次扣1分，每学期缺勤总学时数的三分之一及以上者取消其参加考试的资格。</w:t>
      </w:r>
    </w:p>
    <w:p>
      <w:pPr>
        <w:spacing w:line="360" w:lineRule="auto"/>
        <w:ind w:left="735" w:leftChars="350" w:firstLine="420" w:firstLineChars="200"/>
        <w:rPr>
          <w:rFonts w:hint="eastAsia" w:ascii="宋体" w:hAnsi="宋体"/>
          <w:szCs w:val="21"/>
        </w:rPr>
      </w:pPr>
      <w:r>
        <w:rPr>
          <w:rFonts w:hint="eastAsia" w:ascii="宋体" w:hAnsi="宋体"/>
          <w:szCs w:val="21"/>
        </w:rPr>
        <w:t>②课堂表现评价：10分。学习态度是否端正，练习是否积极；技术、技能进步的幅度。</w:t>
      </w:r>
    </w:p>
    <w:p>
      <w:pPr>
        <w:spacing w:line="360" w:lineRule="auto"/>
        <w:ind w:left="735" w:leftChars="350" w:firstLine="315" w:firstLineChars="150"/>
        <w:rPr>
          <w:rFonts w:hint="eastAsia" w:ascii="宋体" w:hAnsi="宋体"/>
          <w:szCs w:val="21"/>
        </w:rPr>
      </w:pPr>
      <w:r>
        <w:rPr>
          <w:rFonts w:hint="eastAsia" w:ascii="宋体" w:hAnsi="宋体"/>
          <w:szCs w:val="21"/>
        </w:rPr>
        <w:t>2、 学习效果评估：通过“期末考试成绩”的判定进行评价（占70％）。其中</w:t>
      </w:r>
      <w:r>
        <w:rPr>
          <w:rFonts w:hint="eastAsia"/>
          <w:szCs w:val="21"/>
        </w:rPr>
        <w:t>团操教练员基本技术占总成绩的35%</w:t>
      </w:r>
      <w:r>
        <w:rPr>
          <w:rFonts w:hint="eastAsia" w:ascii="宋体" w:hAnsi="宋体"/>
          <w:szCs w:val="21"/>
        </w:rPr>
        <w:t>；</w:t>
      </w:r>
      <w:r>
        <w:rPr>
          <w:rFonts w:hint="eastAsia"/>
          <w:szCs w:val="21"/>
        </w:rPr>
        <w:t>私人教练员理论考试35%</w:t>
      </w:r>
    </w:p>
    <w:p>
      <w:pPr>
        <w:spacing w:line="360" w:lineRule="auto"/>
        <w:ind w:firstLine="1050" w:firstLineChars="500"/>
        <w:rPr>
          <w:rFonts w:hint="eastAsia" w:ascii="宋体" w:hAnsi="宋体"/>
          <w:szCs w:val="21"/>
        </w:rPr>
      </w:pPr>
      <w:r>
        <w:rPr>
          <w:rFonts w:hint="eastAsia" w:ascii="宋体" w:hAnsi="宋体"/>
          <w:szCs w:val="21"/>
        </w:rPr>
        <w:t>3、</w:t>
      </w:r>
      <w:r>
        <w:rPr>
          <w:rFonts w:hint="eastAsia"/>
          <w:szCs w:val="21"/>
        </w:rPr>
        <w:t>团操教练员基本技术</w:t>
      </w:r>
      <w:r>
        <w:rPr>
          <w:rFonts w:hint="eastAsia" w:ascii="宋体" w:hAnsi="宋体"/>
          <w:szCs w:val="21"/>
        </w:rPr>
        <w:t>成套动作评分要素：</w:t>
      </w:r>
    </w:p>
    <w:p>
      <w:pPr>
        <w:snapToGrid w:val="0"/>
        <w:spacing w:line="360" w:lineRule="auto"/>
        <w:ind w:firstLine="1155" w:firstLineChars="550"/>
        <w:rPr>
          <w:rFonts w:hint="eastAsia" w:ascii="宋体" w:hAnsi="宋体"/>
          <w:szCs w:val="21"/>
        </w:rPr>
      </w:pPr>
      <w:r>
        <w:rPr>
          <w:rFonts w:hint="eastAsia" w:ascii="宋体" w:hAnsi="宋体"/>
          <w:szCs w:val="21"/>
        </w:rPr>
        <w:t>①动作完成：60分</w:t>
      </w:r>
    </w:p>
    <w:p>
      <w:pPr>
        <w:snapToGrid w:val="0"/>
        <w:spacing w:line="360" w:lineRule="auto"/>
        <w:rPr>
          <w:rFonts w:hint="eastAsia" w:ascii="宋体" w:hAnsi="宋体"/>
          <w:szCs w:val="21"/>
        </w:rPr>
      </w:pPr>
      <w:r>
        <w:rPr>
          <w:rFonts w:hint="eastAsia" w:ascii="宋体" w:hAnsi="宋体"/>
          <w:szCs w:val="21"/>
        </w:rPr>
        <w:t xml:space="preserve">           ②动作控制：20分</w:t>
      </w:r>
    </w:p>
    <w:p>
      <w:pPr>
        <w:snapToGrid w:val="0"/>
        <w:spacing w:line="360" w:lineRule="auto"/>
        <w:ind w:firstLine="1155" w:firstLineChars="550"/>
        <w:rPr>
          <w:rFonts w:hint="eastAsia" w:ascii="宋体" w:hAnsi="宋体"/>
          <w:szCs w:val="21"/>
        </w:rPr>
      </w:pPr>
      <w:r>
        <w:rPr>
          <w:rFonts w:hint="eastAsia" w:ascii="宋体" w:hAnsi="宋体"/>
          <w:szCs w:val="21"/>
        </w:rPr>
        <w:t>③表现力：  10分</w:t>
      </w:r>
    </w:p>
    <w:p>
      <w:pPr>
        <w:snapToGrid w:val="0"/>
        <w:spacing w:line="360" w:lineRule="auto"/>
        <w:ind w:firstLine="1155" w:firstLineChars="550"/>
        <w:rPr>
          <w:rFonts w:hint="eastAsia" w:ascii="宋体" w:hAnsi="宋体"/>
          <w:szCs w:val="21"/>
        </w:rPr>
      </w:pPr>
      <w:r>
        <w:rPr>
          <w:rFonts w:hint="eastAsia" w:ascii="宋体" w:hAnsi="宋体"/>
          <w:szCs w:val="21"/>
        </w:rPr>
        <w:t>④动作幅度：10分</w:t>
      </w:r>
    </w:p>
    <w:p>
      <w:pPr>
        <w:snapToGrid w:val="0"/>
        <w:spacing w:line="360" w:lineRule="auto"/>
        <w:ind w:left="756" w:leftChars="360" w:firstLine="315" w:firstLineChars="150"/>
        <w:rPr>
          <w:rFonts w:hint="eastAsia" w:ascii="宋体" w:hAnsi="宋体" w:eastAsia="宋体"/>
          <w:szCs w:val="21"/>
          <w:lang w:val="en-US" w:eastAsia="zh-CN"/>
        </w:rPr>
      </w:pPr>
      <w:r>
        <w:rPr>
          <w:rFonts w:hint="eastAsia"/>
          <w:szCs w:val="21"/>
        </w:rPr>
        <w:t>4、私人教练员理论考试</w:t>
      </w:r>
      <w:r>
        <w:rPr>
          <w:rFonts w:hint="eastAsia" w:ascii="宋体" w:hAnsi="宋体"/>
          <w:szCs w:val="21"/>
        </w:rPr>
        <w:t>要素：</w:t>
      </w:r>
      <w:r>
        <w:rPr>
          <w:rFonts w:hint="eastAsia"/>
          <w:sz w:val="22"/>
          <w:szCs w:val="21"/>
        </w:rPr>
        <w:t>运动计划、特殊人群的健身运动、课程销售与客户服务、锻炼的安全性及损伤预防、运动器械养护及保养、私人教练工作流程等知识要点。</w:t>
      </w:r>
    </w:p>
    <w:p>
      <w:pPr>
        <w:adjustRightInd w:val="0"/>
        <w:snapToGrid w:val="0"/>
        <w:spacing w:afterLines="200" w:line="360" w:lineRule="auto"/>
        <w:jc w:val="center"/>
        <w:outlineLvl w:val="0"/>
        <w:rPr>
          <w:rFonts w:eastAsia="黑体"/>
          <w:b/>
          <w:bCs/>
          <w:sz w:val="28"/>
        </w:rPr>
      </w:pPr>
      <w:bookmarkStart w:id="124" w:name="_Toc29415"/>
      <w:bookmarkStart w:id="125" w:name="_Toc24617"/>
      <w:bookmarkStart w:id="126" w:name="_Toc530"/>
      <w:r>
        <w:rPr>
          <w:rFonts w:hint="eastAsia" w:eastAsia="黑体"/>
          <w:sz w:val="28"/>
        </w:rPr>
        <w:t>《主项专修（传统</w:t>
      </w:r>
      <w:r>
        <w:rPr>
          <w:rFonts w:eastAsia="黑体"/>
          <w:sz w:val="28"/>
        </w:rPr>
        <w:t>体育</w:t>
      </w:r>
      <w:r>
        <w:rPr>
          <w:rFonts w:hint="eastAsia" w:eastAsia="黑体"/>
          <w:sz w:val="28"/>
        </w:rPr>
        <w:t>养生类）》教学大纲(一)</w:t>
      </w:r>
      <w:bookmarkEnd w:id="124"/>
      <w:bookmarkEnd w:id="125"/>
      <w:bookmarkEnd w:id="126"/>
    </w:p>
    <w:p>
      <w:pPr>
        <w:adjustRightInd w:val="0"/>
        <w:snapToGrid w:val="0"/>
        <w:spacing w:line="360" w:lineRule="auto"/>
        <w:rPr>
          <w:rFonts w:hint="eastAsia" w:ascii="黑体" w:eastAsia="黑体"/>
        </w:rPr>
      </w:pPr>
      <w:r>
        <w:rPr>
          <w:rFonts w:hint="eastAsia" w:ascii="黑体" w:eastAsia="黑体"/>
        </w:rPr>
        <w:t>课程类别：专业</w:t>
      </w:r>
      <w:r>
        <w:rPr>
          <w:rFonts w:hint="eastAsia" w:ascii="黑体" w:eastAsia="黑体"/>
          <w:szCs w:val="21"/>
        </w:rPr>
        <w:t xml:space="preserve">教育课程  </w:t>
      </w:r>
      <w:r>
        <w:rPr>
          <w:rFonts w:hint="eastAsia" w:ascii="黑体" w:eastAsia="黑体"/>
        </w:rPr>
        <w:t xml:space="preserve">             </w:t>
      </w:r>
      <w:r>
        <w:rPr>
          <w:rFonts w:ascii="黑体" w:eastAsia="黑体"/>
        </w:rPr>
        <w:t xml:space="preserve">         </w:t>
      </w:r>
      <w:r>
        <w:rPr>
          <w:rFonts w:hint="eastAsia" w:ascii="黑体" w:eastAsia="黑体"/>
        </w:rPr>
        <w:t>课程名称：主项专修（传统体育养生类）</w:t>
      </w:r>
    </w:p>
    <w:p>
      <w:pPr>
        <w:adjustRightInd w:val="0"/>
        <w:snapToGrid w:val="0"/>
        <w:spacing w:line="360" w:lineRule="auto"/>
        <w:rPr>
          <w:rFonts w:ascii="黑体" w:eastAsia="黑体"/>
        </w:rPr>
      </w:pPr>
      <w:r>
        <w:rPr>
          <w:rFonts w:hint="eastAsia" w:ascii="黑体" w:eastAsia="黑体"/>
        </w:rPr>
        <w:t xml:space="preserve">开课单位：体育学院                </w:t>
      </w:r>
      <w:r>
        <w:rPr>
          <w:rFonts w:ascii="黑体" w:eastAsia="黑体"/>
        </w:rPr>
        <w:t xml:space="preserve">            </w:t>
      </w:r>
      <w:r>
        <w:rPr>
          <w:rFonts w:hint="eastAsia" w:ascii="黑体" w:eastAsia="黑体"/>
        </w:rPr>
        <w:t>课程编号：N0</w:t>
      </w:r>
      <w:r>
        <w:rPr>
          <w:rFonts w:ascii="黑体" w:eastAsia="黑体"/>
        </w:rPr>
        <w:t>311020731</w:t>
      </w:r>
    </w:p>
    <w:p>
      <w:pPr>
        <w:adjustRightInd w:val="0"/>
        <w:snapToGrid w:val="0"/>
        <w:spacing w:line="360" w:lineRule="auto"/>
        <w:rPr>
          <w:rFonts w:ascii="黑体" w:eastAsia="黑体"/>
        </w:rPr>
      </w:pPr>
      <w:r>
        <w:rPr>
          <w:rFonts w:hint="eastAsia" w:ascii="黑体" w:eastAsia="黑体"/>
        </w:rPr>
        <w:t xml:space="preserve">总 学 时：96                       </w:t>
      </w:r>
      <w:r>
        <w:rPr>
          <w:rFonts w:ascii="黑体" w:eastAsia="黑体"/>
        </w:rPr>
        <w:t xml:space="preserve">           </w:t>
      </w:r>
      <w:r>
        <w:rPr>
          <w:rFonts w:hint="eastAsia" w:ascii="黑体" w:eastAsia="黑体"/>
        </w:rPr>
        <w:t>学    分：6</w:t>
      </w:r>
    </w:p>
    <w:p>
      <w:pPr>
        <w:adjustRightInd w:val="0"/>
        <w:snapToGrid w:val="0"/>
        <w:spacing w:line="360" w:lineRule="auto"/>
        <w:rPr>
          <w:rFonts w:hint="eastAsia" w:ascii="黑体" w:eastAsia="黑体"/>
        </w:rPr>
      </w:pPr>
      <w:r>
        <w:rPr>
          <w:rFonts w:hint="eastAsia" w:ascii="黑体" w:eastAsia="黑体"/>
        </w:rPr>
        <w:t>适用专业：社会体育指导与管理</w:t>
      </w:r>
    </w:p>
    <w:p>
      <w:pPr>
        <w:adjustRightInd w:val="0"/>
        <w:snapToGrid w:val="0"/>
        <w:spacing w:line="360" w:lineRule="auto"/>
        <w:rPr>
          <w:rFonts w:ascii="黑体" w:eastAsia="黑体"/>
        </w:rPr>
      </w:pPr>
      <w:r>
        <w:rPr>
          <w:rFonts w:hint="eastAsia" w:ascii="黑体" w:eastAsia="黑体"/>
        </w:rPr>
        <w:t>先修课程：武术普修</w:t>
      </w:r>
    </w:p>
    <w:p>
      <w:pPr>
        <w:adjustRightInd w:val="0"/>
        <w:snapToGrid w:val="0"/>
        <w:spacing w:line="360" w:lineRule="auto"/>
        <w:rPr>
          <w:rFonts w:hint="eastAsia" w:ascii="黑体" w:eastAsia="黑体"/>
        </w:rPr>
      </w:pPr>
    </w:p>
    <w:p>
      <w:pPr>
        <w:numPr>
          <w:ilvl w:val="0"/>
          <w:numId w:val="0"/>
        </w:numPr>
        <w:tabs>
          <w:tab w:val="clear" w:pos="420"/>
          <w:tab w:val="clear" w:pos="570"/>
          <w:tab w:val="clear" w:pos="801"/>
          <w:tab w:val="clear" w:pos="861"/>
        </w:tabs>
        <w:adjustRightInd w:val="0"/>
        <w:snapToGrid w:val="0"/>
        <w:spacing w:line="360" w:lineRule="auto"/>
        <w:ind w:leftChars="0"/>
        <w:rPr>
          <w:rFonts w:hint="eastAsia" w:eastAsia="黑体"/>
        </w:rPr>
      </w:pPr>
      <w:r>
        <w:rPr>
          <w:rFonts w:hint="eastAsia" w:eastAsia="黑体"/>
          <w:lang w:eastAsia="zh-CN"/>
        </w:rPr>
        <w:t>一、</w:t>
      </w:r>
      <w:r>
        <w:rPr>
          <w:rFonts w:hint="eastAsia" w:eastAsia="黑体"/>
        </w:rPr>
        <w:t>课程在教学计划中的地位、作用</w:t>
      </w:r>
    </w:p>
    <w:p>
      <w:pPr>
        <w:spacing w:line="360" w:lineRule="auto"/>
        <w:rPr>
          <w:color w:val="000000"/>
          <w:szCs w:val="21"/>
        </w:rPr>
      </w:pPr>
      <w:r>
        <w:rPr>
          <w:color w:val="FF0000"/>
          <w:szCs w:val="21"/>
        </w:rPr>
        <w:t xml:space="preserve">     </w:t>
      </w:r>
      <w:r>
        <w:rPr>
          <w:rFonts w:hint="eastAsia"/>
          <w:color w:val="000000"/>
          <w:szCs w:val="21"/>
        </w:rPr>
        <w:t>传统体育养生是中国优秀的民族传统文化，更是中华民族传统体育的重要组成部分。它以中国的古典哲学思想和中国的传统医学理论作为本学科的理论基础，通过武术、健身气功、民俗体育等内容，以身体姿势、呼吸和意识三方面整合一体达到调理人之身心之目的。传统体育养生有着深远的历史和广泛的群众基础，正成为各级学校体育课教学不可缺少的内容。社会体育指导与管理专业通过开设民族传统体育养生的学习，既可以强身、健体、自卫，又可以培养意志，弘扬爱国主义精神，为我国培养优秀的教学及社会指导人才奠定基础。</w:t>
      </w:r>
    </w:p>
    <w:p>
      <w:pPr>
        <w:spacing w:line="360" w:lineRule="auto"/>
        <w:ind w:firstLine="435"/>
        <w:rPr>
          <w:color w:val="000000"/>
          <w:szCs w:val="21"/>
        </w:rPr>
      </w:pPr>
      <w:r>
        <w:rPr>
          <w:rFonts w:hint="eastAsia"/>
          <w:color w:val="000000"/>
          <w:szCs w:val="21"/>
        </w:rPr>
        <w:t>根据社会体育专业的培养目标，传统体育养生的基本任务是，在学生掌握基本相关知识和实践技能的基础上，不仅能胜任各级学校的教学工作以及社会指导工作，而且能组织各种竞赛活动并能担任裁判工作。</w:t>
      </w:r>
    </w:p>
    <w:p>
      <w:pPr>
        <w:spacing w:line="360" w:lineRule="auto"/>
        <w:ind w:firstLine="435"/>
        <w:rPr>
          <w:rFonts w:hint="eastAsia"/>
          <w:color w:val="000000"/>
          <w:szCs w:val="21"/>
        </w:rPr>
      </w:pPr>
    </w:p>
    <w:p>
      <w:pPr>
        <w:adjustRightInd w:val="0"/>
        <w:snapToGrid w:val="0"/>
        <w:spacing w:line="360" w:lineRule="auto"/>
      </w:pPr>
      <w:r>
        <w:rPr>
          <w:rFonts w:hint="eastAsia" w:eastAsia="黑体"/>
        </w:rPr>
        <w:t>二、课程内容、基本要求</w:t>
      </w:r>
    </w:p>
    <w:p>
      <w:pPr>
        <w:spacing w:line="360" w:lineRule="auto"/>
        <w:rPr>
          <w:rFonts w:ascii="黑体" w:eastAsia="黑体"/>
          <w:color w:val="000000"/>
          <w:szCs w:val="21"/>
        </w:rPr>
      </w:pPr>
      <w:r>
        <w:rPr>
          <w:rFonts w:hint="eastAsia" w:ascii="黑体" w:eastAsia="黑体"/>
          <w:color w:val="000000"/>
          <w:szCs w:val="21"/>
        </w:rPr>
        <w:t xml:space="preserve">  （一）、理论课的内容</w:t>
      </w:r>
    </w:p>
    <w:p>
      <w:pPr>
        <w:spacing w:line="360" w:lineRule="auto"/>
        <w:ind w:firstLine="420" w:firstLineChars="200"/>
        <w:rPr>
          <w:rFonts w:hint="eastAsia"/>
          <w:color w:val="000000"/>
          <w:szCs w:val="21"/>
        </w:rPr>
      </w:pPr>
      <w:r>
        <w:rPr>
          <w:color w:val="000000"/>
          <w:szCs w:val="21"/>
        </w:rPr>
        <w:t>1</w:t>
      </w:r>
      <w:r>
        <w:rPr>
          <w:rFonts w:hint="eastAsia"/>
          <w:color w:val="000000"/>
          <w:szCs w:val="21"/>
        </w:rPr>
        <w:t>．了解武术与养生的关系</w:t>
      </w:r>
    </w:p>
    <w:p>
      <w:pPr>
        <w:spacing w:line="360" w:lineRule="auto"/>
        <w:ind w:firstLine="420" w:firstLineChars="200"/>
        <w:rPr>
          <w:color w:val="000000"/>
          <w:szCs w:val="21"/>
        </w:rPr>
      </w:pPr>
      <w:r>
        <w:rPr>
          <w:color w:val="000000"/>
          <w:szCs w:val="21"/>
        </w:rPr>
        <w:t>2</w:t>
      </w:r>
      <w:r>
        <w:rPr>
          <w:rFonts w:hint="eastAsia"/>
          <w:color w:val="000000"/>
          <w:szCs w:val="21"/>
        </w:rPr>
        <w:t>．掌握武术的竞赛组织与裁判</w:t>
      </w:r>
    </w:p>
    <w:p>
      <w:pPr>
        <w:spacing w:line="360" w:lineRule="auto"/>
        <w:ind w:firstLine="210" w:firstLineChars="100"/>
        <w:rPr>
          <w:rFonts w:ascii="黑体" w:eastAsia="黑体"/>
          <w:color w:val="000000"/>
          <w:szCs w:val="21"/>
        </w:rPr>
      </w:pPr>
      <w:r>
        <w:rPr>
          <w:rFonts w:hint="eastAsia" w:ascii="黑体" w:eastAsia="黑体"/>
          <w:color w:val="000000"/>
          <w:szCs w:val="21"/>
        </w:rPr>
        <w:t>（二）、实践课的内容</w:t>
      </w:r>
    </w:p>
    <w:p>
      <w:pPr>
        <w:spacing w:line="360" w:lineRule="auto"/>
        <w:ind w:firstLine="420" w:firstLineChars="200"/>
        <w:rPr>
          <w:rFonts w:hint="eastAsia"/>
          <w:color w:val="000000"/>
          <w:szCs w:val="21"/>
        </w:rPr>
      </w:pPr>
      <w:r>
        <w:rPr>
          <w:color w:val="000000"/>
          <w:szCs w:val="21"/>
        </w:rPr>
        <w:t>1</w:t>
      </w:r>
      <w:r>
        <w:rPr>
          <w:rFonts w:hint="eastAsia"/>
          <w:color w:val="000000"/>
          <w:szCs w:val="21"/>
        </w:rPr>
        <w:t>．武术基本功：手型、手法，步型、步法，腿法、身法。</w:t>
      </w:r>
    </w:p>
    <w:p>
      <w:pPr>
        <w:spacing w:line="360" w:lineRule="auto"/>
        <w:ind w:firstLine="420" w:firstLineChars="200"/>
        <w:rPr>
          <w:rFonts w:hint="eastAsia"/>
          <w:color w:val="000000"/>
          <w:szCs w:val="21"/>
        </w:rPr>
      </w:pPr>
      <w:r>
        <w:rPr>
          <w:color w:val="000000"/>
          <w:szCs w:val="21"/>
        </w:rPr>
        <w:t>2</w:t>
      </w:r>
      <w:r>
        <w:rPr>
          <w:rFonts w:hint="eastAsia"/>
          <w:color w:val="000000"/>
          <w:szCs w:val="21"/>
        </w:rPr>
        <w:t>．掌握套路练习：长拳四段、剑术四段</w:t>
      </w:r>
    </w:p>
    <w:p>
      <w:pPr>
        <w:spacing w:line="360" w:lineRule="auto"/>
        <w:ind w:firstLine="420" w:firstLineChars="200"/>
        <w:rPr>
          <w:color w:val="000000"/>
          <w:szCs w:val="21"/>
        </w:rPr>
      </w:pPr>
      <w:r>
        <w:rPr>
          <w:color w:val="000000"/>
          <w:szCs w:val="21"/>
        </w:rPr>
        <w:t>3</w:t>
      </w:r>
      <w:r>
        <w:rPr>
          <w:rFonts w:hint="eastAsia"/>
          <w:color w:val="000000"/>
          <w:szCs w:val="21"/>
        </w:rPr>
        <w:t>．掌握格斗技能：段位制长拳（对练）、剑术（对练）</w:t>
      </w:r>
    </w:p>
    <w:p>
      <w:pPr>
        <w:spacing w:line="360" w:lineRule="auto"/>
        <w:ind w:firstLine="210" w:firstLineChars="100"/>
        <w:rPr>
          <w:rFonts w:hint="eastAsia" w:ascii="黑体" w:eastAsia="黑体"/>
          <w:color w:val="000000"/>
          <w:szCs w:val="21"/>
        </w:rPr>
      </w:pPr>
      <w:r>
        <w:rPr>
          <w:rFonts w:hint="eastAsia" w:ascii="黑体" w:eastAsia="黑体"/>
          <w:color w:val="000000"/>
          <w:szCs w:val="21"/>
        </w:rPr>
        <w:t>（三）、技能培养的主要范围</w:t>
      </w:r>
    </w:p>
    <w:p>
      <w:pPr>
        <w:spacing w:line="360" w:lineRule="auto"/>
        <w:ind w:firstLine="420" w:firstLineChars="200"/>
        <w:rPr>
          <w:rFonts w:hint="eastAsia"/>
          <w:color w:val="000000"/>
          <w:szCs w:val="21"/>
        </w:rPr>
      </w:pPr>
      <w:r>
        <w:rPr>
          <w:rFonts w:hint="eastAsia"/>
          <w:color w:val="000000"/>
          <w:szCs w:val="21"/>
        </w:rPr>
        <w:t>1．具有讲解示范动作的能力</w:t>
      </w:r>
    </w:p>
    <w:p>
      <w:pPr>
        <w:spacing w:line="360" w:lineRule="auto"/>
        <w:ind w:firstLine="420" w:firstLineChars="200"/>
        <w:rPr>
          <w:rFonts w:hint="eastAsia"/>
          <w:color w:val="000000"/>
          <w:szCs w:val="21"/>
        </w:rPr>
      </w:pPr>
      <w:r>
        <w:rPr>
          <w:rFonts w:hint="eastAsia"/>
          <w:color w:val="000000"/>
          <w:szCs w:val="21"/>
        </w:rPr>
        <w:t>2．有一定的理论与实践能力。</w:t>
      </w:r>
    </w:p>
    <w:p>
      <w:pPr>
        <w:spacing w:line="360" w:lineRule="auto"/>
        <w:ind w:firstLine="420" w:firstLineChars="200"/>
        <w:rPr>
          <w:color w:val="000000"/>
          <w:szCs w:val="21"/>
        </w:rPr>
      </w:pPr>
      <w:r>
        <w:rPr>
          <w:rFonts w:hint="eastAsia"/>
          <w:color w:val="000000"/>
          <w:szCs w:val="21"/>
        </w:rPr>
        <w:t>3．初步具有组织竞赛活动和竞赛裁判的能力</w:t>
      </w:r>
    </w:p>
    <w:p>
      <w:pPr>
        <w:spacing w:line="360" w:lineRule="auto"/>
        <w:ind w:firstLine="420" w:firstLineChars="200"/>
        <w:rPr>
          <w:rFonts w:hint="eastAsia"/>
          <w:color w:val="000000"/>
          <w:szCs w:val="21"/>
        </w:rPr>
      </w:pPr>
    </w:p>
    <w:p>
      <w:pPr>
        <w:tabs>
          <w:tab w:val="left" w:pos="0"/>
        </w:tabs>
        <w:adjustRightInd w:val="0"/>
        <w:snapToGrid w:val="0"/>
        <w:spacing w:line="360" w:lineRule="auto"/>
        <w:rPr>
          <w:rFonts w:hint="eastAsia" w:eastAsia="黑体"/>
        </w:rPr>
      </w:pPr>
      <w:r>
        <w:rPr>
          <w:rFonts w:hint="eastAsia" w:eastAsia="黑体"/>
        </w:rPr>
        <w:t>三、学时分配</w:t>
      </w:r>
    </w:p>
    <w:tbl>
      <w:tblPr>
        <w:tblStyle w:val="23"/>
        <w:tblW w:w="8580" w:type="dxa"/>
        <w:tblInd w:w="5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00"/>
        <w:gridCol w:w="1417"/>
        <w:gridCol w:w="1418"/>
        <w:gridCol w:w="13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440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章节名称</w:t>
            </w:r>
          </w:p>
        </w:tc>
        <w:tc>
          <w:tcPr>
            <w:tcW w:w="141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讲授（学时）</w:t>
            </w:r>
          </w:p>
        </w:tc>
        <w:tc>
          <w:tcPr>
            <w:tcW w:w="141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实</w:t>
            </w:r>
            <w:r>
              <w:rPr>
                <w:rFonts w:hint="eastAsia" w:ascii="Calibri" w:hAnsi="Calibri" w:eastAsia="宋体" w:cs="Times New Roman"/>
                <w:kern w:val="2"/>
                <w:sz w:val="21"/>
                <w:szCs w:val="22"/>
              </w:rPr>
              <w:t>践</w:t>
            </w:r>
            <w:r>
              <w:rPr>
                <w:rFonts w:hint="eastAsia" w:ascii="宋体" w:hAnsi="宋体" w:eastAsia="宋体" w:cs="Times New Roman"/>
                <w:kern w:val="2"/>
                <w:sz w:val="21"/>
                <w:szCs w:val="21"/>
              </w:rPr>
              <w:t>（学时）</w:t>
            </w:r>
          </w:p>
        </w:tc>
        <w:tc>
          <w:tcPr>
            <w:tcW w:w="134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440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color w:val="000000"/>
                <w:kern w:val="2"/>
                <w:sz w:val="21"/>
                <w:szCs w:val="21"/>
              </w:rPr>
            </w:pPr>
            <w:r>
              <w:rPr>
                <w:rFonts w:hint="eastAsia" w:ascii="宋体" w:hAnsi="宋体" w:eastAsia="宋体" w:cs="Times New Roman"/>
                <w:color w:val="000000"/>
                <w:kern w:val="2"/>
                <w:sz w:val="21"/>
                <w:szCs w:val="21"/>
              </w:rPr>
              <w:t>理论</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6</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440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color w:val="000000"/>
                <w:kern w:val="2"/>
                <w:sz w:val="21"/>
                <w:szCs w:val="21"/>
              </w:rPr>
            </w:pPr>
            <w:r>
              <w:rPr>
                <w:rFonts w:hint="eastAsia" w:ascii="宋体" w:hAnsi="宋体" w:eastAsia="宋体" w:cs="Times New Roman"/>
                <w:color w:val="000000"/>
                <w:kern w:val="2"/>
                <w:sz w:val="21"/>
                <w:szCs w:val="21"/>
              </w:rPr>
              <w:t>武术的竞赛组织与裁判</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6</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440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基本功</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26</w:t>
            </w:r>
          </w:p>
        </w:tc>
        <w:tc>
          <w:tcPr>
            <w:tcW w:w="134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440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段位制长拳4段</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28</w:t>
            </w:r>
          </w:p>
        </w:tc>
        <w:tc>
          <w:tcPr>
            <w:tcW w:w="134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4400" w:type="dxa"/>
            <w:tcBorders>
              <w:top w:val="single" w:color="auto" w:sz="4" w:space="0"/>
              <w:left w:val="single" w:color="auto" w:sz="4" w:space="0"/>
              <w:right w:val="single" w:color="auto" w:sz="4" w:space="0"/>
            </w:tcBorders>
            <w:vAlign w:val="center"/>
          </w:tcPr>
          <w:p>
            <w:pPr>
              <w:spacing w:before="0" w:beforeAutospacing="0" w:after="0" w:afterAutospacing="0"/>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段位制剑术4段</w:t>
            </w:r>
          </w:p>
        </w:tc>
        <w:tc>
          <w:tcPr>
            <w:tcW w:w="1417"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418"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28</w:t>
            </w:r>
          </w:p>
        </w:tc>
        <w:tc>
          <w:tcPr>
            <w:tcW w:w="1345"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4400"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考试</w:t>
            </w:r>
          </w:p>
        </w:tc>
        <w:tc>
          <w:tcPr>
            <w:tcW w:w="1417"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418"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345"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4400"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合计</w:t>
            </w:r>
          </w:p>
        </w:tc>
        <w:tc>
          <w:tcPr>
            <w:tcW w:w="1417"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12</w:t>
            </w:r>
          </w:p>
        </w:tc>
        <w:tc>
          <w:tcPr>
            <w:tcW w:w="1418"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84</w:t>
            </w:r>
          </w:p>
        </w:tc>
        <w:tc>
          <w:tcPr>
            <w:tcW w:w="1345"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96</w:t>
            </w:r>
          </w:p>
        </w:tc>
      </w:tr>
    </w:tbl>
    <w:p>
      <w:pPr>
        <w:widowControl/>
        <w:wordWrap w:val="0"/>
        <w:spacing w:line="400" w:lineRule="exact"/>
        <w:jc w:val="left"/>
        <w:rPr>
          <w:rFonts w:eastAsia="黑体"/>
        </w:rPr>
      </w:pPr>
    </w:p>
    <w:p>
      <w:pPr>
        <w:widowControl/>
        <w:wordWrap w:val="0"/>
        <w:spacing w:line="400" w:lineRule="exact"/>
        <w:jc w:val="left"/>
        <w:rPr>
          <w:rFonts w:eastAsia="黑体"/>
        </w:rPr>
      </w:pPr>
      <w:r>
        <w:rPr>
          <w:rFonts w:hint="eastAsia" w:eastAsia="黑体"/>
        </w:rPr>
        <w:t>四、主要参考书</w:t>
      </w:r>
    </w:p>
    <w:p>
      <w:pPr>
        <w:spacing w:line="360" w:lineRule="auto"/>
        <w:ind w:firstLine="420" w:firstLineChars="200"/>
        <w:rPr>
          <w:rFonts w:hint="eastAsia"/>
          <w:bCs/>
        </w:rPr>
      </w:pPr>
      <w:r>
        <w:rPr>
          <w:rFonts w:hint="eastAsia" w:ascii="宋体" w:hAnsi="宋体"/>
          <w:bCs/>
        </w:rPr>
        <w:t>《中国武术段位制系列教程：长拳》</w:t>
      </w:r>
      <w:r>
        <w:rPr>
          <w:rFonts w:ascii="宋体" w:hAnsi="宋体"/>
          <w:bCs/>
        </w:rPr>
        <w:t>.</w:t>
      </w:r>
      <w:r>
        <w:rPr>
          <w:bCs/>
        </w:rPr>
        <w:t>国家体育总局武术研究院 编. 高等教育出版社. 201</w:t>
      </w:r>
      <w:r>
        <w:rPr>
          <w:rFonts w:hint="eastAsia"/>
          <w:bCs/>
        </w:rPr>
        <w:t>0</w:t>
      </w:r>
      <w:r>
        <w:rPr>
          <w:bCs/>
        </w:rPr>
        <w:t>-0</w:t>
      </w:r>
      <w:r>
        <w:rPr>
          <w:rFonts w:hint="eastAsia"/>
          <w:bCs/>
        </w:rPr>
        <w:t>1</w:t>
      </w:r>
      <w:r>
        <w:rPr>
          <w:bCs/>
        </w:rPr>
        <w:t>-01.</w:t>
      </w:r>
    </w:p>
    <w:p>
      <w:pPr>
        <w:spacing w:line="360" w:lineRule="auto"/>
        <w:ind w:firstLine="420" w:firstLineChars="200"/>
        <w:rPr>
          <w:rFonts w:hint="eastAsia" w:ascii="宋体" w:hAnsi="宋体"/>
          <w:bCs/>
        </w:rPr>
      </w:pPr>
      <w:r>
        <w:rPr>
          <w:rFonts w:hint="eastAsia" w:ascii="宋体" w:hAnsi="宋体"/>
          <w:bCs/>
        </w:rPr>
        <w:t>《中国武术段位制系列教程：剑术》</w:t>
      </w:r>
      <w:r>
        <w:rPr>
          <w:rFonts w:ascii="宋体" w:hAnsi="宋体"/>
          <w:bCs/>
        </w:rPr>
        <w:t>.</w:t>
      </w:r>
      <w:r>
        <w:rPr>
          <w:bCs/>
        </w:rPr>
        <w:t>国家体育总局武术研究院 编. 高等教育出版社. 20</w:t>
      </w:r>
      <w:r>
        <w:rPr>
          <w:rFonts w:hint="eastAsia"/>
          <w:bCs/>
        </w:rPr>
        <w:t>10</w:t>
      </w:r>
      <w:r>
        <w:rPr>
          <w:bCs/>
        </w:rPr>
        <w:t>-</w:t>
      </w:r>
      <w:r>
        <w:rPr>
          <w:rFonts w:hint="eastAsia"/>
          <w:bCs/>
        </w:rPr>
        <w:t>10</w:t>
      </w:r>
      <w:r>
        <w:rPr>
          <w:bCs/>
        </w:rPr>
        <w:t>-01.</w:t>
      </w:r>
    </w:p>
    <w:p>
      <w:pPr>
        <w:widowControl/>
        <w:wordWrap w:val="0"/>
        <w:spacing w:line="400" w:lineRule="exact"/>
        <w:jc w:val="left"/>
        <w:rPr>
          <w:rFonts w:eastAsia="黑体"/>
        </w:rPr>
      </w:pPr>
      <w:r>
        <w:rPr>
          <w:rFonts w:hint="eastAsia" w:eastAsia="黑体"/>
        </w:rPr>
        <w:t>五、考核要求与方式（包括作业、测验、考试等及其所占比例）</w:t>
      </w:r>
    </w:p>
    <w:p>
      <w:pPr>
        <w:spacing w:line="360" w:lineRule="auto"/>
        <w:rPr>
          <w:rFonts w:hint="eastAsia"/>
          <w:szCs w:val="21"/>
        </w:rPr>
      </w:pPr>
      <w:r>
        <w:rPr>
          <w:szCs w:val="21"/>
        </w:rPr>
        <w:t>1.</w:t>
      </w:r>
      <w:r>
        <w:rPr>
          <w:rFonts w:hint="eastAsia"/>
          <w:szCs w:val="21"/>
        </w:rPr>
        <w:t>考核内容：学习</w:t>
      </w:r>
      <w:r>
        <w:rPr>
          <w:szCs w:val="21"/>
        </w:rPr>
        <w:t>内容中随机抽考</w:t>
      </w:r>
    </w:p>
    <w:p>
      <w:pPr>
        <w:spacing w:line="360" w:lineRule="auto"/>
        <w:rPr>
          <w:szCs w:val="21"/>
        </w:rPr>
      </w:pPr>
      <w:r>
        <w:rPr>
          <w:szCs w:val="21"/>
        </w:rPr>
        <w:t>2.</w:t>
      </w:r>
      <w:r>
        <w:rPr>
          <w:rFonts w:hint="eastAsia"/>
          <w:szCs w:val="21"/>
        </w:rPr>
        <w:t>考核</w:t>
      </w:r>
      <w:r>
        <w:rPr>
          <w:szCs w:val="21"/>
        </w:rPr>
        <w:t>要求</w:t>
      </w:r>
      <w:r>
        <w:rPr>
          <w:rFonts w:hint="eastAsia"/>
          <w:szCs w:val="21"/>
        </w:rPr>
        <w:t>：</w:t>
      </w:r>
    </w:p>
    <w:p>
      <w:pPr>
        <w:spacing w:line="360" w:lineRule="auto"/>
        <w:ind w:firstLine="420" w:firstLineChars="200"/>
        <w:rPr>
          <w:szCs w:val="21"/>
        </w:rPr>
      </w:pPr>
      <w:r>
        <w:rPr>
          <w:szCs w:val="21"/>
        </w:rPr>
        <w:fldChar w:fldCharType="begin"/>
      </w:r>
      <w:r>
        <w:rPr>
          <w:szCs w:val="21"/>
        </w:rPr>
        <w:instrText xml:space="preserve"> = 1 \* GB3 </w:instrText>
      </w:r>
      <w:r>
        <w:rPr>
          <w:szCs w:val="21"/>
        </w:rPr>
        <w:fldChar w:fldCharType="separate"/>
      </w:r>
      <w:r>
        <w:rPr>
          <w:rFonts w:hint="eastAsia"/>
          <w:szCs w:val="21"/>
          <w:lang w:val="en-US" w:eastAsia="zh-CN"/>
        </w:rPr>
        <w:t>①</w:t>
      </w:r>
      <w:r>
        <w:rPr>
          <w:szCs w:val="21"/>
        </w:rPr>
        <w:fldChar w:fldCharType="end"/>
      </w:r>
      <w:r>
        <w:rPr>
          <w:rFonts w:hint="eastAsia"/>
          <w:szCs w:val="21"/>
        </w:rPr>
        <w:t>动作规格（分值</w:t>
      </w:r>
      <w:r>
        <w:rPr>
          <w:szCs w:val="21"/>
        </w:rPr>
        <w:t>60</w:t>
      </w:r>
      <w:r>
        <w:rPr>
          <w:rFonts w:hint="eastAsia"/>
          <w:szCs w:val="21"/>
        </w:rPr>
        <w:t>分</w:t>
      </w:r>
      <w:r>
        <w:rPr>
          <w:szCs w:val="21"/>
        </w:rPr>
        <w:t xml:space="preserve">  </w:t>
      </w:r>
      <w:r>
        <w:rPr>
          <w:rFonts w:hint="eastAsia"/>
          <w:szCs w:val="21"/>
        </w:rPr>
        <w:t>成绩评定方法：凡手型、步法、腿法、跳跃、平衡和各种器械的方法与规格要求每出现一次轻微不符者扣</w:t>
      </w:r>
      <w:r>
        <w:rPr>
          <w:szCs w:val="21"/>
        </w:rPr>
        <w:t>0.1</w:t>
      </w:r>
      <w:r>
        <w:rPr>
          <w:rFonts w:hint="eastAsia"/>
          <w:szCs w:val="21"/>
        </w:rPr>
        <w:t>分；显著不符者扣</w:t>
      </w:r>
      <w:r>
        <w:rPr>
          <w:szCs w:val="21"/>
        </w:rPr>
        <w:t>0. 2</w:t>
      </w:r>
      <w:r>
        <w:rPr>
          <w:rFonts w:hint="eastAsia"/>
          <w:szCs w:val="21"/>
        </w:rPr>
        <w:t>分；严重不符者扣</w:t>
      </w:r>
      <w:r>
        <w:rPr>
          <w:szCs w:val="21"/>
        </w:rPr>
        <w:t>0.3</w:t>
      </w:r>
      <w:r>
        <w:rPr>
          <w:rFonts w:hint="eastAsia"/>
          <w:szCs w:val="21"/>
        </w:rPr>
        <w:t>分；一个动作出现多种错误时最多不超过</w:t>
      </w:r>
      <w:r>
        <w:rPr>
          <w:szCs w:val="21"/>
        </w:rPr>
        <w:t>0.3</w:t>
      </w:r>
      <w:r>
        <w:rPr>
          <w:rFonts w:hint="eastAsia"/>
          <w:szCs w:val="21"/>
        </w:rPr>
        <w:t>分）</w:t>
      </w:r>
    </w:p>
    <w:p>
      <w:pPr>
        <w:spacing w:line="360" w:lineRule="auto"/>
        <w:ind w:firstLine="420" w:firstLineChars="200"/>
        <w:rPr>
          <w:szCs w:val="21"/>
        </w:rPr>
      </w:pPr>
      <w:r>
        <w:rPr>
          <w:szCs w:val="21"/>
        </w:rPr>
        <w:fldChar w:fldCharType="begin"/>
      </w:r>
      <w:r>
        <w:rPr>
          <w:szCs w:val="21"/>
        </w:rPr>
        <w:instrText xml:space="preserve"> = 2 \* GB3 </w:instrText>
      </w:r>
      <w:r>
        <w:rPr>
          <w:szCs w:val="21"/>
        </w:rPr>
        <w:fldChar w:fldCharType="separate"/>
      </w:r>
      <w:r>
        <w:rPr>
          <w:rFonts w:hint="eastAsia"/>
          <w:szCs w:val="21"/>
          <w:lang w:val="en-US" w:eastAsia="zh-CN"/>
        </w:rPr>
        <w:t>②</w:t>
      </w:r>
      <w:r>
        <w:rPr>
          <w:szCs w:val="21"/>
        </w:rPr>
        <w:fldChar w:fldCharType="end"/>
      </w:r>
      <w:r>
        <w:rPr>
          <w:rFonts w:hint="eastAsia"/>
          <w:szCs w:val="21"/>
        </w:rPr>
        <w:t>劲力协调（分值</w:t>
      </w:r>
      <w:r>
        <w:rPr>
          <w:szCs w:val="21"/>
        </w:rPr>
        <w:t>20</w:t>
      </w:r>
      <w:r>
        <w:rPr>
          <w:rFonts w:hint="eastAsia"/>
          <w:szCs w:val="21"/>
        </w:rPr>
        <w:t>分</w:t>
      </w:r>
      <w:r>
        <w:rPr>
          <w:szCs w:val="21"/>
        </w:rPr>
        <w:t xml:space="preserve">  </w:t>
      </w:r>
      <w:r>
        <w:rPr>
          <w:rFonts w:hint="eastAsia"/>
          <w:szCs w:val="21"/>
        </w:rPr>
        <w:t>成绩评定方法：凡劲力充足、用力顺达、力点准确、手眼身法步协调（器械项目还需要身体协调）、动作干净利落者给满分，凡与要求轻微不符者扣</w:t>
      </w:r>
      <w:r>
        <w:rPr>
          <w:szCs w:val="21"/>
        </w:rPr>
        <w:t>0.1</w:t>
      </w:r>
      <w:r>
        <w:rPr>
          <w:rFonts w:hint="eastAsia"/>
          <w:szCs w:val="21"/>
        </w:rPr>
        <w:t>－</w:t>
      </w:r>
      <w:r>
        <w:rPr>
          <w:szCs w:val="21"/>
        </w:rPr>
        <w:t>0.5</w:t>
      </w:r>
      <w:r>
        <w:rPr>
          <w:rFonts w:hint="eastAsia"/>
          <w:szCs w:val="21"/>
        </w:rPr>
        <w:t>分，显著不符者扣</w:t>
      </w:r>
      <w:r>
        <w:rPr>
          <w:szCs w:val="21"/>
        </w:rPr>
        <w:t>0.6</w:t>
      </w:r>
      <w:r>
        <w:rPr>
          <w:rFonts w:hint="eastAsia"/>
          <w:szCs w:val="21"/>
        </w:rPr>
        <w:t>－</w:t>
      </w:r>
      <w:r>
        <w:rPr>
          <w:szCs w:val="21"/>
        </w:rPr>
        <w:t>1</w:t>
      </w:r>
      <w:r>
        <w:rPr>
          <w:rFonts w:hint="eastAsia"/>
          <w:szCs w:val="21"/>
        </w:rPr>
        <w:t>分，</w:t>
      </w:r>
      <w:r>
        <w:rPr>
          <w:szCs w:val="21"/>
        </w:rPr>
        <w:t>1.1</w:t>
      </w:r>
      <w:r>
        <w:rPr>
          <w:rFonts w:hint="eastAsia"/>
          <w:szCs w:val="21"/>
        </w:rPr>
        <w:t>－</w:t>
      </w:r>
      <w:r>
        <w:rPr>
          <w:szCs w:val="21"/>
        </w:rPr>
        <w:t>2</w:t>
      </w:r>
      <w:r>
        <w:rPr>
          <w:rFonts w:hint="eastAsia"/>
          <w:szCs w:val="21"/>
        </w:rPr>
        <w:t>分）</w:t>
      </w:r>
    </w:p>
    <w:p>
      <w:pPr>
        <w:spacing w:line="360" w:lineRule="auto"/>
        <w:ind w:firstLine="420" w:firstLineChars="200"/>
        <w:rPr>
          <w:szCs w:val="21"/>
        </w:rPr>
      </w:pPr>
      <w:r>
        <w:rPr>
          <w:szCs w:val="21"/>
        </w:rPr>
        <w:fldChar w:fldCharType="begin"/>
      </w:r>
      <w:r>
        <w:rPr>
          <w:szCs w:val="21"/>
        </w:rPr>
        <w:instrText xml:space="preserve"> = 3 \* GB3 </w:instrText>
      </w:r>
      <w:r>
        <w:rPr>
          <w:szCs w:val="21"/>
        </w:rPr>
        <w:fldChar w:fldCharType="separate"/>
      </w:r>
      <w:r>
        <w:rPr>
          <w:rFonts w:hint="eastAsia"/>
          <w:szCs w:val="21"/>
          <w:lang w:val="en-US" w:eastAsia="zh-CN"/>
        </w:rPr>
        <w:t>③</w:t>
      </w:r>
      <w:r>
        <w:rPr>
          <w:szCs w:val="21"/>
        </w:rPr>
        <w:fldChar w:fldCharType="end"/>
      </w:r>
      <w:r>
        <w:rPr>
          <w:rFonts w:hint="eastAsia"/>
          <w:szCs w:val="21"/>
        </w:rPr>
        <w:t>精神（分值</w:t>
      </w:r>
      <w:r>
        <w:rPr>
          <w:szCs w:val="21"/>
        </w:rPr>
        <w:t>20</w:t>
      </w:r>
      <w:r>
        <w:rPr>
          <w:rFonts w:hint="eastAsia"/>
          <w:szCs w:val="21"/>
        </w:rPr>
        <w:t>分</w:t>
      </w:r>
      <w:r>
        <w:rPr>
          <w:szCs w:val="21"/>
        </w:rPr>
        <w:t xml:space="preserve">  </w:t>
      </w:r>
      <w:r>
        <w:rPr>
          <w:rFonts w:hint="eastAsia"/>
          <w:szCs w:val="21"/>
        </w:rPr>
        <w:t>成绩评定方法：凡符合精神饱满、节奏分明、风格突出的要求者给满分。凡与要求轻微不符者扣</w:t>
      </w:r>
      <w:r>
        <w:rPr>
          <w:szCs w:val="21"/>
        </w:rPr>
        <w:t>0.1</w:t>
      </w:r>
      <w:r>
        <w:rPr>
          <w:rFonts w:hint="eastAsia"/>
          <w:szCs w:val="21"/>
        </w:rPr>
        <w:t>－</w:t>
      </w:r>
      <w:r>
        <w:rPr>
          <w:szCs w:val="21"/>
        </w:rPr>
        <w:t>0.5</w:t>
      </w:r>
      <w:r>
        <w:rPr>
          <w:rFonts w:hint="eastAsia"/>
          <w:szCs w:val="21"/>
        </w:rPr>
        <w:t>分；凡与要求显著不符者扣</w:t>
      </w:r>
      <w:r>
        <w:rPr>
          <w:szCs w:val="21"/>
        </w:rPr>
        <w:t>0.6</w:t>
      </w:r>
      <w:r>
        <w:rPr>
          <w:rFonts w:hint="eastAsia"/>
          <w:szCs w:val="21"/>
        </w:rPr>
        <w:t>－</w:t>
      </w:r>
      <w:r>
        <w:rPr>
          <w:szCs w:val="21"/>
        </w:rPr>
        <w:t>1</w:t>
      </w:r>
      <w:r>
        <w:rPr>
          <w:rFonts w:hint="eastAsia"/>
          <w:szCs w:val="21"/>
        </w:rPr>
        <w:t>分；凡与要求严重不符者扣</w:t>
      </w:r>
      <w:r>
        <w:rPr>
          <w:szCs w:val="21"/>
        </w:rPr>
        <w:t>1.1</w:t>
      </w:r>
      <w:r>
        <w:rPr>
          <w:rFonts w:hint="eastAsia"/>
          <w:szCs w:val="21"/>
        </w:rPr>
        <w:t>－</w:t>
      </w:r>
      <w:r>
        <w:rPr>
          <w:szCs w:val="21"/>
        </w:rPr>
        <w:t>2</w:t>
      </w:r>
      <w:r>
        <w:rPr>
          <w:rFonts w:hint="eastAsia"/>
          <w:szCs w:val="21"/>
        </w:rPr>
        <w:t>分）</w:t>
      </w:r>
    </w:p>
    <w:p>
      <w:pPr>
        <w:spacing w:line="360" w:lineRule="auto"/>
        <w:rPr>
          <w:rFonts w:hint="eastAsia"/>
          <w:szCs w:val="21"/>
        </w:rPr>
      </w:pPr>
      <w:r>
        <w:rPr>
          <w:szCs w:val="21"/>
        </w:rPr>
        <w:t>3.</w:t>
      </w:r>
      <w:r>
        <w:rPr>
          <w:rFonts w:hint="eastAsia"/>
          <w:szCs w:val="21"/>
        </w:rPr>
        <w:t>考核</w:t>
      </w:r>
      <w:r>
        <w:rPr>
          <w:szCs w:val="21"/>
        </w:rPr>
        <w:t>方式：单独</w:t>
      </w:r>
      <w:r>
        <w:rPr>
          <w:rFonts w:hint="eastAsia"/>
          <w:szCs w:val="21"/>
        </w:rPr>
        <w:t>演练</w:t>
      </w:r>
    </w:p>
    <w:p>
      <w:pPr>
        <w:spacing w:line="360" w:lineRule="auto"/>
        <w:rPr>
          <w:szCs w:val="21"/>
        </w:rPr>
      </w:pPr>
      <w:r>
        <w:rPr>
          <w:szCs w:val="21"/>
        </w:rPr>
        <w:t>4.</w:t>
      </w:r>
      <w:r>
        <w:rPr>
          <w:rFonts w:hint="eastAsia"/>
          <w:szCs w:val="21"/>
        </w:rPr>
        <w:t>成绩</w:t>
      </w:r>
      <w:r>
        <w:rPr>
          <w:szCs w:val="21"/>
        </w:rPr>
        <w:t>计算：</w:t>
      </w:r>
      <w:r>
        <w:rPr>
          <w:rFonts w:hint="eastAsia"/>
          <w:bCs/>
          <w:color w:val="000000"/>
        </w:rPr>
        <w:t>以上考试内容占总成绩的7</w:t>
      </w:r>
      <w:r>
        <w:rPr>
          <w:bCs/>
          <w:color w:val="000000"/>
        </w:rPr>
        <w:t>0</w:t>
      </w:r>
      <w:r>
        <w:rPr>
          <w:rFonts w:hint="eastAsia"/>
          <w:bCs/>
          <w:color w:val="000000"/>
        </w:rPr>
        <w:t>％，平时成绩占3</w:t>
      </w:r>
      <w:r>
        <w:rPr>
          <w:bCs/>
          <w:color w:val="000000"/>
        </w:rPr>
        <w:t>0</w:t>
      </w:r>
      <w:r>
        <w:rPr>
          <w:rFonts w:hint="eastAsia"/>
          <w:bCs/>
          <w:color w:val="000000"/>
        </w:rPr>
        <w:t>％（20%考勤、10%课堂表现）。</w:t>
      </w:r>
    </w:p>
    <w:p>
      <w:pPr>
        <w:widowControl/>
        <w:wordWrap w:val="0"/>
        <w:spacing w:line="400" w:lineRule="exact"/>
        <w:ind w:firstLine="420" w:firstLineChars="200"/>
        <w:jc w:val="left"/>
        <w:rPr>
          <w:rFonts w:hint="eastAsia" w:eastAsia="黑体"/>
        </w:rPr>
      </w:pPr>
    </w:p>
    <w:p>
      <w:pPr>
        <w:adjustRightInd w:val="0"/>
        <w:snapToGrid w:val="0"/>
        <w:spacing w:line="360" w:lineRule="auto"/>
        <w:rPr>
          <w:rFonts w:hint="eastAsia" w:eastAsia="黑体"/>
        </w:rPr>
      </w:pPr>
      <w:r>
        <w:rPr>
          <w:rFonts w:hint="eastAsia" w:eastAsia="黑体"/>
        </w:rPr>
        <w:t xml:space="preserve">  </w:t>
      </w:r>
    </w:p>
    <w:p>
      <w:pPr>
        <w:rPr>
          <w:rFonts w:hint="eastAsia" w:ascii="宋体" w:hAnsi="宋体"/>
          <w:szCs w:val="21"/>
        </w:rPr>
      </w:pPr>
    </w:p>
    <w:p>
      <w:pPr>
        <w:rPr>
          <w:rFonts w:hint="eastAsia" w:ascii="宋体" w:hAnsi="宋体"/>
          <w:szCs w:val="21"/>
        </w:rPr>
      </w:pPr>
    </w:p>
    <w:p>
      <w:pPr>
        <w:rPr>
          <w:rFonts w:hint="eastAsia" w:ascii="宋体" w:hAnsi="宋体"/>
          <w:szCs w:val="21"/>
        </w:rPr>
      </w:pPr>
    </w:p>
    <w:p>
      <w:pPr>
        <w:adjustRightInd w:val="0"/>
        <w:snapToGrid w:val="0"/>
        <w:spacing w:afterLines="200" w:line="360" w:lineRule="auto"/>
        <w:jc w:val="center"/>
        <w:outlineLvl w:val="0"/>
        <w:rPr>
          <w:rFonts w:eastAsia="黑体"/>
          <w:b/>
          <w:bCs/>
          <w:sz w:val="28"/>
        </w:rPr>
      </w:pPr>
      <w:bookmarkStart w:id="127" w:name="_Toc28808"/>
      <w:bookmarkStart w:id="128" w:name="_Toc5730"/>
      <w:bookmarkStart w:id="129" w:name="_Toc12422"/>
      <w:r>
        <w:rPr>
          <w:rFonts w:hint="eastAsia" w:eastAsia="黑体"/>
          <w:sz w:val="28"/>
        </w:rPr>
        <w:t>《主项专修（传统</w:t>
      </w:r>
      <w:r>
        <w:rPr>
          <w:rFonts w:eastAsia="黑体"/>
          <w:sz w:val="28"/>
        </w:rPr>
        <w:t>体育</w:t>
      </w:r>
      <w:r>
        <w:rPr>
          <w:rFonts w:hint="eastAsia" w:eastAsia="黑体"/>
          <w:sz w:val="28"/>
        </w:rPr>
        <w:t>养生类）》教学大纲(二)</w:t>
      </w:r>
      <w:bookmarkEnd w:id="127"/>
      <w:bookmarkEnd w:id="128"/>
      <w:bookmarkEnd w:id="129"/>
    </w:p>
    <w:p>
      <w:pPr>
        <w:adjustRightInd w:val="0"/>
        <w:snapToGrid w:val="0"/>
        <w:spacing w:line="360" w:lineRule="auto"/>
        <w:rPr>
          <w:rFonts w:hint="eastAsia" w:ascii="黑体" w:eastAsia="黑体"/>
        </w:rPr>
      </w:pPr>
      <w:r>
        <w:rPr>
          <w:rFonts w:hint="eastAsia" w:ascii="黑体" w:eastAsia="黑体"/>
        </w:rPr>
        <w:t>课程类别：专业</w:t>
      </w:r>
      <w:r>
        <w:rPr>
          <w:rFonts w:hint="eastAsia" w:ascii="黑体" w:eastAsia="黑体"/>
          <w:szCs w:val="21"/>
        </w:rPr>
        <w:t xml:space="preserve">教育课程  </w:t>
      </w:r>
      <w:r>
        <w:rPr>
          <w:rFonts w:hint="eastAsia" w:ascii="黑体" w:eastAsia="黑体"/>
        </w:rPr>
        <w:t xml:space="preserve">             </w:t>
      </w:r>
      <w:r>
        <w:rPr>
          <w:rFonts w:ascii="黑体" w:eastAsia="黑体"/>
        </w:rPr>
        <w:t xml:space="preserve">         </w:t>
      </w:r>
      <w:r>
        <w:rPr>
          <w:rFonts w:hint="eastAsia" w:ascii="黑体" w:eastAsia="黑体"/>
        </w:rPr>
        <w:t>课程名称：主项专修（传统体育养生类）</w:t>
      </w:r>
    </w:p>
    <w:p>
      <w:pPr>
        <w:adjustRightInd w:val="0"/>
        <w:snapToGrid w:val="0"/>
        <w:spacing w:line="360" w:lineRule="auto"/>
        <w:rPr>
          <w:rFonts w:ascii="黑体" w:eastAsia="黑体"/>
        </w:rPr>
      </w:pPr>
      <w:r>
        <w:rPr>
          <w:rFonts w:hint="eastAsia" w:ascii="黑体" w:eastAsia="黑体"/>
        </w:rPr>
        <w:t xml:space="preserve">开课单位：体育学院                </w:t>
      </w:r>
      <w:r>
        <w:rPr>
          <w:rFonts w:ascii="黑体" w:eastAsia="黑体"/>
        </w:rPr>
        <w:t xml:space="preserve">            </w:t>
      </w:r>
      <w:r>
        <w:rPr>
          <w:rFonts w:hint="eastAsia" w:ascii="黑体" w:eastAsia="黑体"/>
        </w:rPr>
        <w:t>课程编号：Ｎ0</w:t>
      </w:r>
      <w:r>
        <w:rPr>
          <w:rFonts w:ascii="黑体" w:eastAsia="黑体"/>
        </w:rPr>
        <w:t>311020732</w:t>
      </w:r>
    </w:p>
    <w:p>
      <w:pPr>
        <w:adjustRightInd w:val="0"/>
        <w:snapToGrid w:val="0"/>
        <w:spacing w:line="360" w:lineRule="auto"/>
        <w:rPr>
          <w:rFonts w:ascii="黑体" w:eastAsia="黑体"/>
        </w:rPr>
      </w:pPr>
      <w:r>
        <w:rPr>
          <w:rFonts w:hint="eastAsia" w:ascii="黑体" w:eastAsia="黑体"/>
        </w:rPr>
        <w:t xml:space="preserve">总 学 时：96                       </w:t>
      </w:r>
      <w:r>
        <w:rPr>
          <w:rFonts w:ascii="黑体" w:eastAsia="黑体"/>
        </w:rPr>
        <w:t xml:space="preserve">           </w:t>
      </w:r>
      <w:r>
        <w:rPr>
          <w:rFonts w:hint="eastAsia" w:ascii="黑体" w:eastAsia="黑体"/>
        </w:rPr>
        <w:t>学    分：6</w:t>
      </w:r>
    </w:p>
    <w:p>
      <w:pPr>
        <w:adjustRightInd w:val="0"/>
        <w:snapToGrid w:val="0"/>
        <w:spacing w:line="360" w:lineRule="auto"/>
        <w:rPr>
          <w:rFonts w:hint="eastAsia" w:ascii="黑体" w:eastAsia="黑体"/>
        </w:rPr>
      </w:pPr>
      <w:r>
        <w:rPr>
          <w:rFonts w:hint="eastAsia" w:ascii="黑体" w:eastAsia="黑体"/>
        </w:rPr>
        <w:t>适用专业：社会体育指导与管理</w:t>
      </w:r>
    </w:p>
    <w:p>
      <w:pPr>
        <w:adjustRightInd w:val="0"/>
        <w:snapToGrid w:val="0"/>
        <w:spacing w:line="360" w:lineRule="auto"/>
        <w:rPr>
          <w:rFonts w:ascii="黑体" w:eastAsia="黑体"/>
        </w:rPr>
      </w:pPr>
      <w:r>
        <w:rPr>
          <w:rFonts w:hint="eastAsia" w:ascii="黑体" w:eastAsia="黑体"/>
        </w:rPr>
        <w:t>先修课程：武术普修</w:t>
      </w:r>
    </w:p>
    <w:p>
      <w:pPr>
        <w:adjustRightInd w:val="0"/>
        <w:snapToGrid w:val="0"/>
        <w:spacing w:line="360" w:lineRule="auto"/>
        <w:rPr>
          <w:rFonts w:hint="eastAsia" w:ascii="黑体" w:eastAsia="黑体"/>
        </w:rPr>
      </w:pPr>
    </w:p>
    <w:p>
      <w:pPr>
        <w:numPr>
          <w:ilvl w:val="0"/>
          <w:numId w:val="0"/>
        </w:numPr>
        <w:tabs>
          <w:tab w:val="clear" w:pos="420"/>
          <w:tab w:val="clear" w:pos="570"/>
          <w:tab w:val="clear" w:pos="801"/>
          <w:tab w:val="clear" w:pos="861"/>
        </w:tabs>
        <w:adjustRightInd w:val="0"/>
        <w:snapToGrid w:val="0"/>
        <w:spacing w:line="360" w:lineRule="auto"/>
        <w:ind w:leftChars="0"/>
        <w:rPr>
          <w:rFonts w:hint="eastAsia" w:eastAsia="黑体"/>
        </w:rPr>
      </w:pPr>
      <w:r>
        <w:rPr>
          <w:rFonts w:hint="eastAsia" w:eastAsia="黑体"/>
          <w:lang w:eastAsia="zh-CN"/>
        </w:rPr>
        <w:t>一、</w:t>
      </w:r>
      <w:r>
        <w:rPr>
          <w:rFonts w:hint="eastAsia" w:eastAsia="黑体"/>
        </w:rPr>
        <w:t>课程在教学计划中的地位、作用</w:t>
      </w:r>
    </w:p>
    <w:p>
      <w:pPr>
        <w:spacing w:line="360" w:lineRule="auto"/>
        <w:rPr>
          <w:rFonts w:hint="eastAsia"/>
          <w:color w:val="000000"/>
          <w:szCs w:val="21"/>
        </w:rPr>
      </w:pPr>
      <w:r>
        <w:rPr>
          <w:color w:val="FF0000"/>
          <w:szCs w:val="21"/>
        </w:rPr>
        <w:t xml:space="preserve">    </w:t>
      </w:r>
      <w:r>
        <w:rPr>
          <w:rFonts w:hint="eastAsia"/>
          <w:color w:val="000000"/>
          <w:szCs w:val="21"/>
        </w:rPr>
        <w:t>传统体育养生</w:t>
      </w:r>
      <w:r>
        <w:rPr>
          <w:color w:val="000000"/>
          <w:szCs w:val="21"/>
        </w:rPr>
        <w:t>是中国优秀的民族传统文化，</w:t>
      </w:r>
      <w:r>
        <w:rPr>
          <w:rFonts w:hint="eastAsia"/>
          <w:color w:val="000000"/>
          <w:szCs w:val="21"/>
        </w:rPr>
        <w:t>更</w:t>
      </w:r>
      <w:r>
        <w:rPr>
          <w:color w:val="000000"/>
          <w:szCs w:val="21"/>
        </w:rPr>
        <w:t>是中华民族传统体育的重要组成部分。它以中国的古典哲学思想和中国的传统医学理论作为本学科的理论基础，通过</w:t>
      </w:r>
      <w:r>
        <w:rPr>
          <w:rFonts w:hint="eastAsia"/>
          <w:color w:val="000000"/>
          <w:szCs w:val="21"/>
        </w:rPr>
        <w:t>武术、健身气功、民俗体育等内容</w:t>
      </w:r>
      <w:r>
        <w:rPr>
          <w:color w:val="000000"/>
          <w:szCs w:val="21"/>
        </w:rPr>
        <w:t>，以身体姿势、呼吸和意识三方面整合一体达到调理人之身心</w:t>
      </w:r>
      <w:r>
        <w:rPr>
          <w:rFonts w:hint="eastAsia"/>
          <w:color w:val="000000"/>
          <w:szCs w:val="21"/>
        </w:rPr>
        <w:t>之</w:t>
      </w:r>
      <w:r>
        <w:rPr>
          <w:color w:val="000000"/>
          <w:szCs w:val="21"/>
        </w:rPr>
        <w:t>目的</w:t>
      </w:r>
      <w:r>
        <w:rPr>
          <w:rFonts w:hint="eastAsia"/>
          <w:color w:val="000000"/>
          <w:szCs w:val="21"/>
        </w:rPr>
        <w:t>。传统体育养生有着深远的历史和广泛的群众基础，正成为各级学校体育课教学不可缺少的内容。社会体育</w:t>
      </w:r>
      <w:r>
        <w:rPr>
          <w:color w:val="000000"/>
          <w:szCs w:val="21"/>
        </w:rPr>
        <w:t>与管理</w:t>
      </w:r>
      <w:r>
        <w:rPr>
          <w:rFonts w:hint="eastAsia"/>
          <w:color w:val="000000"/>
          <w:szCs w:val="21"/>
        </w:rPr>
        <w:t>专业通过开设民族传统体育养生的学习，既可以强身、健体、自卫，又可以培养意志，弘扬爱国主义精神，为我国培养优秀的教学及社会指导人才奠定基础。</w:t>
      </w:r>
    </w:p>
    <w:p>
      <w:pPr>
        <w:spacing w:line="360" w:lineRule="auto"/>
        <w:ind w:firstLine="435"/>
        <w:rPr>
          <w:color w:val="000000"/>
          <w:szCs w:val="21"/>
        </w:rPr>
      </w:pPr>
      <w:r>
        <w:rPr>
          <w:rFonts w:hint="eastAsia"/>
          <w:color w:val="000000"/>
          <w:szCs w:val="21"/>
        </w:rPr>
        <w:t>根据社会体育专业的培养目标，传统体育养生的基本任务是，在学生掌握基本相关知识和实践技能的基础上，不仅能胜任各级学校的教学工作以及社会指导工作，而且能组织各种竞赛活动并能担任裁判工作。</w:t>
      </w:r>
    </w:p>
    <w:p>
      <w:pPr>
        <w:spacing w:line="360" w:lineRule="auto"/>
        <w:ind w:firstLine="435"/>
        <w:rPr>
          <w:rFonts w:hint="eastAsia"/>
          <w:color w:val="000000"/>
          <w:szCs w:val="21"/>
        </w:rPr>
      </w:pPr>
    </w:p>
    <w:p>
      <w:pPr>
        <w:adjustRightInd w:val="0"/>
        <w:snapToGrid w:val="0"/>
        <w:spacing w:line="360" w:lineRule="auto"/>
        <w:rPr>
          <w:rFonts w:hint="eastAsia"/>
        </w:rPr>
      </w:pPr>
      <w:r>
        <w:rPr>
          <w:rFonts w:eastAsia="黑体"/>
        </w:rPr>
        <w:t>二、</w:t>
      </w:r>
      <w:r>
        <w:rPr>
          <w:rFonts w:hint="eastAsia" w:eastAsia="黑体"/>
        </w:rPr>
        <w:t>课程内容、基本要求</w:t>
      </w:r>
    </w:p>
    <w:p>
      <w:pPr>
        <w:spacing w:line="360" w:lineRule="auto"/>
        <w:rPr>
          <w:rFonts w:ascii="黑体" w:eastAsia="黑体"/>
          <w:color w:val="000000"/>
          <w:szCs w:val="21"/>
        </w:rPr>
      </w:pPr>
      <w:r>
        <w:rPr>
          <w:rFonts w:ascii="黑体" w:eastAsia="黑体"/>
          <w:color w:val="000000"/>
          <w:szCs w:val="21"/>
        </w:rPr>
        <w:t xml:space="preserve">  </w:t>
      </w:r>
      <w:r>
        <w:rPr>
          <w:rFonts w:hint="eastAsia" w:ascii="黑体" w:eastAsia="黑体"/>
          <w:color w:val="000000"/>
          <w:szCs w:val="21"/>
        </w:rPr>
        <w:t>（一）、理论课的内容</w:t>
      </w:r>
    </w:p>
    <w:p>
      <w:pPr>
        <w:spacing w:line="360" w:lineRule="auto"/>
        <w:ind w:firstLine="420" w:firstLineChars="200"/>
        <w:rPr>
          <w:rFonts w:hint="eastAsia"/>
          <w:color w:val="000000"/>
          <w:szCs w:val="21"/>
        </w:rPr>
      </w:pPr>
      <w:r>
        <w:rPr>
          <w:color w:val="000000"/>
          <w:szCs w:val="21"/>
        </w:rPr>
        <w:t>1</w:t>
      </w:r>
      <w:r>
        <w:rPr>
          <w:rFonts w:hint="eastAsia"/>
          <w:color w:val="000000"/>
          <w:szCs w:val="21"/>
        </w:rPr>
        <w:t>．了解健身气功的起源、发展与现状</w:t>
      </w:r>
    </w:p>
    <w:p>
      <w:pPr>
        <w:spacing w:line="360" w:lineRule="auto"/>
        <w:ind w:firstLine="420" w:firstLineChars="200"/>
        <w:rPr>
          <w:color w:val="000000"/>
          <w:szCs w:val="21"/>
        </w:rPr>
      </w:pPr>
      <w:r>
        <w:rPr>
          <w:color w:val="000000"/>
          <w:szCs w:val="21"/>
        </w:rPr>
        <w:t>2</w:t>
      </w:r>
      <w:r>
        <w:rPr>
          <w:rFonts w:hint="eastAsia"/>
          <w:color w:val="000000"/>
          <w:szCs w:val="21"/>
        </w:rPr>
        <w:t>．了解健身气功的分类</w:t>
      </w:r>
    </w:p>
    <w:p>
      <w:pPr>
        <w:spacing w:line="360" w:lineRule="auto"/>
        <w:ind w:firstLine="210" w:firstLineChars="100"/>
        <w:rPr>
          <w:rFonts w:ascii="黑体" w:eastAsia="黑体"/>
          <w:color w:val="000000"/>
          <w:szCs w:val="21"/>
        </w:rPr>
      </w:pPr>
      <w:r>
        <w:rPr>
          <w:rFonts w:hint="eastAsia" w:ascii="黑体" w:eastAsia="黑体"/>
          <w:color w:val="000000"/>
          <w:szCs w:val="21"/>
        </w:rPr>
        <w:t>（二）、实践课的内容</w:t>
      </w:r>
    </w:p>
    <w:p>
      <w:pPr>
        <w:spacing w:line="360" w:lineRule="auto"/>
        <w:ind w:firstLine="420" w:firstLineChars="200"/>
        <w:rPr>
          <w:rFonts w:hint="eastAsia"/>
          <w:color w:val="000000"/>
          <w:szCs w:val="21"/>
        </w:rPr>
      </w:pPr>
      <w:r>
        <w:rPr>
          <w:color w:val="000000"/>
          <w:szCs w:val="21"/>
        </w:rPr>
        <w:t>1</w:t>
      </w:r>
      <w:r>
        <w:rPr>
          <w:rFonts w:hint="eastAsia"/>
          <w:color w:val="000000"/>
          <w:szCs w:val="21"/>
        </w:rPr>
        <w:t>． 易筋经、八段锦、五禽戏</w:t>
      </w:r>
    </w:p>
    <w:p>
      <w:pPr>
        <w:spacing w:line="360" w:lineRule="auto"/>
        <w:ind w:firstLine="420" w:firstLineChars="200"/>
        <w:rPr>
          <w:color w:val="000000"/>
          <w:szCs w:val="21"/>
        </w:rPr>
      </w:pPr>
      <w:r>
        <w:rPr>
          <w:color w:val="000000"/>
          <w:szCs w:val="21"/>
        </w:rPr>
        <w:t>2</w:t>
      </w:r>
      <w:r>
        <w:rPr>
          <w:rFonts w:hint="eastAsia"/>
          <w:color w:val="000000"/>
          <w:szCs w:val="21"/>
        </w:rPr>
        <w:t>．掌握套路练习：太极养生杖</w:t>
      </w:r>
    </w:p>
    <w:p>
      <w:pPr>
        <w:spacing w:line="360" w:lineRule="auto"/>
        <w:ind w:firstLine="420" w:firstLineChars="200"/>
        <w:rPr>
          <w:color w:val="000000"/>
          <w:szCs w:val="21"/>
        </w:rPr>
      </w:pPr>
      <w:r>
        <w:rPr>
          <w:color w:val="000000"/>
          <w:szCs w:val="21"/>
        </w:rPr>
        <w:t>3</w:t>
      </w:r>
      <w:r>
        <w:rPr>
          <w:rFonts w:hint="eastAsia"/>
          <w:color w:val="000000"/>
          <w:szCs w:val="21"/>
        </w:rPr>
        <w:t>．掌握</w:t>
      </w:r>
      <w:r>
        <w:rPr>
          <w:rFonts w:hint="eastAsia" w:ascii="宋体" w:hAnsi="宋体"/>
          <w:szCs w:val="21"/>
        </w:rPr>
        <w:t>太极拳段位制4段</w:t>
      </w:r>
    </w:p>
    <w:p>
      <w:pPr>
        <w:spacing w:line="360" w:lineRule="auto"/>
        <w:ind w:firstLine="210" w:firstLineChars="100"/>
        <w:rPr>
          <w:rFonts w:hint="eastAsia" w:ascii="黑体" w:eastAsia="黑体"/>
          <w:color w:val="000000"/>
          <w:szCs w:val="21"/>
        </w:rPr>
      </w:pPr>
      <w:r>
        <w:rPr>
          <w:rFonts w:hint="eastAsia" w:ascii="黑体" w:eastAsia="黑体"/>
          <w:color w:val="000000"/>
          <w:szCs w:val="21"/>
        </w:rPr>
        <w:t>（三）、技能培养的主要范围</w:t>
      </w:r>
    </w:p>
    <w:p>
      <w:pPr>
        <w:spacing w:line="360" w:lineRule="auto"/>
        <w:ind w:firstLine="420" w:firstLineChars="200"/>
        <w:rPr>
          <w:rFonts w:hint="eastAsia"/>
          <w:color w:val="000000"/>
          <w:szCs w:val="21"/>
        </w:rPr>
      </w:pPr>
      <w:r>
        <w:rPr>
          <w:rFonts w:hint="eastAsia"/>
          <w:color w:val="000000"/>
          <w:szCs w:val="21"/>
        </w:rPr>
        <w:t>1．具有讲解示范动作的能力</w:t>
      </w:r>
    </w:p>
    <w:p>
      <w:pPr>
        <w:spacing w:line="360" w:lineRule="auto"/>
        <w:ind w:firstLine="420" w:firstLineChars="200"/>
        <w:rPr>
          <w:rFonts w:hint="eastAsia"/>
          <w:color w:val="000000"/>
          <w:szCs w:val="21"/>
        </w:rPr>
      </w:pPr>
      <w:r>
        <w:rPr>
          <w:rFonts w:hint="eastAsia"/>
          <w:color w:val="000000"/>
          <w:szCs w:val="21"/>
        </w:rPr>
        <w:t>2．有一定的理论与实践能力。</w:t>
      </w:r>
    </w:p>
    <w:p>
      <w:pPr>
        <w:spacing w:line="360" w:lineRule="auto"/>
        <w:ind w:firstLine="420" w:firstLineChars="200"/>
        <w:rPr>
          <w:rFonts w:hint="eastAsia"/>
          <w:color w:val="000000"/>
          <w:szCs w:val="21"/>
        </w:rPr>
      </w:pPr>
    </w:p>
    <w:p>
      <w:pPr>
        <w:tabs>
          <w:tab w:val="left" w:pos="0"/>
        </w:tabs>
        <w:adjustRightInd w:val="0"/>
        <w:snapToGrid w:val="0"/>
        <w:spacing w:line="360" w:lineRule="auto"/>
        <w:rPr>
          <w:rFonts w:hint="eastAsia" w:eastAsia="黑体"/>
        </w:rPr>
      </w:pPr>
      <w:r>
        <w:rPr>
          <w:rFonts w:hint="eastAsia" w:eastAsia="黑体"/>
        </w:rPr>
        <w:t>三、学时分配</w:t>
      </w:r>
    </w:p>
    <w:tbl>
      <w:tblPr>
        <w:tblStyle w:val="23"/>
        <w:tblW w:w="8580" w:type="dxa"/>
        <w:tblInd w:w="5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116"/>
        <w:gridCol w:w="1418"/>
        <w:gridCol w:w="1701"/>
        <w:gridCol w:w="13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411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章节名称</w:t>
            </w:r>
          </w:p>
        </w:tc>
        <w:tc>
          <w:tcPr>
            <w:tcW w:w="141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讲授（学时）</w:t>
            </w:r>
          </w:p>
        </w:tc>
        <w:tc>
          <w:tcPr>
            <w:tcW w:w="170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实</w:t>
            </w:r>
            <w:r>
              <w:rPr>
                <w:rFonts w:hint="eastAsia" w:ascii="Calibri" w:hAnsi="Calibri" w:eastAsia="宋体" w:cs="Times New Roman"/>
                <w:kern w:val="2"/>
                <w:sz w:val="21"/>
                <w:szCs w:val="22"/>
              </w:rPr>
              <w:t>践</w:t>
            </w:r>
            <w:r>
              <w:rPr>
                <w:rFonts w:hint="eastAsia" w:ascii="宋体" w:hAnsi="宋体" w:eastAsia="宋体" w:cs="Times New Roman"/>
                <w:kern w:val="2"/>
                <w:sz w:val="21"/>
                <w:szCs w:val="21"/>
              </w:rPr>
              <w:t>（学时）</w:t>
            </w:r>
          </w:p>
        </w:tc>
        <w:tc>
          <w:tcPr>
            <w:tcW w:w="134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11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color w:val="000000"/>
                <w:kern w:val="2"/>
                <w:sz w:val="21"/>
                <w:szCs w:val="21"/>
              </w:rPr>
            </w:pPr>
            <w:r>
              <w:rPr>
                <w:rFonts w:hint="eastAsia" w:ascii="宋体" w:hAnsi="宋体" w:eastAsia="宋体" w:cs="Times New Roman"/>
                <w:color w:val="000000"/>
                <w:kern w:val="2"/>
                <w:sz w:val="21"/>
                <w:szCs w:val="21"/>
              </w:rPr>
              <w:t>理论</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6</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11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color w:val="000000"/>
                <w:kern w:val="2"/>
                <w:sz w:val="21"/>
                <w:szCs w:val="21"/>
              </w:rPr>
            </w:pPr>
            <w:r>
              <w:rPr>
                <w:rFonts w:hint="eastAsia" w:ascii="Calibri" w:hAnsi="Calibri" w:eastAsia="宋体" w:cs="Times New Roman"/>
                <w:color w:val="000000"/>
                <w:kern w:val="2"/>
                <w:sz w:val="21"/>
                <w:szCs w:val="21"/>
              </w:rPr>
              <w:t>易筋经</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10</w:t>
            </w:r>
          </w:p>
        </w:tc>
        <w:tc>
          <w:tcPr>
            <w:tcW w:w="134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11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Calibri" w:hAnsi="Calibri" w:eastAsia="宋体" w:cs="Times New Roman"/>
                <w:color w:val="000000"/>
                <w:kern w:val="2"/>
                <w:sz w:val="21"/>
                <w:szCs w:val="21"/>
              </w:rPr>
              <w:t>五禽戏</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10</w:t>
            </w:r>
          </w:p>
        </w:tc>
        <w:tc>
          <w:tcPr>
            <w:tcW w:w="134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11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Calibri" w:hAnsi="Calibri" w:eastAsia="宋体" w:cs="Times New Roman"/>
                <w:color w:val="000000"/>
                <w:kern w:val="2"/>
                <w:sz w:val="21"/>
                <w:szCs w:val="21"/>
              </w:rPr>
              <w:t>八段锦</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10</w:t>
            </w:r>
          </w:p>
        </w:tc>
        <w:tc>
          <w:tcPr>
            <w:tcW w:w="134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411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Calibri" w:hAnsi="Calibri" w:eastAsia="宋体" w:cs="Times New Roman"/>
                <w:color w:val="000000"/>
                <w:kern w:val="2"/>
                <w:sz w:val="21"/>
                <w:szCs w:val="21"/>
              </w:rPr>
              <w:t>太极养生杖</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10</w:t>
            </w:r>
          </w:p>
        </w:tc>
        <w:tc>
          <w:tcPr>
            <w:tcW w:w="134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411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段位制太极拳4段</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46</w:t>
            </w:r>
          </w:p>
        </w:tc>
        <w:tc>
          <w:tcPr>
            <w:tcW w:w="134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116"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考试</w:t>
            </w:r>
          </w:p>
        </w:tc>
        <w:tc>
          <w:tcPr>
            <w:tcW w:w="1418"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701"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4</w:t>
            </w:r>
          </w:p>
        </w:tc>
        <w:tc>
          <w:tcPr>
            <w:tcW w:w="1345"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116"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合计</w:t>
            </w:r>
          </w:p>
        </w:tc>
        <w:tc>
          <w:tcPr>
            <w:tcW w:w="1418"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6</w:t>
            </w:r>
          </w:p>
        </w:tc>
        <w:tc>
          <w:tcPr>
            <w:tcW w:w="1701"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90</w:t>
            </w:r>
          </w:p>
        </w:tc>
        <w:tc>
          <w:tcPr>
            <w:tcW w:w="1345"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96</w:t>
            </w:r>
          </w:p>
        </w:tc>
      </w:tr>
    </w:tbl>
    <w:p>
      <w:pPr>
        <w:widowControl/>
        <w:wordWrap w:val="0"/>
        <w:spacing w:line="400" w:lineRule="exact"/>
        <w:jc w:val="left"/>
        <w:rPr>
          <w:rFonts w:eastAsia="黑体"/>
        </w:rPr>
      </w:pPr>
    </w:p>
    <w:p>
      <w:pPr>
        <w:widowControl/>
        <w:wordWrap w:val="0"/>
        <w:spacing w:line="400" w:lineRule="exact"/>
        <w:jc w:val="left"/>
        <w:rPr>
          <w:rFonts w:eastAsia="黑体"/>
        </w:rPr>
      </w:pPr>
      <w:r>
        <w:rPr>
          <w:rFonts w:hint="eastAsia" w:eastAsia="黑体"/>
        </w:rPr>
        <w:t>四、主要参考书</w:t>
      </w:r>
    </w:p>
    <w:p>
      <w:pPr>
        <w:spacing w:line="360" w:lineRule="auto"/>
        <w:ind w:firstLine="420" w:firstLineChars="200"/>
        <w:rPr>
          <w:rFonts w:hint="eastAsia"/>
          <w:bCs/>
        </w:rPr>
      </w:pPr>
      <w:r>
        <w:rPr>
          <w:rFonts w:hint="eastAsia" w:ascii="宋体" w:hAnsi="宋体"/>
          <w:bCs/>
        </w:rPr>
        <w:t>《中国武术段位制系列教程：杨氏太极拳》</w:t>
      </w:r>
      <w:r>
        <w:rPr>
          <w:rFonts w:ascii="宋体" w:hAnsi="宋体"/>
          <w:bCs/>
        </w:rPr>
        <w:t>.</w:t>
      </w:r>
      <w:r>
        <w:rPr>
          <w:bCs/>
        </w:rPr>
        <w:t>国家体育总局武术研究院 编. 高等教育出版社. 20</w:t>
      </w:r>
      <w:r>
        <w:rPr>
          <w:rFonts w:hint="eastAsia"/>
          <w:bCs/>
        </w:rPr>
        <w:t>09</w:t>
      </w:r>
      <w:r>
        <w:rPr>
          <w:bCs/>
        </w:rPr>
        <w:t>-0</w:t>
      </w:r>
      <w:r>
        <w:rPr>
          <w:rFonts w:hint="eastAsia"/>
          <w:bCs/>
        </w:rPr>
        <w:t>9</w:t>
      </w:r>
      <w:r>
        <w:rPr>
          <w:bCs/>
        </w:rPr>
        <w:t>-01.</w:t>
      </w:r>
    </w:p>
    <w:p>
      <w:pPr>
        <w:widowControl/>
        <w:wordWrap w:val="0"/>
        <w:spacing w:line="400" w:lineRule="exact"/>
        <w:jc w:val="left"/>
        <w:rPr>
          <w:rFonts w:eastAsia="黑体"/>
        </w:rPr>
      </w:pPr>
      <w:r>
        <w:rPr>
          <w:rFonts w:hint="eastAsia" w:eastAsia="黑体"/>
        </w:rPr>
        <w:t>五、考核要求与方式（包括作业、测验、考试等及其所占比例）</w:t>
      </w:r>
    </w:p>
    <w:p>
      <w:pPr>
        <w:spacing w:line="360" w:lineRule="auto"/>
        <w:rPr>
          <w:rFonts w:hint="eastAsia"/>
          <w:szCs w:val="21"/>
        </w:rPr>
      </w:pPr>
      <w:r>
        <w:rPr>
          <w:szCs w:val="21"/>
        </w:rPr>
        <w:t>1.</w:t>
      </w:r>
      <w:r>
        <w:rPr>
          <w:rFonts w:hint="eastAsia"/>
          <w:szCs w:val="21"/>
        </w:rPr>
        <w:t>考核内容：学习</w:t>
      </w:r>
      <w:r>
        <w:rPr>
          <w:szCs w:val="21"/>
        </w:rPr>
        <w:t>内容中随机抽考</w:t>
      </w:r>
    </w:p>
    <w:p>
      <w:pPr>
        <w:spacing w:line="360" w:lineRule="auto"/>
        <w:rPr>
          <w:rFonts w:hint="eastAsia"/>
          <w:szCs w:val="21"/>
        </w:rPr>
      </w:pPr>
      <w:r>
        <w:rPr>
          <w:szCs w:val="21"/>
        </w:rPr>
        <w:t>2.</w:t>
      </w:r>
      <w:r>
        <w:rPr>
          <w:rFonts w:hint="eastAsia"/>
          <w:szCs w:val="21"/>
        </w:rPr>
        <w:t>考核</w:t>
      </w:r>
      <w:r>
        <w:rPr>
          <w:szCs w:val="21"/>
        </w:rPr>
        <w:t>要求</w:t>
      </w:r>
      <w:r>
        <w:rPr>
          <w:rFonts w:hint="eastAsia"/>
          <w:szCs w:val="21"/>
        </w:rPr>
        <w:t>：</w:t>
      </w:r>
    </w:p>
    <w:p>
      <w:pPr>
        <w:spacing w:line="360" w:lineRule="auto"/>
        <w:ind w:firstLine="420" w:firstLineChars="200"/>
        <w:rPr>
          <w:szCs w:val="21"/>
        </w:rPr>
      </w:pPr>
      <w:r>
        <w:rPr>
          <w:szCs w:val="21"/>
        </w:rPr>
        <w:fldChar w:fldCharType="begin"/>
      </w:r>
      <w:r>
        <w:rPr>
          <w:szCs w:val="21"/>
        </w:rPr>
        <w:instrText xml:space="preserve"> = 1 \* GB3 </w:instrText>
      </w:r>
      <w:r>
        <w:rPr>
          <w:szCs w:val="21"/>
        </w:rPr>
        <w:fldChar w:fldCharType="separate"/>
      </w:r>
      <w:r>
        <w:rPr>
          <w:rFonts w:hint="eastAsia"/>
          <w:szCs w:val="21"/>
          <w:lang w:val="en-US" w:eastAsia="zh-CN"/>
        </w:rPr>
        <w:t>①</w:t>
      </w:r>
      <w:r>
        <w:rPr>
          <w:szCs w:val="21"/>
        </w:rPr>
        <w:fldChar w:fldCharType="end"/>
      </w:r>
      <w:r>
        <w:rPr>
          <w:rFonts w:hint="eastAsia"/>
          <w:szCs w:val="21"/>
        </w:rPr>
        <w:t>动作规格（分值</w:t>
      </w:r>
      <w:r>
        <w:rPr>
          <w:szCs w:val="21"/>
        </w:rPr>
        <w:t>60</w:t>
      </w:r>
      <w:r>
        <w:rPr>
          <w:rFonts w:hint="eastAsia"/>
          <w:szCs w:val="21"/>
        </w:rPr>
        <w:t>分</w:t>
      </w:r>
      <w:r>
        <w:rPr>
          <w:szCs w:val="21"/>
        </w:rPr>
        <w:t xml:space="preserve">  </w:t>
      </w:r>
      <w:r>
        <w:rPr>
          <w:rFonts w:hint="eastAsia"/>
          <w:szCs w:val="21"/>
        </w:rPr>
        <w:t>成绩评定方法：凡手型、步法、腿法、跳跃、平衡和各种器械的方法与规格要求每出现一次轻微不符者扣</w:t>
      </w:r>
      <w:r>
        <w:rPr>
          <w:szCs w:val="21"/>
        </w:rPr>
        <w:t>0.1</w:t>
      </w:r>
      <w:r>
        <w:rPr>
          <w:rFonts w:hint="eastAsia"/>
          <w:szCs w:val="21"/>
        </w:rPr>
        <w:t>分；显著不符者扣</w:t>
      </w:r>
      <w:r>
        <w:rPr>
          <w:szCs w:val="21"/>
        </w:rPr>
        <w:t>0. 2</w:t>
      </w:r>
      <w:r>
        <w:rPr>
          <w:rFonts w:hint="eastAsia"/>
          <w:szCs w:val="21"/>
        </w:rPr>
        <w:t>分；严重不符者扣</w:t>
      </w:r>
      <w:r>
        <w:rPr>
          <w:szCs w:val="21"/>
        </w:rPr>
        <w:t>0.3</w:t>
      </w:r>
      <w:r>
        <w:rPr>
          <w:rFonts w:hint="eastAsia"/>
          <w:szCs w:val="21"/>
        </w:rPr>
        <w:t>分；一个动作出现多种错误时最多不超过</w:t>
      </w:r>
      <w:r>
        <w:rPr>
          <w:szCs w:val="21"/>
        </w:rPr>
        <w:t>0.3</w:t>
      </w:r>
      <w:r>
        <w:rPr>
          <w:rFonts w:hint="eastAsia"/>
          <w:szCs w:val="21"/>
        </w:rPr>
        <w:t>分）</w:t>
      </w:r>
    </w:p>
    <w:p>
      <w:pPr>
        <w:spacing w:line="360" w:lineRule="auto"/>
        <w:ind w:firstLine="420" w:firstLineChars="200"/>
        <w:rPr>
          <w:szCs w:val="21"/>
        </w:rPr>
      </w:pPr>
      <w:r>
        <w:rPr>
          <w:szCs w:val="21"/>
        </w:rPr>
        <w:fldChar w:fldCharType="begin"/>
      </w:r>
      <w:r>
        <w:rPr>
          <w:szCs w:val="21"/>
        </w:rPr>
        <w:instrText xml:space="preserve"> = 2 \* GB3 </w:instrText>
      </w:r>
      <w:r>
        <w:rPr>
          <w:szCs w:val="21"/>
        </w:rPr>
        <w:fldChar w:fldCharType="separate"/>
      </w:r>
      <w:r>
        <w:rPr>
          <w:rFonts w:hint="eastAsia"/>
          <w:szCs w:val="21"/>
          <w:lang w:val="en-US" w:eastAsia="zh-CN"/>
        </w:rPr>
        <w:t>②</w:t>
      </w:r>
      <w:r>
        <w:rPr>
          <w:szCs w:val="21"/>
        </w:rPr>
        <w:fldChar w:fldCharType="end"/>
      </w:r>
      <w:r>
        <w:rPr>
          <w:rFonts w:hint="eastAsia"/>
          <w:szCs w:val="21"/>
        </w:rPr>
        <w:t>劲力协调（分值</w:t>
      </w:r>
      <w:r>
        <w:rPr>
          <w:szCs w:val="21"/>
        </w:rPr>
        <w:t>20</w:t>
      </w:r>
      <w:r>
        <w:rPr>
          <w:rFonts w:hint="eastAsia"/>
          <w:szCs w:val="21"/>
        </w:rPr>
        <w:t>分</w:t>
      </w:r>
      <w:r>
        <w:rPr>
          <w:szCs w:val="21"/>
        </w:rPr>
        <w:t xml:space="preserve">  </w:t>
      </w:r>
      <w:r>
        <w:rPr>
          <w:rFonts w:hint="eastAsia"/>
          <w:szCs w:val="21"/>
        </w:rPr>
        <w:t>成绩评定方法：凡劲力充足、用力顺达、力点准确、手眼身法步协调（器械项目还需要身体协调）、动作干净利落者给满分，凡与要求轻微不符者扣</w:t>
      </w:r>
      <w:r>
        <w:rPr>
          <w:szCs w:val="21"/>
        </w:rPr>
        <w:t>0.1</w:t>
      </w:r>
      <w:r>
        <w:rPr>
          <w:rFonts w:hint="eastAsia"/>
          <w:szCs w:val="21"/>
        </w:rPr>
        <w:t>－</w:t>
      </w:r>
      <w:r>
        <w:rPr>
          <w:szCs w:val="21"/>
        </w:rPr>
        <w:t>0.5</w:t>
      </w:r>
      <w:r>
        <w:rPr>
          <w:rFonts w:hint="eastAsia"/>
          <w:szCs w:val="21"/>
        </w:rPr>
        <w:t>分，显著不符者扣</w:t>
      </w:r>
      <w:r>
        <w:rPr>
          <w:szCs w:val="21"/>
        </w:rPr>
        <w:t>0.6</w:t>
      </w:r>
      <w:r>
        <w:rPr>
          <w:rFonts w:hint="eastAsia"/>
          <w:szCs w:val="21"/>
        </w:rPr>
        <w:t>－</w:t>
      </w:r>
      <w:r>
        <w:rPr>
          <w:szCs w:val="21"/>
        </w:rPr>
        <w:t>1</w:t>
      </w:r>
      <w:r>
        <w:rPr>
          <w:rFonts w:hint="eastAsia"/>
          <w:szCs w:val="21"/>
        </w:rPr>
        <w:t>分，</w:t>
      </w:r>
      <w:r>
        <w:rPr>
          <w:szCs w:val="21"/>
        </w:rPr>
        <w:t>1.1</w:t>
      </w:r>
      <w:r>
        <w:rPr>
          <w:rFonts w:hint="eastAsia"/>
          <w:szCs w:val="21"/>
        </w:rPr>
        <w:t>－</w:t>
      </w:r>
      <w:r>
        <w:rPr>
          <w:szCs w:val="21"/>
        </w:rPr>
        <w:t>2</w:t>
      </w:r>
      <w:r>
        <w:rPr>
          <w:rFonts w:hint="eastAsia"/>
          <w:szCs w:val="21"/>
        </w:rPr>
        <w:t>分）</w:t>
      </w:r>
    </w:p>
    <w:p>
      <w:pPr>
        <w:spacing w:line="360" w:lineRule="auto"/>
        <w:ind w:firstLine="420" w:firstLineChars="200"/>
        <w:rPr>
          <w:szCs w:val="21"/>
        </w:rPr>
      </w:pPr>
      <w:r>
        <w:rPr>
          <w:szCs w:val="21"/>
        </w:rPr>
        <w:fldChar w:fldCharType="begin"/>
      </w:r>
      <w:r>
        <w:rPr>
          <w:szCs w:val="21"/>
        </w:rPr>
        <w:instrText xml:space="preserve"> = 3 \* GB3 </w:instrText>
      </w:r>
      <w:r>
        <w:rPr>
          <w:szCs w:val="21"/>
        </w:rPr>
        <w:fldChar w:fldCharType="separate"/>
      </w:r>
      <w:r>
        <w:rPr>
          <w:rFonts w:hint="eastAsia"/>
          <w:szCs w:val="21"/>
          <w:lang w:val="en-US" w:eastAsia="zh-CN"/>
        </w:rPr>
        <w:t>③</w:t>
      </w:r>
      <w:r>
        <w:rPr>
          <w:szCs w:val="21"/>
        </w:rPr>
        <w:fldChar w:fldCharType="end"/>
      </w:r>
      <w:r>
        <w:rPr>
          <w:rFonts w:hint="eastAsia"/>
          <w:szCs w:val="21"/>
        </w:rPr>
        <w:t>精神（分值</w:t>
      </w:r>
      <w:r>
        <w:rPr>
          <w:szCs w:val="21"/>
        </w:rPr>
        <w:t>20</w:t>
      </w:r>
      <w:r>
        <w:rPr>
          <w:rFonts w:hint="eastAsia"/>
          <w:szCs w:val="21"/>
        </w:rPr>
        <w:t>分</w:t>
      </w:r>
      <w:r>
        <w:rPr>
          <w:szCs w:val="21"/>
        </w:rPr>
        <w:t xml:space="preserve">  </w:t>
      </w:r>
      <w:r>
        <w:rPr>
          <w:rFonts w:hint="eastAsia"/>
          <w:szCs w:val="21"/>
        </w:rPr>
        <w:t>成绩评定方法：凡符合精神饱满、节奏分明、风格突出的要求者给满分。凡与要求轻微不符者扣</w:t>
      </w:r>
      <w:r>
        <w:rPr>
          <w:szCs w:val="21"/>
        </w:rPr>
        <w:t>0.1</w:t>
      </w:r>
      <w:r>
        <w:rPr>
          <w:rFonts w:hint="eastAsia"/>
          <w:szCs w:val="21"/>
        </w:rPr>
        <w:t>－</w:t>
      </w:r>
      <w:r>
        <w:rPr>
          <w:szCs w:val="21"/>
        </w:rPr>
        <w:t>0.5</w:t>
      </w:r>
      <w:r>
        <w:rPr>
          <w:rFonts w:hint="eastAsia"/>
          <w:szCs w:val="21"/>
        </w:rPr>
        <w:t>分；凡与要求显著不符者扣</w:t>
      </w:r>
      <w:r>
        <w:rPr>
          <w:szCs w:val="21"/>
        </w:rPr>
        <w:t>0.6</w:t>
      </w:r>
      <w:r>
        <w:rPr>
          <w:rFonts w:hint="eastAsia"/>
          <w:szCs w:val="21"/>
        </w:rPr>
        <w:t>－</w:t>
      </w:r>
      <w:r>
        <w:rPr>
          <w:szCs w:val="21"/>
        </w:rPr>
        <w:t>1</w:t>
      </w:r>
      <w:r>
        <w:rPr>
          <w:rFonts w:hint="eastAsia"/>
          <w:szCs w:val="21"/>
        </w:rPr>
        <w:t>分；凡与要求严重不符者扣</w:t>
      </w:r>
      <w:r>
        <w:rPr>
          <w:szCs w:val="21"/>
        </w:rPr>
        <w:t>1.1</w:t>
      </w:r>
      <w:r>
        <w:rPr>
          <w:rFonts w:hint="eastAsia"/>
          <w:szCs w:val="21"/>
        </w:rPr>
        <w:t>－</w:t>
      </w:r>
      <w:r>
        <w:rPr>
          <w:szCs w:val="21"/>
        </w:rPr>
        <w:t>2</w:t>
      </w:r>
      <w:r>
        <w:rPr>
          <w:rFonts w:hint="eastAsia"/>
          <w:szCs w:val="21"/>
        </w:rPr>
        <w:t>分）</w:t>
      </w:r>
    </w:p>
    <w:p>
      <w:pPr>
        <w:spacing w:line="360" w:lineRule="auto"/>
        <w:rPr>
          <w:rFonts w:hint="eastAsia"/>
          <w:szCs w:val="21"/>
        </w:rPr>
      </w:pPr>
      <w:r>
        <w:rPr>
          <w:szCs w:val="21"/>
        </w:rPr>
        <w:t>3.</w:t>
      </w:r>
      <w:r>
        <w:rPr>
          <w:rFonts w:hint="eastAsia"/>
          <w:szCs w:val="21"/>
        </w:rPr>
        <w:t>考核</w:t>
      </w:r>
      <w:r>
        <w:rPr>
          <w:szCs w:val="21"/>
        </w:rPr>
        <w:t>方式：单独考试</w:t>
      </w:r>
    </w:p>
    <w:p>
      <w:pPr>
        <w:spacing w:line="360" w:lineRule="auto"/>
        <w:rPr>
          <w:szCs w:val="21"/>
        </w:rPr>
      </w:pPr>
      <w:r>
        <w:rPr>
          <w:szCs w:val="21"/>
        </w:rPr>
        <w:t>4.</w:t>
      </w:r>
      <w:r>
        <w:rPr>
          <w:rFonts w:hint="eastAsia"/>
          <w:szCs w:val="21"/>
        </w:rPr>
        <w:t>成绩</w:t>
      </w:r>
      <w:r>
        <w:rPr>
          <w:szCs w:val="21"/>
        </w:rPr>
        <w:t>计算：</w:t>
      </w:r>
      <w:r>
        <w:rPr>
          <w:rFonts w:hint="eastAsia"/>
          <w:bCs/>
          <w:color w:val="000000"/>
        </w:rPr>
        <w:t>以上考试内容占总成绩的7</w:t>
      </w:r>
      <w:r>
        <w:rPr>
          <w:bCs/>
          <w:color w:val="000000"/>
        </w:rPr>
        <w:t>0</w:t>
      </w:r>
      <w:r>
        <w:rPr>
          <w:rFonts w:hint="eastAsia"/>
          <w:bCs/>
          <w:color w:val="000000"/>
        </w:rPr>
        <w:t>％，平时成绩占3</w:t>
      </w:r>
      <w:r>
        <w:rPr>
          <w:bCs/>
          <w:color w:val="000000"/>
        </w:rPr>
        <w:t>0</w:t>
      </w:r>
      <w:r>
        <w:rPr>
          <w:rFonts w:hint="eastAsia"/>
          <w:bCs/>
          <w:color w:val="000000"/>
        </w:rPr>
        <w:t>％（20%考勤、10%课堂表现）。</w:t>
      </w:r>
    </w:p>
    <w:p>
      <w:pPr>
        <w:widowControl/>
        <w:wordWrap w:val="0"/>
        <w:spacing w:line="400" w:lineRule="exact"/>
        <w:ind w:firstLine="420" w:firstLineChars="200"/>
        <w:jc w:val="left"/>
        <w:rPr>
          <w:rFonts w:hint="eastAsia" w:eastAsia="黑体"/>
        </w:rPr>
      </w:pPr>
    </w:p>
    <w:p>
      <w:pPr>
        <w:adjustRightInd w:val="0"/>
        <w:snapToGrid w:val="0"/>
        <w:spacing w:line="360" w:lineRule="auto"/>
        <w:rPr>
          <w:rFonts w:hint="eastAsia" w:eastAsia="黑体"/>
        </w:rPr>
      </w:pPr>
      <w:r>
        <w:rPr>
          <w:rFonts w:hint="eastAsia" w:eastAsia="黑体"/>
        </w:rPr>
        <w:t xml:space="preserve">  </w:t>
      </w:r>
    </w:p>
    <w:p>
      <w:pPr>
        <w:rPr>
          <w:rFonts w:hint="eastAsia" w:ascii="宋体" w:hAnsi="宋体"/>
          <w:szCs w:val="21"/>
        </w:rPr>
      </w:pPr>
    </w:p>
    <w:p>
      <w:pPr>
        <w:rPr>
          <w:rFonts w:hint="eastAsia" w:ascii="宋体" w:hAnsi="宋体"/>
          <w:szCs w:val="21"/>
        </w:rPr>
      </w:pPr>
    </w:p>
    <w:p>
      <w:pPr>
        <w:rPr>
          <w:rFonts w:hint="eastAsia" w:ascii="宋体" w:hAnsi="宋体"/>
          <w:szCs w:val="21"/>
        </w:rPr>
      </w:pPr>
    </w:p>
    <w:p>
      <w:pPr>
        <w:adjustRightInd w:val="0"/>
        <w:snapToGrid w:val="0"/>
        <w:spacing w:afterLines="200" w:line="360" w:lineRule="auto"/>
        <w:jc w:val="center"/>
        <w:outlineLvl w:val="0"/>
        <w:rPr>
          <w:rFonts w:eastAsia="黑体"/>
          <w:b/>
          <w:bCs/>
          <w:sz w:val="28"/>
        </w:rPr>
      </w:pPr>
      <w:bookmarkStart w:id="130" w:name="_Toc14100"/>
      <w:bookmarkStart w:id="131" w:name="_Toc11483"/>
      <w:bookmarkStart w:id="132" w:name="_Toc24781"/>
      <w:r>
        <w:rPr>
          <w:rFonts w:hint="eastAsia" w:eastAsia="黑体"/>
          <w:sz w:val="28"/>
        </w:rPr>
        <w:t>《主项专修（传统</w:t>
      </w:r>
      <w:r>
        <w:rPr>
          <w:rFonts w:eastAsia="黑体"/>
          <w:sz w:val="28"/>
        </w:rPr>
        <w:t>体育</w:t>
      </w:r>
      <w:r>
        <w:rPr>
          <w:rFonts w:hint="eastAsia" w:eastAsia="黑体"/>
          <w:sz w:val="28"/>
        </w:rPr>
        <w:t>养生类）》教学大纲(三)</w:t>
      </w:r>
      <w:bookmarkEnd w:id="130"/>
      <w:bookmarkEnd w:id="131"/>
      <w:bookmarkEnd w:id="132"/>
    </w:p>
    <w:p>
      <w:pPr>
        <w:adjustRightInd w:val="0"/>
        <w:snapToGrid w:val="0"/>
        <w:spacing w:line="360" w:lineRule="auto"/>
        <w:rPr>
          <w:rFonts w:hint="eastAsia" w:ascii="黑体" w:eastAsia="黑体"/>
        </w:rPr>
      </w:pPr>
      <w:r>
        <w:rPr>
          <w:rFonts w:hint="eastAsia" w:ascii="黑体" w:eastAsia="黑体"/>
        </w:rPr>
        <w:t>课程类别：专业</w:t>
      </w:r>
      <w:r>
        <w:rPr>
          <w:rFonts w:hint="eastAsia" w:ascii="黑体" w:eastAsia="黑体"/>
          <w:szCs w:val="21"/>
        </w:rPr>
        <w:t xml:space="preserve">教育课程  </w:t>
      </w:r>
      <w:r>
        <w:rPr>
          <w:rFonts w:hint="eastAsia" w:ascii="黑体" w:eastAsia="黑体"/>
        </w:rPr>
        <w:t xml:space="preserve">             </w:t>
      </w:r>
      <w:r>
        <w:rPr>
          <w:rFonts w:ascii="黑体" w:eastAsia="黑体"/>
        </w:rPr>
        <w:t xml:space="preserve">         </w:t>
      </w:r>
      <w:r>
        <w:rPr>
          <w:rFonts w:hint="eastAsia" w:ascii="黑体" w:eastAsia="黑体"/>
        </w:rPr>
        <w:t>课程名称：主项专修（传统体育养生类）</w:t>
      </w:r>
    </w:p>
    <w:p>
      <w:pPr>
        <w:adjustRightInd w:val="0"/>
        <w:snapToGrid w:val="0"/>
        <w:spacing w:line="360" w:lineRule="auto"/>
        <w:rPr>
          <w:rFonts w:ascii="黑体" w:eastAsia="黑体"/>
        </w:rPr>
      </w:pPr>
      <w:r>
        <w:rPr>
          <w:rFonts w:hint="eastAsia" w:ascii="黑体" w:eastAsia="黑体"/>
        </w:rPr>
        <w:t xml:space="preserve">开课单位：体育学院                </w:t>
      </w:r>
      <w:r>
        <w:rPr>
          <w:rFonts w:ascii="黑体" w:eastAsia="黑体"/>
        </w:rPr>
        <w:t xml:space="preserve">            </w:t>
      </w:r>
      <w:r>
        <w:rPr>
          <w:rFonts w:hint="eastAsia" w:ascii="黑体" w:eastAsia="黑体"/>
        </w:rPr>
        <w:t>课程编号：Ｎ0</w:t>
      </w:r>
      <w:r>
        <w:rPr>
          <w:rFonts w:ascii="黑体" w:eastAsia="黑体"/>
        </w:rPr>
        <w:t>311020733</w:t>
      </w:r>
    </w:p>
    <w:p>
      <w:pPr>
        <w:adjustRightInd w:val="0"/>
        <w:snapToGrid w:val="0"/>
        <w:spacing w:line="360" w:lineRule="auto"/>
        <w:rPr>
          <w:rFonts w:ascii="黑体" w:eastAsia="黑体"/>
        </w:rPr>
      </w:pPr>
      <w:r>
        <w:rPr>
          <w:rFonts w:hint="eastAsia" w:ascii="黑体" w:eastAsia="黑体"/>
        </w:rPr>
        <w:t xml:space="preserve">总 学 时：96                       </w:t>
      </w:r>
      <w:r>
        <w:rPr>
          <w:rFonts w:ascii="黑体" w:eastAsia="黑体"/>
        </w:rPr>
        <w:t xml:space="preserve">           </w:t>
      </w:r>
      <w:r>
        <w:rPr>
          <w:rFonts w:hint="eastAsia" w:ascii="黑体" w:eastAsia="黑体"/>
        </w:rPr>
        <w:t>学    分：6</w:t>
      </w:r>
    </w:p>
    <w:p>
      <w:pPr>
        <w:adjustRightInd w:val="0"/>
        <w:snapToGrid w:val="0"/>
        <w:spacing w:line="360" w:lineRule="auto"/>
        <w:rPr>
          <w:rFonts w:hint="eastAsia" w:ascii="黑体" w:eastAsia="黑体"/>
        </w:rPr>
      </w:pPr>
      <w:r>
        <w:rPr>
          <w:rFonts w:hint="eastAsia" w:ascii="黑体" w:eastAsia="黑体"/>
        </w:rPr>
        <w:t>适用专业：社会体育指导与管理</w:t>
      </w:r>
    </w:p>
    <w:p>
      <w:pPr>
        <w:adjustRightInd w:val="0"/>
        <w:snapToGrid w:val="0"/>
        <w:spacing w:line="360" w:lineRule="auto"/>
        <w:rPr>
          <w:rFonts w:ascii="黑体" w:eastAsia="黑体"/>
        </w:rPr>
      </w:pPr>
      <w:r>
        <w:rPr>
          <w:rFonts w:hint="eastAsia" w:ascii="黑体" w:eastAsia="黑体"/>
        </w:rPr>
        <w:t>先修课程：武术普修</w:t>
      </w:r>
    </w:p>
    <w:p>
      <w:pPr>
        <w:adjustRightInd w:val="0"/>
        <w:snapToGrid w:val="0"/>
        <w:spacing w:line="360" w:lineRule="auto"/>
        <w:rPr>
          <w:rFonts w:hint="eastAsia" w:ascii="黑体" w:eastAsia="黑体"/>
        </w:rPr>
      </w:pPr>
    </w:p>
    <w:p>
      <w:pPr>
        <w:numPr>
          <w:ilvl w:val="0"/>
          <w:numId w:val="0"/>
        </w:numPr>
        <w:tabs>
          <w:tab w:val="clear" w:pos="420"/>
          <w:tab w:val="clear" w:pos="570"/>
          <w:tab w:val="clear" w:pos="801"/>
          <w:tab w:val="clear" w:pos="861"/>
        </w:tabs>
        <w:adjustRightInd w:val="0"/>
        <w:snapToGrid w:val="0"/>
        <w:spacing w:line="360" w:lineRule="auto"/>
        <w:ind w:leftChars="0"/>
        <w:rPr>
          <w:rFonts w:hint="eastAsia" w:eastAsia="黑体"/>
        </w:rPr>
      </w:pPr>
      <w:r>
        <w:rPr>
          <w:rFonts w:hint="eastAsia" w:eastAsia="黑体"/>
          <w:lang w:eastAsia="zh-CN"/>
        </w:rPr>
        <w:t>一、</w:t>
      </w:r>
      <w:r>
        <w:rPr>
          <w:rFonts w:hint="eastAsia" w:eastAsia="黑体"/>
        </w:rPr>
        <w:t>课程在教学计划中的地位、作用</w:t>
      </w:r>
    </w:p>
    <w:p>
      <w:pPr>
        <w:spacing w:line="360" w:lineRule="auto"/>
        <w:rPr>
          <w:color w:val="000000"/>
          <w:szCs w:val="21"/>
        </w:rPr>
      </w:pPr>
      <w:r>
        <w:rPr>
          <w:color w:val="FF0000"/>
          <w:szCs w:val="21"/>
        </w:rPr>
        <w:t xml:space="preserve">     </w:t>
      </w:r>
      <w:r>
        <w:rPr>
          <w:rFonts w:hint="eastAsia"/>
          <w:color w:val="000000"/>
          <w:szCs w:val="21"/>
        </w:rPr>
        <w:t>传统体育养生是中国优秀的民族传统文化，更是中华民族传统体育的重要组成部分。它以中国的古典哲学思想和中国的传统医学理论作为本学科的理论基础，通过武术、健身气功、民俗体育等内容，以身体姿势、呼吸和意识三方面整合一体达到调理人之身心之目的。传统体育养生有着深远的历史和广泛的群众基础，正成为各级学校体育课教学不可缺少的内容。社会体育与管理专业通过开设民族传统体育养生的学习，既可以强身、健体、自卫，又可以培养意志，弘扬爱国主义精神，为我国培养优秀的教学及社会指导人才奠定基础。</w:t>
      </w:r>
    </w:p>
    <w:p>
      <w:pPr>
        <w:spacing w:line="360" w:lineRule="auto"/>
        <w:ind w:firstLine="435"/>
        <w:rPr>
          <w:color w:val="000000"/>
          <w:szCs w:val="21"/>
        </w:rPr>
      </w:pPr>
      <w:r>
        <w:rPr>
          <w:rFonts w:hint="eastAsia"/>
          <w:color w:val="000000"/>
          <w:szCs w:val="21"/>
        </w:rPr>
        <w:t>根据社会体育专业的培养目标，传统体育养生的基本任务是，在学生掌握基本相关知识和实践技能的基础上，不仅能胜任各级学校的教学工作以及社会指导工作，而且能组织各种竞赛活动并能担任裁判工作。</w:t>
      </w:r>
    </w:p>
    <w:p>
      <w:pPr>
        <w:spacing w:line="360" w:lineRule="auto"/>
        <w:ind w:firstLine="435"/>
        <w:rPr>
          <w:rFonts w:hint="eastAsia"/>
          <w:color w:val="000000"/>
          <w:szCs w:val="21"/>
        </w:rPr>
      </w:pPr>
    </w:p>
    <w:p>
      <w:pPr>
        <w:adjustRightInd w:val="0"/>
        <w:snapToGrid w:val="0"/>
        <w:spacing w:line="360" w:lineRule="auto"/>
      </w:pPr>
      <w:r>
        <w:rPr>
          <w:rFonts w:hint="eastAsia" w:eastAsia="黑体"/>
        </w:rPr>
        <w:t>二、课程内容、基本要求</w:t>
      </w:r>
    </w:p>
    <w:p>
      <w:pPr>
        <w:spacing w:line="360" w:lineRule="auto"/>
        <w:rPr>
          <w:rFonts w:ascii="黑体" w:eastAsia="黑体"/>
          <w:color w:val="000000"/>
          <w:szCs w:val="21"/>
        </w:rPr>
      </w:pPr>
      <w:r>
        <w:rPr>
          <w:rFonts w:hint="eastAsia" w:ascii="黑体" w:eastAsia="黑体"/>
          <w:color w:val="000000"/>
          <w:szCs w:val="21"/>
        </w:rPr>
        <w:t xml:space="preserve">  （一）、理论课的内容</w:t>
      </w:r>
    </w:p>
    <w:p>
      <w:pPr>
        <w:spacing w:line="360" w:lineRule="auto"/>
        <w:ind w:firstLine="420" w:firstLineChars="200"/>
        <w:rPr>
          <w:rFonts w:hint="eastAsia"/>
          <w:color w:val="000000"/>
          <w:szCs w:val="21"/>
        </w:rPr>
      </w:pPr>
      <w:r>
        <w:rPr>
          <w:color w:val="000000"/>
          <w:szCs w:val="21"/>
        </w:rPr>
        <w:t>1</w:t>
      </w:r>
      <w:r>
        <w:rPr>
          <w:rFonts w:hint="eastAsia"/>
          <w:color w:val="000000"/>
          <w:szCs w:val="21"/>
        </w:rPr>
        <w:t>．了解形意拳的健身养生价值</w:t>
      </w:r>
    </w:p>
    <w:p>
      <w:pPr>
        <w:spacing w:line="360" w:lineRule="auto"/>
        <w:ind w:firstLine="420" w:firstLineChars="200"/>
        <w:rPr>
          <w:color w:val="000000"/>
          <w:szCs w:val="21"/>
        </w:rPr>
      </w:pPr>
      <w:r>
        <w:rPr>
          <w:color w:val="000000"/>
          <w:szCs w:val="21"/>
        </w:rPr>
        <w:t>2</w:t>
      </w:r>
      <w:r>
        <w:rPr>
          <w:rFonts w:hint="eastAsia"/>
          <w:color w:val="000000"/>
          <w:szCs w:val="21"/>
        </w:rPr>
        <w:t>．了解形意拳的起源、发展与现状</w:t>
      </w:r>
    </w:p>
    <w:p>
      <w:pPr>
        <w:spacing w:line="360" w:lineRule="auto"/>
        <w:ind w:firstLine="420" w:firstLineChars="200"/>
        <w:rPr>
          <w:color w:val="000000"/>
          <w:szCs w:val="21"/>
        </w:rPr>
      </w:pPr>
      <w:r>
        <w:rPr>
          <w:color w:val="000000"/>
          <w:szCs w:val="21"/>
        </w:rPr>
        <w:t>3</w:t>
      </w:r>
      <w:r>
        <w:rPr>
          <w:rFonts w:hint="eastAsia"/>
          <w:color w:val="000000"/>
          <w:szCs w:val="21"/>
        </w:rPr>
        <w:t>．掌握形意拳健身养生的方式方法</w:t>
      </w:r>
    </w:p>
    <w:p>
      <w:pPr>
        <w:spacing w:line="360" w:lineRule="auto"/>
        <w:ind w:firstLine="210" w:firstLineChars="100"/>
        <w:rPr>
          <w:rFonts w:ascii="黑体" w:eastAsia="黑体"/>
          <w:color w:val="000000"/>
          <w:szCs w:val="21"/>
        </w:rPr>
      </w:pPr>
      <w:r>
        <w:rPr>
          <w:rFonts w:hint="eastAsia" w:ascii="黑体" w:eastAsia="黑体"/>
          <w:color w:val="000000"/>
          <w:szCs w:val="21"/>
        </w:rPr>
        <w:t>（二）、实践课的内容</w:t>
      </w:r>
    </w:p>
    <w:p>
      <w:pPr>
        <w:spacing w:line="360" w:lineRule="auto"/>
        <w:ind w:firstLine="420" w:firstLineChars="200"/>
        <w:rPr>
          <w:rFonts w:hint="eastAsia"/>
          <w:color w:val="000000"/>
          <w:szCs w:val="21"/>
        </w:rPr>
      </w:pPr>
      <w:r>
        <w:rPr>
          <w:color w:val="000000"/>
          <w:szCs w:val="21"/>
        </w:rPr>
        <w:t>1</w:t>
      </w:r>
      <w:r>
        <w:rPr>
          <w:rFonts w:hint="eastAsia"/>
          <w:color w:val="000000"/>
          <w:szCs w:val="21"/>
        </w:rPr>
        <w:t>．</w:t>
      </w:r>
      <w:r>
        <w:rPr>
          <w:color w:val="000000"/>
          <w:szCs w:val="21"/>
        </w:rPr>
        <w:t xml:space="preserve"> </w:t>
      </w:r>
      <w:r>
        <w:rPr>
          <w:rFonts w:hint="eastAsia"/>
          <w:color w:val="000000"/>
          <w:szCs w:val="21"/>
        </w:rPr>
        <w:t>掌握五行拳、十二形</w:t>
      </w:r>
    </w:p>
    <w:p>
      <w:pPr>
        <w:spacing w:line="360" w:lineRule="auto"/>
        <w:ind w:firstLine="420" w:firstLineChars="200"/>
        <w:rPr>
          <w:color w:val="000000"/>
          <w:szCs w:val="21"/>
        </w:rPr>
      </w:pPr>
      <w:r>
        <w:rPr>
          <w:color w:val="000000"/>
          <w:szCs w:val="21"/>
        </w:rPr>
        <w:t>2</w:t>
      </w:r>
      <w:r>
        <w:rPr>
          <w:rFonts w:hint="eastAsia"/>
          <w:color w:val="000000"/>
          <w:szCs w:val="21"/>
        </w:rPr>
        <w:t>．</w:t>
      </w:r>
      <w:r>
        <w:rPr>
          <w:color w:val="000000"/>
          <w:szCs w:val="21"/>
        </w:rPr>
        <w:t xml:space="preserve"> </w:t>
      </w:r>
      <w:r>
        <w:rPr>
          <w:rFonts w:hint="eastAsia"/>
          <w:color w:val="000000"/>
          <w:szCs w:val="21"/>
        </w:rPr>
        <w:t>掌握套路练习：形意拳四段</w:t>
      </w:r>
    </w:p>
    <w:p>
      <w:pPr>
        <w:spacing w:line="360" w:lineRule="auto"/>
        <w:ind w:firstLine="420" w:firstLineChars="200"/>
        <w:rPr>
          <w:color w:val="000000"/>
          <w:szCs w:val="21"/>
        </w:rPr>
      </w:pPr>
      <w:r>
        <w:rPr>
          <w:color w:val="000000"/>
          <w:szCs w:val="21"/>
        </w:rPr>
        <w:t>3</w:t>
      </w:r>
      <w:r>
        <w:rPr>
          <w:rFonts w:hint="eastAsia"/>
          <w:color w:val="000000"/>
          <w:szCs w:val="21"/>
        </w:rPr>
        <w:t>．</w:t>
      </w:r>
      <w:r>
        <w:rPr>
          <w:color w:val="000000"/>
          <w:szCs w:val="21"/>
        </w:rPr>
        <w:t xml:space="preserve"> </w:t>
      </w:r>
      <w:r>
        <w:rPr>
          <w:rFonts w:hint="eastAsia"/>
          <w:color w:val="000000"/>
          <w:szCs w:val="21"/>
        </w:rPr>
        <w:t>掌握格斗技能：形意拳四段（对练）</w:t>
      </w:r>
    </w:p>
    <w:p>
      <w:pPr>
        <w:spacing w:line="360" w:lineRule="auto"/>
        <w:ind w:firstLine="210" w:firstLineChars="100"/>
        <w:rPr>
          <w:rFonts w:hint="eastAsia" w:ascii="黑体" w:eastAsia="黑体"/>
          <w:color w:val="000000"/>
          <w:szCs w:val="21"/>
        </w:rPr>
      </w:pPr>
      <w:r>
        <w:rPr>
          <w:rFonts w:hint="eastAsia" w:ascii="黑体" w:eastAsia="黑体"/>
          <w:color w:val="000000"/>
          <w:szCs w:val="21"/>
        </w:rPr>
        <w:t>（三）、技能培养的主要范围</w:t>
      </w:r>
    </w:p>
    <w:p>
      <w:pPr>
        <w:spacing w:line="360" w:lineRule="auto"/>
        <w:ind w:firstLine="420" w:firstLineChars="200"/>
        <w:rPr>
          <w:rFonts w:hint="eastAsia"/>
          <w:color w:val="000000"/>
          <w:szCs w:val="21"/>
        </w:rPr>
      </w:pPr>
      <w:r>
        <w:rPr>
          <w:rFonts w:hint="eastAsia"/>
          <w:color w:val="000000"/>
          <w:szCs w:val="21"/>
        </w:rPr>
        <w:t>1．具有讲解示范主要动作的能力</w:t>
      </w:r>
    </w:p>
    <w:p>
      <w:pPr>
        <w:spacing w:line="360" w:lineRule="auto"/>
        <w:ind w:firstLine="420" w:firstLineChars="200"/>
        <w:rPr>
          <w:color w:val="000000"/>
          <w:szCs w:val="21"/>
        </w:rPr>
      </w:pPr>
      <w:r>
        <w:rPr>
          <w:rFonts w:hint="eastAsia"/>
          <w:color w:val="000000"/>
          <w:szCs w:val="21"/>
        </w:rPr>
        <w:t>2．有一定的理论与实践能力。</w:t>
      </w:r>
    </w:p>
    <w:p>
      <w:pPr>
        <w:spacing w:line="360" w:lineRule="auto"/>
        <w:ind w:firstLine="420" w:firstLineChars="200"/>
        <w:rPr>
          <w:rFonts w:hint="eastAsia"/>
          <w:color w:val="000000"/>
          <w:szCs w:val="21"/>
        </w:rPr>
      </w:pPr>
    </w:p>
    <w:p>
      <w:pPr>
        <w:tabs>
          <w:tab w:val="left" w:pos="0"/>
        </w:tabs>
        <w:adjustRightInd w:val="0"/>
        <w:snapToGrid w:val="0"/>
        <w:spacing w:line="360" w:lineRule="auto"/>
        <w:rPr>
          <w:rFonts w:hint="eastAsia"/>
        </w:rPr>
      </w:pPr>
      <w:r>
        <w:rPr>
          <w:rFonts w:hint="eastAsia" w:eastAsia="黑体"/>
        </w:rPr>
        <w:t>三、学时分配</w:t>
      </w:r>
    </w:p>
    <w:tbl>
      <w:tblPr>
        <w:tblStyle w:val="23"/>
        <w:tblW w:w="8580" w:type="dxa"/>
        <w:tblInd w:w="5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691"/>
        <w:gridCol w:w="1701"/>
        <w:gridCol w:w="1559"/>
        <w:gridCol w:w="16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369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章节名称</w:t>
            </w:r>
          </w:p>
        </w:tc>
        <w:tc>
          <w:tcPr>
            <w:tcW w:w="170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讲授（学时）</w:t>
            </w:r>
          </w:p>
        </w:tc>
        <w:tc>
          <w:tcPr>
            <w:tcW w:w="155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实验（学时）</w:t>
            </w:r>
          </w:p>
        </w:tc>
        <w:tc>
          <w:tcPr>
            <w:tcW w:w="162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369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color w:val="000000"/>
                <w:kern w:val="2"/>
                <w:sz w:val="21"/>
                <w:szCs w:val="21"/>
              </w:rPr>
            </w:pPr>
            <w:r>
              <w:rPr>
                <w:rFonts w:hint="eastAsia" w:ascii="宋体" w:hAnsi="宋体" w:eastAsia="宋体" w:cs="Times New Roman"/>
                <w:color w:val="000000"/>
                <w:kern w:val="2"/>
                <w:sz w:val="21"/>
                <w:szCs w:val="21"/>
              </w:rPr>
              <w:t>理论</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62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369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color w:val="000000"/>
                <w:kern w:val="2"/>
                <w:sz w:val="21"/>
                <w:szCs w:val="21"/>
              </w:rPr>
            </w:pPr>
            <w:r>
              <w:rPr>
                <w:rFonts w:hint="eastAsia" w:ascii="宋体" w:hAnsi="宋体" w:eastAsia="宋体" w:cs="Times New Roman"/>
                <w:color w:val="000000"/>
                <w:kern w:val="2"/>
                <w:sz w:val="21"/>
                <w:szCs w:val="21"/>
              </w:rPr>
              <w:t>五行拳</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10</w:t>
            </w:r>
          </w:p>
        </w:tc>
        <w:tc>
          <w:tcPr>
            <w:tcW w:w="162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369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十二形</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24</w:t>
            </w:r>
          </w:p>
        </w:tc>
        <w:tc>
          <w:tcPr>
            <w:tcW w:w="162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369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段位制形意拳拳4段</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28</w:t>
            </w:r>
          </w:p>
        </w:tc>
        <w:tc>
          <w:tcPr>
            <w:tcW w:w="162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3691" w:type="dxa"/>
            <w:tcBorders>
              <w:top w:val="single" w:color="auto" w:sz="4" w:space="0"/>
              <w:left w:val="single" w:color="auto" w:sz="4" w:space="0"/>
              <w:right w:val="single" w:color="auto" w:sz="4" w:space="0"/>
            </w:tcBorders>
            <w:vAlign w:val="center"/>
          </w:tcPr>
          <w:p>
            <w:pPr>
              <w:spacing w:before="0" w:beforeAutospacing="0" w:after="0" w:afterAutospacing="0"/>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段位制短棍4段</w:t>
            </w:r>
          </w:p>
        </w:tc>
        <w:tc>
          <w:tcPr>
            <w:tcW w:w="1701"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559"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26</w:t>
            </w:r>
          </w:p>
        </w:tc>
        <w:tc>
          <w:tcPr>
            <w:tcW w:w="1629"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3691"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考试</w:t>
            </w:r>
          </w:p>
        </w:tc>
        <w:tc>
          <w:tcPr>
            <w:tcW w:w="1701"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559"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629"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3691"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合计</w:t>
            </w:r>
          </w:p>
        </w:tc>
        <w:tc>
          <w:tcPr>
            <w:tcW w:w="1701"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6</w:t>
            </w:r>
          </w:p>
        </w:tc>
        <w:tc>
          <w:tcPr>
            <w:tcW w:w="1559"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90</w:t>
            </w:r>
          </w:p>
        </w:tc>
        <w:tc>
          <w:tcPr>
            <w:tcW w:w="1629"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96</w:t>
            </w:r>
          </w:p>
        </w:tc>
      </w:tr>
    </w:tbl>
    <w:p>
      <w:pPr>
        <w:widowControl/>
        <w:wordWrap w:val="0"/>
        <w:spacing w:line="400" w:lineRule="exact"/>
        <w:jc w:val="left"/>
        <w:rPr>
          <w:rFonts w:eastAsia="黑体"/>
        </w:rPr>
      </w:pPr>
    </w:p>
    <w:p>
      <w:pPr>
        <w:widowControl/>
        <w:wordWrap w:val="0"/>
        <w:spacing w:line="400" w:lineRule="exact"/>
        <w:jc w:val="left"/>
        <w:rPr>
          <w:rFonts w:eastAsia="黑体"/>
        </w:rPr>
      </w:pPr>
      <w:r>
        <w:rPr>
          <w:rFonts w:hint="eastAsia" w:eastAsia="黑体"/>
        </w:rPr>
        <w:t>四、主要参考书</w:t>
      </w:r>
    </w:p>
    <w:p>
      <w:pPr>
        <w:spacing w:line="360" w:lineRule="auto"/>
        <w:ind w:firstLine="420" w:firstLineChars="200"/>
        <w:rPr>
          <w:rFonts w:hint="eastAsia"/>
          <w:bCs/>
        </w:rPr>
      </w:pPr>
      <w:r>
        <w:rPr>
          <w:rFonts w:hint="eastAsia" w:ascii="宋体" w:hAnsi="宋体"/>
          <w:bCs/>
        </w:rPr>
        <w:t>《</w:t>
      </w:r>
      <w:r>
        <w:rPr>
          <w:bCs/>
        </w:rPr>
        <w:t>中国武术段位制系列教程：形意拳</w:t>
      </w:r>
      <w:r>
        <w:rPr>
          <w:rFonts w:hint="eastAsia"/>
          <w:bCs/>
        </w:rPr>
        <w:t>》</w:t>
      </w:r>
      <w:r>
        <w:rPr>
          <w:bCs/>
        </w:rPr>
        <w:t>. 国家体育总局武术研究院 编. 高等教育出版社. 2012-07-01.</w:t>
      </w:r>
    </w:p>
    <w:p>
      <w:pPr>
        <w:widowControl/>
        <w:wordWrap w:val="0"/>
        <w:spacing w:line="400" w:lineRule="exact"/>
        <w:jc w:val="left"/>
        <w:rPr>
          <w:rFonts w:eastAsia="黑体"/>
        </w:rPr>
      </w:pPr>
      <w:r>
        <w:rPr>
          <w:rFonts w:hint="eastAsia" w:eastAsia="黑体"/>
        </w:rPr>
        <w:t>五、考核要求与方式（包括作业、测验、考试等及其所占比例）</w:t>
      </w:r>
    </w:p>
    <w:p>
      <w:pPr>
        <w:spacing w:line="360" w:lineRule="auto"/>
        <w:rPr>
          <w:rFonts w:hint="eastAsia"/>
          <w:szCs w:val="21"/>
        </w:rPr>
      </w:pPr>
      <w:r>
        <w:rPr>
          <w:szCs w:val="21"/>
        </w:rPr>
        <w:t>1.</w:t>
      </w:r>
      <w:r>
        <w:rPr>
          <w:rFonts w:hint="eastAsia"/>
          <w:szCs w:val="21"/>
        </w:rPr>
        <w:t>考核内容：学习</w:t>
      </w:r>
      <w:r>
        <w:rPr>
          <w:szCs w:val="21"/>
        </w:rPr>
        <w:t>内容中随机抽考</w:t>
      </w:r>
    </w:p>
    <w:p>
      <w:pPr>
        <w:spacing w:line="360" w:lineRule="auto"/>
        <w:rPr>
          <w:rFonts w:hint="eastAsia"/>
          <w:szCs w:val="21"/>
        </w:rPr>
      </w:pPr>
      <w:r>
        <w:rPr>
          <w:szCs w:val="21"/>
        </w:rPr>
        <w:t>2.</w:t>
      </w:r>
      <w:r>
        <w:rPr>
          <w:rFonts w:hint="eastAsia"/>
          <w:szCs w:val="21"/>
        </w:rPr>
        <w:t>考核</w:t>
      </w:r>
      <w:r>
        <w:rPr>
          <w:szCs w:val="21"/>
        </w:rPr>
        <w:t>要求</w:t>
      </w:r>
      <w:r>
        <w:rPr>
          <w:rFonts w:hint="eastAsia"/>
          <w:szCs w:val="21"/>
        </w:rPr>
        <w:t>：</w:t>
      </w:r>
    </w:p>
    <w:p>
      <w:pPr>
        <w:spacing w:line="360" w:lineRule="auto"/>
        <w:ind w:firstLine="420" w:firstLineChars="200"/>
        <w:rPr>
          <w:szCs w:val="21"/>
        </w:rPr>
      </w:pPr>
      <w:r>
        <w:rPr>
          <w:szCs w:val="21"/>
        </w:rPr>
        <w:fldChar w:fldCharType="begin"/>
      </w:r>
      <w:r>
        <w:rPr>
          <w:szCs w:val="21"/>
        </w:rPr>
        <w:instrText xml:space="preserve"> = 1 \* GB3 </w:instrText>
      </w:r>
      <w:r>
        <w:rPr>
          <w:szCs w:val="21"/>
        </w:rPr>
        <w:fldChar w:fldCharType="separate"/>
      </w:r>
      <w:r>
        <w:rPr>
          <w:rFonts w:hint="eastAsia"/>
          <w:szCs w:val="21"/>
          <w:lang w:val="en-US" w:eastAsia="zh-CN"/>
        </w:rPr>
        <w:t>①</w:t>
      </w:r>
      <w:r>
        <w:rPr>
          <w:szCs w:val="21"/>
        </w:rPr>
        <w:fldChar w:fldCharType="end"/>
      </w:r>
      <w:r>
        <w:rPr>
          <w:rFonts w:hint="eastAsia"/>
          <w:szCs w:val="21"/>
        </w:rPr>
        <w:t>动作规格（分值</w:t>
      </w:r>
      <w:r>
        <w:rPr>
          <w:szCs w:val="21"/>
        </w:rPr>
        <w:t>60</w:t>
      </w:r>
      <w:r>
        <w:rPr>
          <w:rFonts w:hint="eastAsia"/>
          <w:szCs w:val="21"/>
        </w:rPr>
        <w:t>分</w:t>
      </w:r>
      <w:r>
        <w:rPr>
          <w:szCs w:val="21"/>
        </w:rPr>
        <w:t xml:space="preserve">  </w:t>
      </w:r>
      <w:r>
        <w:rPr>
          <w:rFonts w:hint="eastAsia"/>
          <w:szCs w:val="21"/>
        </w:rPr>
        <w:t>成绩评定方法：凡手型、步法、腿法、跳跃、平衡和各种器械的方法与规格要求每出现一次轻微不符者扣</w:t>
      </w:r>
      <w:r>
        <w:rPr>
          <w:szCs w:val="21"/>
        </w:rPr>
        <w:t>0.1</w:t>
      </w:r>
      <w:r>
        <w:rPr>
          <w:rFonts w:hint="eastAsia"/>
          <w:szCs w:val="21"/>
        </w:rPr>
        <w:t>分；显著不符者扣</w:t>
      </w:r>
      <w:r>
        <w:rPr>
          <w:szCs w:val="21"/>
        </w:rPr>
        <w:t>0. 2</w:t>
      </w:r>
      <w:r>
        <w:rPr>
          <w:rFonts w:hint="eastAsia"/>
          <w:szCs w:val="21"/>
        </w:rPr>
        <w:t>分；严重不符者扣</w:t>
      </w:r>
      <w:r>
        <w:rPr>
          <w:szCs w:val="21"/>
        </w:rPr>
        <w:t>0.3</w:t>
      </w:r>
      <w:r>
        <w:rPr>
          <w:rFonts w:hint="eastAsia"/>
          <w:szCs w:val="21"/>
        </w:rPr>
        <w:t>分；一个动作出现多种错误时最多不超过</w:t>
      </w:r>
      <w:r>
        <w:rPr>
          <w:szCs w:val="21"/>
        </w:rPr>
        <w:t>0.3</w:t>
      </w:r>
      <w:r>
        <w:rPr>
          <w:rFonts w:hint="eastAsia"/>
          <w:szCs w:val="21"/>
        </w:rPr>
        <w:t>分）</w:t>
      </w:r>
    </w:p>
    <w:p>
      <w:pPr>
        <w:spacing w:line="360" w:lineRule="auto"/>
        <w:ind w:firstLine="420" w:firstLineChars="200"/>
        <w:rPr>
          <w:szCs w:val="21"/>
        </w:rPr>
      </w:pPr>
      <w:r>
        <w:rPr>
          <w:szCs w:val="21"/>
        </w:rPr>
        <w:fldChar w:fldCharType="begin"/>
      </w:r>
      <w:r>
        <w:rPr>
          <w:szCs w:val="21"/>
        </w:rPr>
        <w:instrText xml:space="preserve"> = 2 \* GB3 </w:instrText>
      </w:r>
      <w:r>
        <w:rPr>
          <w:szCs w:val="21"/>
        </w:rPr>
        <w:fldChar w:fldCharType="separate"/>
      </w:r>
      <w:r>
        <w:rPr>
          <w:rFonts w:hint="eastAsia"/>
          <w:szCs w:val="21"/>
          <w:lang w:val="en-US" w:eastAsia="zh-CN"/>
        </w:rPr>
        <w:t>②</w:t>
      </w:r>
      <w:r>
        <w:rPr>
          <w:szCs w:val="21"/>
        </w:rPr>
        <w:fldChar w:fldCharType="end"/>
      </w:r>
      <w:r>
        <w:rPr>
          <w:rFonts w:hint="eastAsia"/>
          <w:szCs w:val="21"/>
        </w:rPr>
        <w:t>劲力协调（分值</w:t>
      </w:r>
      <w:r>
        <w:rPr>
          <w:szCs w:val="21"/>
        </w:rPr>
        <w:t>20</w:t>
      </w:r>
      <w:r>
        <w:rPr>
          <w:rFonts w:hint="eastAsia"/>
          <w:szCs w:val="21"/>
        </w:rPr>
        <w:t>分</w:t>
      </w:r>
      <w:r>
        <w:rPr>
          <w:szCs w:val="21"/>
        </w:rPr>
        <w:t xml:space="preserve">  </w:t>
      </w:r>
      <w:r>
        <w:rPr>
          <w:rFonts w:hint="eastAsia"/>
          <w:szCs w:val="21"/>
        </w:rPr>
        <w:t>成绩评定方法：凡劲力充足、用力顺达、力点准确、手眼身法步协调（器械项目还需要身体协调）、动作干净利落者给满分，凡与要求轻微不符者扣</w:t>
      </w:r>
      <w:r>
        <w:rPr>
          <w:szCs w:val="21"/>
        </w:rPr>
        <w:t>0.1</w:t>
      </w:r>
      <w:r>
        <w:rPr>
          <w:rFonts w:hint="eastAsia"/>
          <w:szCs w:val="21"/>
        </w:rPr>
        <w:t>－</w:t>
      </w:r>
      <w:r>
        <w:rPr>
          <w:szCs w:val="21"/>
        </w:rPr>
        <w:t>0.5</w:t>
      </w:r>
      <w:r>
        <w:rPr>
          <w:rFonts w:hint="eastAsia"/>
          <w:szCs w:val="21"/>
        </w:rPr>
        <w:t>分，显著不符者扣</w:t>
      </w:r>
      <w:r>
        <w:rPr>
          <w:szCs w:val="21"/>
        </w:rPr>
        <w:t>0.6</w:t>
      </w:r>
      <w:r>
        <w:rPr>
          <w:rFonts w:hint="eastAsia"/>
          <w:szCs w:val="21"/>
        </w:rPr>
        <w:t>－</w:t>
      </w:r>
      <w:r>
        <w:rPr>
          <w:szCs w:val="21"/>
        </w:rPr>
        <w:t>1</w:t>
      </w:r>
      <w:r>
        <w:rPr>
          <w:rFonts w:hint="eastAsia"/>
          <w:szCs w:val="21"/>
        </w:rPr>
        <w:t>分，</w:t>
      </w:r>
      <w:r>
        <w:rPr>
          <w:szCs w:val="21"/>
        </w:rPr>
        <w:t>1.1</w:t>
      </w:r>
      <w:r>
        <w:rPr>
          <w:rFonts w:hint="eastAsia"/>
          <w:szCs w:val="21"/>
        </w:rPr>
        <w:t>－</w:t>
      </w:r>
      <w:r>
        <w:rPr>
          <w:szCs w:val="21"/>
        </w:rPr>
        <w:t>2</w:t>
      </w:r>
      <w:r>
        <w:rPr>
          <w:rFonts w:hint="eastAsia"/>
          <w:szCs w:val="21"/>
        </w:rPr>
        <w:t>分）</w:t>
      </w:r>
    </w:p>
    <w:p>
      <w:pPr>
        <w:spacing w:line="360" w:lineRule="auto"/>
        <w:ind w:firstLine="420" w:firstLineChars="200"/>
        <w:rPr>
          <w:szCs w:val="21"/>
        </w:rPr>
      </w:pPr>
      <w:r>
        <w:rPr>
          <w:szCs w:val="21"/>
        </w:rPr>
        <w:fldChar w:fldCharType="begin"/>
      </w:r>
      <w:r>
        <w:rPr>
          <w:szCs w:val="21"/>
        </w:rPr>
        <w:instrText xml:space="preserve"> = 3 \* GB3 </w:instrText>
      </w:r>
      <w:r>
        <w:rPr>
          <w:szCs w:val="21"/>
        </w:rPr>
        <w:fldChar w:fldCharType="separate"/>
      </w:r>
      <w:r>
        <w:rPr>
          <w:rFonts w:hint="eastAsia"/>
          <w:szCs w:val="21"/>
          <w:lang w:val="en-US" w:eastAsia="zh-CN"/>
        </w:rPr>
        <w:t>③</w:t>
      </w:r>
      <w:r>
        <w:rPr>
          <w:szCs w:val="21"/>
        </w:rPr>
        <w:fldChar w:fldCharType="end"/>
      </w:r>
      <w:r>
        <w:rPr>
          <w:rFonts w:hint="eastAsia"/>
          <w:szCs w:val="21"/>
        </w:rPr>
        <w:t>精神（分值</w:t>
      </w:r>
      <w:r>
        <w:rPr>
          <w:szCs w:val="21"/>
        </w:rPr>
        <w:t>20</w:t>
      </w:r>
      <w:r>
        <w:rPr>
          <w:rFonts w:hint="eastAsia"/>
          <w:szCs w:val="21"/>
        </w:rPr>
        <w:t>分</w:t>
      </w:r>
      <w:r>
        <w:rPr>
          <w:szCs w:val="21"/>
        </w:rPr>
        <w:t xml:space="preserve">  </w:t>
      </w:r>
      <w:r>
        <w:rPr>
          <w:rFonts w:hint="eastAsia"/>
          <w:szCs w:val="21"/>
        </w:rPr>
        <w:t>成绩评定方法：凡符合精神饱满、节奏分明、风格突出的要求者给满分。凡与要求轻微不符者扣</w:t>
      </w:r>
      <w:r>
        <w:rPr>
          <w:szCs w:val="21"/>
        </w:rPr>
        <w:t>0.1</w:t>
      </w:r>
      <w:r>
        <w:rPr>
          <w:rFonts w:hint="eastAsia"/>
          <w:szCs w:val="21"/>
        </w:rPr>
        <w:t>－</w:t>
      </w:r>
      <w:r>
        <w:rPr>
          <w:szCs w:val="21"/>
        </w:rPr>
        <w:t>0.5</w:t>
      </w:r>
      <w:r>
        <w:rPr>
          <w:rFonts w:hint="eastAsia"/>
          <w:szCs w:val="21"/>
        </w:rPr>
        <w:t>分；凡与要求显著不符者扣</w:t>
      </w:r>
      <w:r>
        <w:rPr>
          <w:szCs w:val="21"/>
        </w:rPr>
        <w:t>0.6</w:t>
      </w:r>
      <w:r>
        <w:rPr>
          <w:rFonts w:hint="eastAsia"/>
          <w:szCs w:val="21"/>
        </w:rPr>
        <w:t>－</w:t>
      </w:r>
      <w:r>
        <w:rPr>
          <w:szCs w:val="21"/>
        </w:rPr>
        <w:t>1</w:t>
      </w:r>
      <w:r>
        <w:rPr>
          <w:rFonts w:hint="eastAsia"/>
          <w:szCs w:val="21"/>
        </w:rPr>
        <w:t>分；凡与要求严重不符者扣</w:t>
      </w:r>
      <w:r>
        <w:rPr>
          <w:szCs w:val="21"/>
        </w:rPr>
        <w:t>1.1</w:t>
      </w:r>
      <w:r>
        <w:rPr>
          <w:rFonts w:hint="eastAsia"/>
          <w:szCs w:val="21"/>
        </w:rPr>
        <w:t>－</w:t>
      </w:r>
      <w:r>
        <w:rPr>
          <w:szCs w:val="21"/>
        </w:rPr>
        <w:t>2</w:t>
      </w:r>
      <w:r>
        <w:rPr>
          <w:rFonts w:hint="eastAsia"/>
          <w:szCs w:val="21"/>
        </w:rPr>
        <w:t>分）</w:t>
      </w:r>
    </w:p>
    <w:p>
      <w:pPr>
        <w:spacing w:line="360" w:lineRule="auto"/>
        <w:rPr>
          <w:rFonts w:hint="eastAsia"/>
          <w:szCs w:val="21"/>
        </w:rPr>
      </w:pPr>
      <w:r>
        <w:rPr>
          <w:szCs w:val="21"/>
        </w:rPr>
        <w:t>3.</w:t>
      </w:r>
      <w:r>
        <w:rPr>
          <w:rFonts w:hint="eastAsia"/>
          <w:szCs w:val="21"/>
        </w:rPr>
        <w:t>考核</w:t>
      </w:r>
      <w:r>
        <w:rPr>
          <w:szCs w:val="21"/>
        </w:rPr>
        <w:t>方式：单独考试</w:t>
      </w:r>
    </w:p>
    <w:p>
      <w:pPr>
        <w:spacing w:line="360" w:lineRule="auto"/>
        <w:rPr>
          <w:szCs w:val="21"/>
        </w:rPr>
      </w:pPr>
      <w:r>
        <w:rPr>
          <w:szCs w:val="21"/>
        </w:rPr>
        <w:t>4.</w:t>
      </w:r>
      <w:r>
        <w:rPr>
          <w:rFonts w:hint="eastAsia"/>
          <w:szCs w:val="21"/>
        </w:rPr>
        <w:t>成绩</w:t>
      </w:r>
      <w:r>
        <w:rPr>
          <w:szCs w:val="21"/>
        </w:rPr>
        <w:t>计算：</w:t>
      </w:r>
      <w:r>
        <w:rPr>
          <w:rFonts w:hint="eastAsia"/>
          <w:bCs/>
          <w:color w:val="000000"/>
        </w:rPr>
        <w:t>以上考试内容占总成绩的7</w:t>
      </w:r>
      <w:r>
        <w:rPr>
          <w:bCs/>
          <w:color w:val="000000"/>
        </w:rPr>
        <w:t>0</w:t>
      </w:r>
      <w:r>
        <w:rPr>
          <w:rFonts w:hint="eastAsia"/>
          <w:bCs/>
          <w:color w:val="000000"/>
        </w:rPr>
        <w:t>％，平时成绩占3</w:t>
      </w:r>
      <w:r>
        <w:rPr>
          <w:bCs/>
          <w:color w:val="000000"/>
        </w:rPr>
        <w:t>0</w:t>
      </w:r>
      <w:r>
        <w:rPr>
          <w:rFonts w:hint="eastAsia"/>
          <w:bCs/>
          <w:color w:val="000000"/>
        </w:rPr>
        <w:t>％（20%考勤、10%课堂表现）。</w:t>
      </w:r>
    </w:p>
    <w:p>
      <w:pPr>
        <w:widowControl/>
        <w:wordWrap w:val="0"/>
        <w:spacing w:line="400" w:lineRule="exact"/>
        <w:ind w:firstLine="420" w:firstLineChars="200"/>
        <w:jc w:val="left"/>
        <w:rPr>
          <w:rFonts w:hint="eastAsia" w:eastAsia="黑体"/>
        </w:rPr>
      </w:pPr>
    </w:p>
    <w:p>
      <w:pPr>
        <w:adjustRightInd w:val="0"/>
        <w:snapToGrid w:val="0"/>
        <w:spacing w:line="360" w:lineRule="auto"/>
        <w:rPr>
          <w:rFonts w:hint="eastAsia" w:eastAsia="黑体"/>
        </w:rPr>
      </w:pPr>
      <w:r>
        <w:rPr>
          <w:rFonts w:hint="eastAsia" w:eastAsia="黑体"/>
        </w:rPr>
        <w:t xml:space="preserve">  </w:t>
      </w: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adjustRightInd w:val="0"/>
        <w:snapToGrid w:val="0"/>
        <w:spacing w:afterLines="200" w:line="360" w:lineRule="auto"/>
        <w:jc w:val="center"/>
        <w:outlineLvl w:val="0"/>
        <w:rPr>
          <w:rFonts w:eastAsia="黑体"/>
          <w:b/>
          <w:bCs/>
          <w:sz w:val="28"/>
        </w:rPr>
      </w:pPr>
      <w:bookmarkStart w:id="133" w:name="_Toc26881"/>
      <w:bookmarkStart w:id="134" w:name="_Toc22497"/>
      <w:bookmarkStart w:id="135" w:name="_Toc13289"/>
      <w:r>
        <w:rPr>
          <w:rFonts w:hint="eastAsia" w:eastAsia="黑体"/>
          <w:sz w:val="28"/>
        </w:rPr>
        <w:t>《主项专修（传统</w:t>
      </w:r>
      <w:r>
        <w:rPr>
          <w:rFonts w:eastAsia="黑体"/>
          <w:sz w:val="28"/>
        </w:rPr>
        <w:t>体育</w:t>
      </w:r>
      <w:r>
        <w:rPr>
          <w:rFonts w:hint="eastAsia" w:eastAsia="黑体"/>
          <w:sz w:val="28"/>
        </w:rPr>
        <w:t>养生类）》学大纲(四)</w:t>
      </w:r>
      <w:bookmarkEnd w:id="133"/>
      <w:bookmarkEnd w:id="134"/>
      <w:bookmarkEnd w:id="135"/>
    </w:p>
    <w:p>
      <w:pPr>
        <w:adjustRightInd w:val="0"/>
        <w:snapToGrid w:val="0"/>
        <w:spacing w:line="360" w:lineRule="auto"/>
        <w:rPr>
          <w:rFonts w:hint="eastAsia" w:ascii="黑体" w:eastAsia="黑体"/>
        </w:rPr>
      </w:pPr>
      <w:r>
        <w:rPr>
          <w:rFonts w:hint="eastAsia" w:ascii="黑体" w:eastAsia="黑体"/>
        </w:rPr>
        <w:t>课程类别：专业</w:t>
      </w:r>
      <w:r>
        <w:rPr>
          <w:rFonts w:hint="eastAsia" w:ascii="黑体" w:eastAsia="黑体"/>
          <w:szCs w:val="21"/>
        </w:rPr>
        <w:t xml:space="preserve">教育课程  </w:t>
      </w:r>
      <w:r>
        <w:rPr>
          <w:rFonts w:hint="eastAsia" w:ascii="黑体" w:eastAsia="黑体"/>
        </w:rPr>
        <w:t xml:space="preserve">             </w:t>
      </w:r>
      <w:r>
        <w:rPr>
          <w:rFonts w:ascii="黑体" w:eastAsia="黑体"/>
        </w:rPr>
        <w:t xml:space="preserve">         </w:t>
      </w:r>
      <w:r>
        <w:rPr>
          <w:rFonts w:hint="eastAsia" w:ascii="黑体" w:eastAsia="黑体"/>
        </w:rPr>
        <w:t>课程名称：主项专修（传统体育养生类）</w:t>
      </w:r>
    </w:p>
    <w:p>
      <w:pPr>
        <w:adjustRightInd w:val="0"/>
        <w:snapToGrid w:val="0"/>
        <w:spacing w:line="360" w:lineRule="auto"/>
        <w:rPr>
          <w:rFonts w:ascii="黑体" w:eastAsia="黑体"/>
        </w:rPr>
      </w:pPr>
      <w:r>
        <w:rPr>
          <w:rFonts w:hint="eastAsia" w:ascii="黑体" w:eastAsia="黑体"/>
        </w:rPr>
        <w:t xml:space="preserve">开课单位：体育学院                </w:t>
      </w:r>
      <w:r>
        <w:rPr>
          <w:rFonts w:ascii="黑体" w:eastAsia="黑体"/>
        </w:rPr>
        <w:t xml:space="preserve">            </w:t>
      </w:r>
      <w:r>
        <w:rPr>
          <w:rFonts w:hint="eastAsia" w:ascii="黑体" w:eastAsia="黑体"/>
        </w:rPr>
        <w:t>课程编号：Ｎ0</w:t>
      </w:r>
      <w:r>
        <w:rPr>
          <w:rFonts w:ascii="黑体" w:eastAsia="黑体"/>
        </w:rPr>
        <w:t>311020734</w:t>
      </w:r>
    </w:p>
    <w:p>
      <w:pPr>
        <w:adjustRightInd w:val="0"/>
        <w:snapToGrid w:val="0"/>
        <w:spacing w:line="360" w:lineRule="auto"/>
        <w:rPr>
          <w:rFonts w:ascii="黑体" w:eastAsia="黑体"/>
        </w:rPr>
      </w:pPr>
      <w:r>
        <w:rPr>
          <w:rFonts w:hint="eastAsia" w:ascii="黑体" w:eastAsia="黑体"/>
        </w:rPr>
        <w:t xml:space="preserve">总 学 时：64                       </w:t>
      </w:r>
      <w:r>
        <w:rPr>
          <w:rFonts w:ascii="黑体" w:eastAsia="黑体"/>
        </w:rPr>
        <w:t xml:space="preserve">           </w:t>
      </w:r>
      <w:r>
        <w:rPr>
          <w:rFonts w:hint="eastAsia" w:ascii="黑体" w:eastAsia="黑体"/>
        </w:rPr>
        <w:t>学    分：4</w:t>
      </w:r>
    </w:p>
    <w:p>
      <w:pPr>
        <w:adjustRightInd w:val="0"/>
        <w:snapToGrid w:val="0"/>
        <w:spacing w:line="360" w:lineRule="auto"/>
        <w:rPr>
          <w:rFonts w:hint="eastAsia" w:ascii="黑体" w:eastAsia="黑体"/>
        </w:rPr>
      </w:pPr>
      <w:r>
        <w:rPr>
          <w:rFonts w:hint="eastAsia" w:ascii="黑体" w:eastAsia="黑体"/>
        </w:rPr>
        <w:t>适用专业：社会体育指导与管理</w:t>
      </w:r>
    </w:p>
    <w:p>
      <w:pPr>
        <w:adjustRightInd w:val="0"/>
        <w:snapToGrid w:val="0"/>
        <w:spacing w:line="360" w:lineRule="auto"/>
        <w:rPr>
          <w:rFonts w:ascii="黑体" w:eastAsia="黑体"/>
        </w:rPr>
      </w:pPr>
      <w:r>
        <w:rPr>
          <w:rFonts w:hint="eastAsia" w:ascii="黑体" w:eastAsia="黑体"/>
        </w:rPr>
        <w:t>先修课程：武术普修</w:t>
      </w:r>
    </w:p>
    <w:p>
      <w:pPr>
        <w:adjustRightInd w:val="0"/>
        <w:snapToGrid w:val="0"/>
        <w:spacing w:line="360" w:lineRule="auto"/>
        <w:rPr>
          <w:rFonts w:hint="eastAsia" w:ascii="黑体" w:eastAsia="黑体"/>
        </w:rPr>
      </w:pPr>
    </w:p>
    <w:p>
      <w:pPr>
        <w:numPr>
          <w:ilvl w:val="0"/>
          <w:numId w:val="0"/>
        </w:numPr>
        <w:tabs>
          <w:tab w:val="clear" w:pos="420"/>
          <w:tab w:val="clear" w:pos="570"/>
          <w:tab w:val="clear" w:pos="801"/>
          <w:tab w:val="clear" w:pos="861"/>
        </w:tabs>
        <w:adjustRightInd w:val="0"/>
        <w:snapToGrid w:val="0"/>
        <w:spacing w:line="360" w:lineRule="auto"/>
        <w:ind w:leftChars="0"/>
        <w:rPr>
          <w:rFonts w:hint="eastAsia" w:eastAsia="黑体"/>
        </w:rPr>
      </w:pPr>
      <w:r>
        <w:rPr>
          <w:rFonts w:hint="eastAsia" w:eastAsia="黑体"/>
          <w:lang w:eastAsia="zh-CN"/>
        </w:rPr>
        <w:t>一、</w:t>
      </w:r>
      <w:r>
        <w:rPr>
          <w:rFonts w:hint="eastAsia" w:eastAsia="黑体"/>
        </w:rPr>
        <w:t>课程在教学计划中的地位、作用</w:t>
      </w:r>
    </w:p>
    <w:p>
      <w:pPr>
        <w:spacing w:line="360" w:lineRule="auto"/>
        <w:rPr>
          <w:color w:val="000000"/>
          <w:szCs w:val="21"/>
        </w:rPr>
      </w:pPr>
      <w:r>
        <w:rPr>
          <w:color w:val="FF0000"/>
          <w:szCs w:val="21"/>
        </w:rPr>
        <w:t xml:space="preserve">     </w:t>
      </w:r>
      <w:r>
        <w:rPr>
          <w:rFonts w:hint="eastAsia"/>
          <w:color w:val="000000"/>
          <w:szCs w:val="21"/>
        </w:rPr>
        <w:t>传统体育养生是中国优秀的民族传统文化，更是中华民族传统体育的重要组成部分。它以中国的古典哲学思想和中国的传统医学理论作为本学科的理论基础，通过武术、健身气功、民俗体育等内容，以身体姿势、呼吸和意识三方面整合一体达到调理人之身心之目的。传统体育养生有着深远的历史和广泛的群众基础，正成为各级学校体育课教学不可缺少的内容。社会体育与管理专业通过开设民族传统体育养生的学习，既可以强身、健体、自卫，又可以培养意志，弘扬爱国主义精神，为我国培养优秀的教学及社会指导人才奠定基础。</w:t>
      </w:r>
    </w:p>
    <w:p>
      <w:pPr>
        <w:spacing w:line="360" w:lineRule="auto"/>
        <w:ind w:firstLine="435"/>
        <w:rPr>
          <w:color w:val="000000"/>
          <w:szCs w:val="21"/>
        </w:rPr>
      </w:pPr>
      <w:r>
        <w:rPr>
          <w:rFonts w:hint="eastAsia"/>
          <w:color w:val="000000"/>
          <w:szCs w:val="21"/>
        </w:rPr>
        <w:t>根据社会体育专业的培养目标，传统体育养生的基本任务是，在学生掌握基本相关知识和实践技能的基础上，不仅能胜任各级学校的教学工作以及社会指导工作，而且能组织各种竞赛活动并能担任裁判工作。</w:t>
      </w:r>
    </w:p>
    <w:p>
      <w:pPr>
        <w:spacing w:line="360" w:lineRule="auto"/>
        <w:ind w:firstLine="435"/>
        <w:rPr>
          <w:rFonts w:hint="eastAsia"/>
          <w:color w:val="000000"/>
          <w:szCs w:val="21"/>
        </w:rPr>
      </w:pPr>
    </w:p>
    <w:p>
      <w:pPr>
        <w:adjustRightInd w:val="0"/>
        <w:snapToGrid w:val="0"/>
        <w:spacing w:line="360" w:lineRule="auto"/>
      </w:pPr>
      <w:r>
        <w:rPr>
          <w:rFonts w:hint="eastAsia" w:eastAsia="黑体"/>
        </w:rPr>
        <w:t>二、课程内容、基本要求</w:t>
      </w:r>
    </w:p>
    <w:p>
      <w:pPr>
        <w:spacing w:line="360" w:lineRule="auto"/>
        <w:rPr>
          <w:rFonts w:ascii="黑体" w:eastAsia="黑体"/>
          <w:color w:val="000000"/>
          <w:szCs w:val="21"/>
        </w:rPr>
      </w:pPr>
      <w:r>
        <w:rPr>
          <w:rFonts w:hint="eastAsia" w:ascii="黑体" w:eastAsia="黑体"/>
          <w:color w:val="000000"/>
          <w:szCs w:val="21"/>
        </w:rPr>
        <w:t xml:space="preserve">  （一）、理论课的内容</w:t>
      </w:r>
    </w:p>
    <w:p>
      <w:pPr>
        <w:spacing w:line="360" w:lineRule="auto"/>
        <w:ind w:firstLine="420" w:firstLineChars="200"/>
        <w:rPr>
          <w:rFonts w:hint="eastAsia"/>
          <w:color w:val="000000"/>
          <w:szCs w:val="21"/>
        </w:rPr>
      </w:pPr>
      <w:r>
        <w:rPr>
          <w:color w:val="000000"/>
          <w:szCs w:val="21"/>
        </w:rPr>
        <w:t>1</w:t>
      </w:r>
      <w:r>
        <w:rPr>
          <w:rFonts w:hint="eastAsia"/>
          <w:color w:val="000000"/>
          <w:szCs w:val="21"/>
        </w:rPr>
        <w:t>．了解推拿、按摩的起源、发展与现状</w:t>
      </w:r>
    </w:p>
    <w:p>
      <w:pPr>
        <w:spacing w:line="360" w:lineRule="auto"/>
        <w:ind w:firstLine="420" w:firstLineChars="200"/>
        <w:rPr>
          <w:color w:val="000000"/>
          <w:szCs w:val="21"/>
        </w:rPr>
      </w:pPr>
      <w:r>
        <w:rPr>
          <w:color w:val="000000"/>
          <w:szCs w:val="21"/>
        </w:rPr>
        <w:t>2</w:t>
      </w:r>
      <w:r>
        <w:rPr>
          <w:rFonts w:hint="eastAsia"/>
          <w:color w:val="000000"/>
          <w:szCs w:val="21"/>
        </w:rPr>
        <w:t>．掌握推拿按摩的基本理论</w:t>
      </w:r>
    </w:p>
    <w:p>
      <w:pPr>
        <w:spacing w:line="360" w:lineRule="auto"/>
        <w:ind w:firstLine="210" w:firstLineChars="100"/>
        <w:rPr>
          <w:rFonts w:ascii="黑体" w:eastAsia="黑体"/>
          <w:color w:val="000000"/>
          <w:szCs w:val="21"/>
        </w:rPr>
      </w:pPr>
      <w:r>
        <w:rPr>
          <w:rFonts w:hint="eastAsia" w:ascii="黑体" w:eastAsia="黑体"/>
          <w:color w:val="000000"/>
          <w:szCs w:val="21"/>
        </w:rPr>
        <w:t>（二）、实践课的内容</w:t>
      </w:r>
    </w:p>
    <w:p>
      <w:pPr>
        <w:spacing w:line="360" w:lineRule="auto"/>
        <w:ind w:firstLine="420" w:firstLineChars="200"/>
        <w:rPr>
          <w:color w:val="000000"/>
          <w:szCs w:val="21"/>
        </w:rPr>
      </w:pPr>
      <w:r>
        <w:rPr>
          <w:color w:val="000000"/>
          <w:szCs w:val="21"/>
        </w:rPr>
        <w:t>1</w:t>
      </w:r>
      <w:r>
        <w:rPr>
          <w:rFonts w:hint="eastAsia"/>
          <w:color w:val="000000"/>
          <w:szCs w:val="21"/>
        </w:rPr>
        <w:t>．掌握套路练习：自卫防身术四段</w:t>
      </w:r>
    </w:p>
    <w:p>
      <w:pPr>
        <w:spacing w:line="360" w:lineRule="auto"/>
        <w:ind w:firstLine="420" w:firstLineChars="200"/>
        <w:rPr>
          <w:color w:val="000000"/>
          <w:szCs w:val="21"/>
        </w:rPr>
      </w:pPr>
      <w:r>
        <w:rPr>
          <w:color w:val="000000"/>
          <w:szCs w:val="21"/>
        </w:rPr>
        <w:t>2</w:t>
      </w:r>
      <w:r>
        <w:rPr>
          <w:rFonts w:hint="eastAsia"/>
          <w:color w:val="000000"/>
          <w:szCs w:val="21"/>
        </w:rPr>
        <w:t>．掌握格斗技能：自卫防身术四段（对练）</w:t>
      </w:r>
    </w:p>
    <w:p>
      <w:pPr>
        <w:spacing w:line="360" w:lineRule="auto"/>
        <w:ind w:firstLine="420" w:firstLineChars="200"/>
        <w:rPr>
          <w:color w:val="000000"/>
          <w:szCs w:val="21"/>
        </w:rPr>
      </w:pPr>
      <w:r>
        <w:rPr>
          <w:color w:val="000000"/>
          <w:szCs w:val="21"/>
        </w:rPr>
        <w:t>3</w:t>
      </w:r>
      <w:r>
        <w:rPr>
          <w:rFonts w:hint="eastAsia"/>
          <w:color w:val="000000"/>
          <w:szCs w:val="21"/>
        </w:rPr>
        <w:t>．掌握推拿、按摩技术</w:t>
      </w:r>
    </w:p>
    <w:p>
      <w:pPr>
        <w:spacing w:line="360" w:lineRule="auto"/>
        <w:ind w:firstLine="210" w:firstLineChars="100"/>
        <w:rPr>
          <w:rFonts w:hint="eastAsia" w:ascii="黑体" w:eastAsia="黑体"/>
          <w:color w:val="000000"/>
          <w:szCs w:val="21"/>
        </w:rPr>
      </w:pPr>
      <w:r>
        <w:rPr>
          <w:rFonts w:hint="eastAsia" w:ascii="黑体" w:eastAsia="黑体"/>
          <w:color w:val="000000"/>
          <w:szCs w:val="21"/>
        </w:rPr>
        <w:t>（三）、技能培养的主要范围</w:t>
      </w:r>
    </w:p>
    <w:p>
      <w:pPr>
        <w:spacing w:line="360" w:lineRule="auto"/>
        <w:ind w:firstLine="420" w:firstLineChars="200"/>
        <w:rPr>
          <w:rFonts w:hint="eastAsia"/>
          <w:color w:val="000000"/>
          <w:szCs w:val="21"/>
        </w:rPr>
      </w:pPr>
      <w:r>
        <w:rPr>
          <w:rFonts w:hint="eastAsia"/>
          <w:color w:val="000000"/>
          <w:szCs w:val="21"/>
        </w:rPr>
        <w:t>1．具有讲解示范动作的能力</w:t>
      </w:r>
    </w:p>
    <w:p>
      <w:pPr>
        <w:spacing w:line="360" w:lineRule="auto"/>
        <w:ind w:firstLine="420" w:firstLineChars="200"/>
        <w:rPr>
          <w:color w:val="000000"/>
          <w:szCs w:val="21"/>
        </w:rPr>
      </w:pPr>
      <w:r>
        <w:rPr>
          <w:rFonts w:hint="eastAsia"/>
          <w:color w:val="000000"/>
          <w:szCs w:val="21"/>
        </w:rPr>
        <w:t>2．有一定的理论与实践能力。</w:t>
      </w:r>
    </w:p>
    <w:p>
      <w:pPr>
        <w:spacing w:line="360" w:lineRule="auto"/>
        <w:ind w:firstLine="420" w:firstLineChars="200"/>
        <w:rPr>
          <w:color w:val="000000"/>
          <w:szCs w:val="21"/>
        </w:rPr>
      </w:pPr>
    </w:p>
    <w:p>
      <w:pPr>
        <w:spacing w:line="360" w:lineRule="auto"/>
        <w:ind w:firstLine="420" w:firstLineChars="200"/>
        <w:rPr>
          <w:rFonts w:hint="eastAsia"/>
          <w:color w:val="000000"/>
          <w:szCs w:val="21"/>
        </w:rPr>
      </w:pPr>
    </w:p>
    <w:p>
      <w:pPr>
        <w:tabs>
          <w:tab w:val="left" w:pos="0"/>
        </w:tabs>
        <w:adjustRightInd w:val="0"/>
        <w:snapToGrid w:val="0"/>
        <w:spacing w:line="360" w:lineRule="auto"/>
        <w:rPr>
          <w:rFonts w:hint="eastAsia" w:eastAsia="黑体"/>
        </w:rPr>
      </w:pPr>
      <w:r>
        <w:rPr>
          <w:rFonts w:hint="eastAsia" w:eastAsia="黑体"/>
        </w:rPr>
        <w:t>三、学时分配</w:t>
      </w:r>
    </w:p>
    <w:tbl>
      <w:tblPr>
        <w:tblStyle w:val="23"/>
        <w:tblW w:w="8580" w:type="dxa"/>
        <w:tblInd w:w="5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40"/>
        <w:gridCol w:w="1980"/>
        <w:gridCol w:w="198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6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章节名称</w:t>
            </w:r>
          </w:p>
        </w:tc>
        <w:tc>
          <w:tcPr>
            <w:tcW w:w="198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讲授（学时）</w:t>
            </w:r>
          </w:p>
        </w:tc>
        <w:tc>
          <w:tcPr>
            <w:tcW w:w="198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实</w:t>
            </w:r>
            <w:r>
              <w:rPr>
                <w:rFonts w:hint="eastAsia" w:ascii="Calibri" w:hAnsi="Calibri" w:eastAsia="宋体" w:cs="Times New Roman"/>
                <w:kern w:val="2"/>
                <w:sz w:val="21"/>
                <w:szCs w:val="22"/>
              </w:rPr>
              <w:t>践</w:t>
            </w:r>
            <w:r>
              <w:rPr>
                <w:rFonts w:hint="eastAsia" w:ascii="宋体" w:hAnsi="宋体" w:eastAsia="宋体" w:cs="Times New Roman"/>
                <w:kern w:val="2"/>
                <w:sz w:val="21"/>
                <w:szCs w:val="21"/>
              </w:rPr>
              <w:t>（学时）</w:t>
            </w:r>
          </w:p>
        </w:tc>
        <w:tc>
          <w:tcPr>
            <w:tcW w:w="198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64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color w:val="000000"/>
                <w:kern w:val="2"/>
                <w:sz w:val="21"/>
                <w:szCs w:val="21"/>
              </w:rPr>
            </w:pPr>
            <w:r>
              <w:rPr>
                <w:rFonts w:hint="eastAsia" w:ascii="宋体" w:hAnsi="宋体" w:eastAsia="宋体" w:cs="Times New Roman"/>
                <w:color w:val="000000"/>
                <w:kern w:val="2"/>
                <w:sz w:val="21"/>
                <w:szCs w:val="21"/>
              </w:rPr>
              <w:t>理论</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8</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0</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64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推拿、按摩</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22</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640" w:type="dxa"/>
            <w:tcBorders>
              <w:top w:val="single" w:color="auto" w:sz="4" w:space="0"/>
              <w:left w:val="single" w:color="auto" w:sz="4" w:space="0"/>
              <w:right w:val="single" w:color="auto" w:sz="4" w:space="0"/>
            </w:tcBorders>
            <w:vAlign w:val="center"/>
          </w:tcPr>
          <w:p>
            <w:pPr>
              <w:spacing w:before="0" w:beforeAutospacing="0" w:after="0" w:afterAutospacing="0"/>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自卫防身术1-4段</w:t>
            </w:r>
          </w:p>
        </w:tc>
        <w:tc>
          <w:tcPr>
            <w:tcW w:w="1980"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980"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32</w:t>
            </w:r>
          </w:p>
        </w:tc>
        <w:tc>
          <w:tcPr>
            <w:tcW w:w="1980"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640"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考试</w:t>
            </w:r>
          </w:p>
        </w:tc>
        <w:tc>
          <w:tcPr>
            <w:tcW w:w="1980"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980"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980"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2640"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合计</w:t>
            </w:r>
          </w:p>
        </w:tc>
        <w:tc>
          <w:tcPr>
            <w:tcW w:w="1980"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8</w:t>
            </w:r>
          </w:p>
        </w:tc>
        <w:tc>
          <w:tcPr>
            <w:tcW w:w="1980"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56</w:t>
            </w:r>
          </w:p>
        </w:tc>
        <w:tc>
          <w:tcPr>
            <w:tcW w:w="1980"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64</w:t>
            </w:r>
          </w:p>
        </w:tc>
      </w:tr>
    </w:tbl>
    <w:p>
      <w:pPr>
        <w:widowControl/>
        <w:wordWrap w:val="0"/>
        <w:spacing w:line="400" w:lineRule="exact"/>
        <w:jc w:val="left"/>
        <w:rPr>
          <w:rFonts w:eastAsia="黑体"/>
        </w:rPr>
      </w:pPr>
    </w:p>
    <w:p>
      <w:pPr>
        <w:widowControl/>
        <w:wordWrap w:val="0"/>
        <w:spacing w:line="400" w:lineRule="exact"/>
        <w:jc w:val="left"/>
        <w:rPr>
          <w:rFonts w:eastAsia="黑体"/>
        </w:rPr>
      </w:pPr>
      <w:r>
        <w:rPr>
          <w:rFonts w:hint="eastAsia" w:eastAsia="黑体"/>
        </w:rPr>
        <w:t>四、主要参考书</w:t>
      </w:r>
    </w:p>
    <w:p>
      <w:pPr>
        <w:spacing w:line="360" w:lineRule="auto"/>
        <w:ind w:firstLine="420" w:firstLineChars="200"/>
        <w:rPr>
          <w:rFonts w:ascii="宋体" w:hAnsi="宋体"/>
          <w:bCs/>
        </w:rPr>
      </w:pPr>
      <w:r>
        <w:rPr>
          <w:rFonts w:hint="eastAsia" w:ascii="宋体" w:hAnsi="宋体"/>
          <w:bCs/>
        </w:rPr>
        <w:t>《中国武术段位制系列教程：自卫防身术》</w:t>
      </w:r>
      <w:r>
        <w:rPr>
          <w:rFonts w:ascii="宋体" w:hAnsi="宋体"/>
          <w:bCs/>
        </w:rPr>
        <w:t>.</w:t>
      </w:r>
      <w:r>
        <w:rPr>
          <w:bCs/>
        </w:rPr>
        <w:t>国家体育总局武术研究院 编. 高等教育出版社. 20</w:t>
      </w:r>
      <w:r>
        <w:rPr>
          <w:rFonts w:hint="eastAsia"/>
          <w:bCs/>
        </w:rPr>
        <w:t>13</w:t>
      </w:r>
      <w:r>
        <w:rPr>
          <w:bCs/>
        </w:rPr>
        <w:t>-</w:t>
      </w:r>
      <w:r>
        <w:rPr>
          <w:rFonts w:hint="eastAsia"/>
          <w:bCs/>
        </w:rPr>
        <w:t>04</w:t>
      </w:r>
      <w:r>
        <w:rPr>
          <w:bCs/>
        </w:rPr>
        <w:t>-01.</w:t>
      </w:r>
    </w:p>
    <w:p>
      <w:pPr>
        <w:widowControl/>
        <w:wordWrap w:val="0"/>
        <w:spacing w:line="400" w:lineRule="exact"/>
        <w:jc w:val="left"/>
        <w:rPr>
          <w:rFonts w:eastAsia="黑体"/>
        </w:rPr>
      </w:pPr>
      <w:r>
        <w:rPr>
          <w:rFonts w:hint="eastAsia" w:eastAsia="黑体"/>
        </w:rPr>
        <w:t>五、考核要求与方式（包括作业、测验、考试等及其所占比例）</w:t>
      </w:r>
    </w:p>
    <w:p>
      <w:pPr>
        <w:spacing w:line="360" w:lineRule="auto"/>
        <w:rPr>
          <w:rFonts w:hint="eastAsia"/>
          <w:szCs w:val="21"/>
        </w:rPr>
      </w:pPr>
      <w:r>
        <w:rPr>
          <w:szCs w:val="21"/>
        </w:rPr>
        <w:t>1.</w:t>
      </w:r>
      <w:r>
        <w:rPr>
          <w:rFonts w:hint="eastAsia"/>
          <w:szCs w:val="21"/>
        </w:rPr>
        <w:t>考核内容：学习</w:t>
      </w:r>
      <w:r>
        <w:rPr>
          <w:szCs w:val="21"/>
        </w:rPr>
        <w:t>内容中随机抽考</w:t>
      </w:r>
    </w:p>
    <w:p>
      <w:pPr>
        <w:spacing w:line="360" w:lineRule="auto"/>
        <w:rPr>
          <w:szCs w:val="21"/>
        </w:rPr>
      </w:pPr>
      <w:r>
        <w:rPr>
          <w:szCs w:val="21"/>
        </w:rPr>
        <w:t>2.</w:t>
      </w:r>
      <w:r>
        <w:rPr>
          <w:rFonts w:hint="eastAsia"/>
          <w:szCs w:val="21"/>
        </w:rPr>
        <w:t>考核</w:t>
      </w:r>
      <w:r>
        <w:rPr>
          <w:szCs w:val="21"/>
        </w:rPr>
        <w:t>要求</w:t>
      </w:r>
      <w:r>
        <w:rPr>
          <w:rFonts w:hint="eastAsia"/>
          <w:szCs w:val="21"/>
        </w:rPr>
        <w:t>：</w:t>
      </w:r>
    </w:p>
    <w:p>
      <w:pPr>
        <w:spacing w:line="360" w:lineRule="auto"/>
        <w:ind w:firstLine="420" w:firstLineChars="200"/>
        <w:rPr>
          <w:szCs w:val="21"/>
        </w:rPr>
      </w:pPr>
      <w:r>
        <w:rPr>
          <w:szCs w:val="21"/>
        </w:rPr>
        <w:fldChar w:fldCharType="begin"/>
      </w:r>
      <w:r>
        <w:rPr>
          <w:szCs w:val="21"/>
        </w:rPr>
        <w:instrText xml:space="preserve"> = 1 \* GB3 </w:instrText>
      </w:r>
      <w:r>
        <w:rPr>
          <w:szCs w:val="21"/>
        </w:rPr>
        <w:fldChar w:fldCharType="separate"/>
      </w:r>
      <w:r>
        <w:rPr>
          <w:rFonts w:hint="eastAsia"/>
          <w:szCs w:val="21"/>
          <w:lang w:val="en-US" w:eastAsia="zh-CN"/>
        </w:rPr>
        <w:t>①</w:t>
      </w:r>
      <w:r>
        <w:rPr>
          <w:szCs w:val="21"/>
        </w:rPr>
        <w:fldChar w:fldCharType="end"/>
      </w:r>
      <w:r>
        <w:rPr>
          <w:rFonts w:hint="eastAsia"/>
          <w:szCs w:val="21"/>
        </w:rPr>
        <w:t>动作规格（分值</w:t>
      </w:r>
      <w:r>
        <w:rPr>
          <w:szCs w:val="21"/>
        </w:rPr>
        <w:t>60</w:t>
      </w:r>
      <w:r>
        <w:rPr>
          <w:rFonts w:hint="eastAsia"/>
          <w:szCs w:val="21"/>
        </w:rPr>
        <w:t>分</w:t>
      </w:r>
      <w:r>
        <w:rPr>
          <w:szCs w:val="21"/>
        </w:rPr>
        <w:t xml:space="preserve">  </w:t>
      </w:r>
      <w:r>
        <w:rPr>
          <w:rFonts w:hint="eastAsia"/>
          <w:szCs w:val="21"/>
        </w:rPr>
        <w:t>成绩评定方法：凡手型、步法、腿法、跳跃、平衡和各种器械的方法与规格要求每出现一次轻微不符者扣</w:t>
      </w:r>
      <w:r>
        <w:rPr>
          <w:szCs w:val="21"/>
        </w:rPr>
        <w:t>0.1</w:t>
      </w:r>
      <w:r>
        <w:rPr>
          <w:rFonts w:hint="eastAsia"/>
          <w:szCs w:val="21"/>
        </w:rPr>
        <w:t>分；显著不符者扣</w:t>
      </w:r>
      <w:r>
        <w:rPr>
          <w:szCs w:val="21"/>
        </w:rPr>
        <w:t>0. 2</w:t>
      </w:r>
      <w:r>
        <w:rPr>
          <w:rFonts w:hint="eastAsia"/>
          <w:szCs w:val="21"/>
        </w:rPr>
        <w:t>分；严重不符者扣</w:t>
      </w:r>
      <w:r>
        <w:rPr>
          <w:szCs w:val="21"/>
        </w:rPr>
        <w:t>0.3</w:t>
      </w:r>
      <w:r>
        <w:rPr>
          <w:rFonts w:hint="eastAsia"/>
          <w:szCs w:val="21"/>
        </w:rPr>
        <w:t>分；一个动作出现多种错误时最多不超过</w:t>
      </w:r>
      <w:r>
        <w:rPr>
          <w:szCs w:val="21"/>
        </w:rPr>
        <w:t>0.3</w:t>
      </w:r>
      <w:r>
        <w:rPr>
          <w:rFonts w:hint="eastAsia"/>
          <w:szCs w:val="21"/>
        </w:rPr>
        <w:t>分）</w:t>
      </w:r>
    </w:p>
    <w:p>
      <w:pPr>
        <w:spacing w:line="360" w:lineRule="auto"/>
        <w:ind w:firstLine="420" w:firstLineChars="200"/>
        <w:rPr>
          <w:szCs w:val="21"/>
        </w:rPr>
      </w:pPr>
      <w:r>
        <w:rPr>
          <w:szCs w:val="21"/>
        </w:rPr>
        <w:fldChar w:fldCharType="begin"/>
      </w:r>
      <w:r>
        <w:rPr>
          <w:szCs w:val="21"/>
        </w:rPr>
        <w:instrText xml:space="preserve"> = 2 \* GB3 </w:instrText>
      </w:r>
      <w:r>
        <w:rPr>
          <w:szCs w:val="21"/>
        </w:rPr>
        <w:fldChar w:fldCharType="separate"/>
      </w:r>
      <w:r>
        <w:rPr>
          <w:rFonts w:hint="eastAsia"/>
          <w:szCs w:val="21"/>
          <w:lang w:val="en-US" w:eastAsia="zh-CN"/>
        </w:rPr>
        <w:t>②</w:t>
      </w:r>
      <w:r>
        <w:rPr>
          <w:szCs w:val="21"/>
        </w:rPr>
        <w:fldChar w:fldCharType="end"/>
      </w:r>
      <w:r>
        <w:rPr>
          <w:rFonts w:hint="eastAsia"/>
          <w:szCs w:val="21"/>
        </w:rPr>
        <w:t>劲力协调（分值</w:t>
      </w:r>
      <w:r>
        <w:rPr>
          <w:szCs w:val="21"/>
        </w:rPr>
        <w:t>20</w:t>
      </w:r>
      <w:r>
        <w:rPr>
          <w:rFonts w:hint="eastAsia"/>
          <w:szCs w:val="21"/>
        </w:rPr>
        <w:t>分</w:t>
      </w:r>
      <w:r>
        <w:rPr>
          <w:szCs w:val="21"/>
        </w:rPr>
        <w:t xml:space="preserve">  </w:t>
      </w:r>
      <w:r>
        <w:rPr>
          <w:rFonts w:hint="eastAsia"/>
          <w:szCs w:val="21"/>
        </w:rPr>
        <w:t>成绩评定方法：凡劲力充足、用力顺达、力点准确、手眼身法步协调（器械项目还需要身体协调）、动作干净利落者给满分，凡与要求轻微不符者扣</w:t>
      </w:r>
      <w:r>
        <w:rPr>
          <w:szCs w:val="21"/>
        </w:rPr>
        <w:t>0.1</w:t>
      </w:r>
      <w:r>
        <w:rPr>
          <w:rFonts w:hint="eastAsia"/>
          <w:szCs w:val="21"/>
        </w:rPr>
        <w:t>－</w:t>
      </w:r>
      <w:r>
        <w:rPr>
          <w:szCs w:val="21"/>
        </w:rPr>
        <w:t>0.5</w:t>
      </w:r>
      <w:r>
        <w:rPr>
          <w:rFonts w:hint="eastAsia"/>
          <w:szCs w:val="21"/>
        </w:rPr>
        <w:t>分，显著不符者扣</w:t>
      </w:r>
      <w:r>
        <w:rPr>
          <w:szCs w:val="21"/>
        </w:rPr>
        <w:t>0.6</w:t>
      </w:r>
      <w:r>
        <w:rPr>
          <w:rFonts w:hint="eastAsia"/>
          <w:szCs w:val="21"/>
        </w:rPr>
        <w:t>－</w:t>
      </w:r>
      <w:r>
        <w:rPr>
          <w:szCs w:val="21"/>
        </w:rPr>
        <w:t>1</w:t>
      </w:r>
      <w:r>
        <w:rPr>
          <w:rFonts w:hint="eastAsia"/>
          <w:szCs w:val="21"/>
        </w:rPr>
        <w:t>分，</w:t>
      </w:r>
      <w:r>
        <w:rPr>
          <w:szCs w:val="21"/>
        </w:rPr>
        <w:t>1.1</w:t>
      </w:r>
      <w:r>
        <w:rPr>
          <w:rFonts w:hint="eastAsia"/>
          <w:szCs w:val="21"/>
        </w:rPr>
        <w:t>－</w:t>
      </w:r>
      <w:r>
        <w:rPr>
          <w:szCs w:val="21"/>
        </w:rPr>
        <w:t>2</w:t>
      </w:r>
      <w:r>
        <w:rPr>
          <w:rFonts w:hint="eastAsia"/>
          <w:szCs w:val="21"/>
        </w:rPr>
        <w:t>分）</w:t>
      </w:r>
    </w:p>
    <w:p>
      <w:pPr>
        <w:spacing w:line="360" w:lineRule="auto"/>
        <w:ind w:firstLine="420" w:firstLineChars="200"/>
        <w:rPr>
          <w:szCs w:val="21"/>
        </w:rPr>
      </w:pPr>
      <w:r>
        <w:rPr>
          <w:szCs w:val="21"/>
        </w:rPr>
        <w:fldChar w:fldCharType="begin"/>
      </w:r>
      <w:r>
        <w:rPr>
          <w:szCs w:val="21"/>
        </w:rPr>
        <w:instrText xml:space="preserve"> = 3 \* GB3 </w:instrText>
      </w:r>
      <w:r>
        <w:rPr>
          <w:szCs w:val="21"/>
        </w:rPr>
        <w:fldChar w:fldCharType="separate"/>
      </w:r>
      <w:r>
        <w:rPr>
          <w:rFonts w:hint="eastAsia"/>
          <w:szCs w:val="21"/>
          <w:lang w:val="en-US" w:eastAsia="zh-CN"/>
        </w:rPr>
        <w:t>③</w:t>
      </w:r>
      <w:r>
        <w:rPr>
          <w:szCs w:val="21"/>
        </w:rPr>
        <w:fldChar w:fldCharType="end"/>
      </w:r>
      <w:r>
        <w:rPr>
          <w:rFonts w:hint="eastAsia"/>
          <w:szCs w:val="21"/>
        </w:rPr>
        <w:t>精神（分值</w:t>
      </w:r>
      <w:r>
        <w:rPr>
          <w:szCs w:val="21"/>
        </w:rPr>
        <w:t>20</w:t>
      </w:r>
      <w:r>
        <w:rPr>
          <w:rFonts w:hint="eastAsia"/>
          <w:szCs w:val="21"/>
        </w:rPr>
        <w:t>分</w:t>
      </w:r>
      <w:r>
        <w:rPr>
          <w:szCs w:val="21"/>
        </w:rPr>
        <w:t xml:space="preserve">  </w:t>
      </w:r>
      <w:r>
        <w:rPr>
          <w:rFonts w:hint="eastAsia"/>
          <w:szCs w:val="21"/>
        </w:rPr>
        <w:t>成绩评定方法：凡符合精神饱满、节奏分明、风格突出的要求者给满分。凡与要求轻微不符者扣</w:t>
      </w:r>
      <w:r>
        <w:rPr>
          <w:szCs w:val="21"/>
        </w:rPr>
        <w:t>0.1</w:t>
      </w:r>
      <w:r>
        <w:rPr>
          <w:rFonts w:hint="eastAsia"/>
          <w:szCs w:val="21"/>
        </w:rPr>
        <w:t>－</w:t>
      </w:r>
      <w:r>
        <w:rPr>
          <w:szCs w:val="21"/>
        </w:rPr>
        <w:t>0.5</w:t>
      </w:r>
      <w:r>
        <w:rPr>
          <w:rFonts w:hint="eastAsia"/>
          <w:szCs w:val="21"/>
        </w:rPr>
        <w:t>分；凡与要求显著不符者扣</w:t>
      </w:r>
      <w:r>
        <w:rPr>
          <w:szCs w:val="21"/>
        </w:rPr>
        <w:t>0.6</w:t>
      </w:r>
      <w:r>
        <w:rPr>
          <w:rFonts w:hint="eastAsia"/>
          <w:szCs w:val="21"/>
        </w:rPr>
        <w:t>－</w:t>
      </w:r>
      <w:r>
        <w:rPr>
          <w:szCs w:val="21"/>
        </w:rPr>
        <w:t>1</w:t>
      </w:r>
      <w:r>
        <w:rPr>
          <w:rFonts w:hint="eastAsia"/>
          <w:szCs w:val="21"/>
        </w:rPr>
        <w:t>分；凡与要求严重不符者扣</w:t>
      </w:r>
      <w:r>
        <w:rPr>
          <w:szCs w:val="21"/>
        </w:rPr>
        <w:t>1.1</w:t>
      </w:r>
      <w:r>
        <w:rPr>
          <w:rFonts w:hint="eastAsia"/>
          <w:szCs w:val="21"/>
        </w:rPr>
        <w:t>－</w:t>
      </w:r>
      <w:r>
        <w:rPr>
          <w:szCs w:val="21"/>
        </w:rPr>
        <w:t>2</w:t>
      </w:r>
      <w:r>
        <w:rPr>
          <w:rFonts w:hint="eastAsia"/>
          <w:szCs w:val="21"/>
        </w:rPr>
        <w:t>分）</w:t>
      </w:r>
    </w:p>
    <w:p>
      <w:pPr>
        <w:spacing w:line="360" w:lineRule="auto"/>
        <w:rPr>
          <w:rFonts w:hint="eastAsia"/>
          <w:szCs w:val="21"/>
        </w:rPr>
      </w:pPr>
      <w:r>
        <w:rPr>
          <w:szCs w:val="21"/>
        </w:rPr>
        <w:t>3.</w:t>
      </w:r>
      <w:r>
        <w:rPr>
          <w:rFonts w:hint="eastAsia"/>
          <w:szCs w:val="21"/>
        </w:rPr>
        <w:t>考核</w:t>
      </w:r>
      <w:r>
        <w:rPr>
          <w:szCs w:val="21"/>
        </w:rPr>
        <w:t>方式：单独考试</w:t>
      </w:r>
    </w:p>
    <w:p>
      <w:pPr>
        <w:spacing w:line="360" w:lineRule="auto"/>
        <w:rPr>
          <w:szCs w:val="21"/>
        </w:rPr>
      </w:pPr>
      <w:r>
        <w:rPr>
          <w:szCs w:val="21"/>
        </w:rPr>
        <w:t>4.</w:t>
      </w:r>
      <w:r>
        <w:rPr>
          <w:rFonts w:hint="eastAsia"/>
          <w:szCs w:val="21"/>
        </w:rPr>
        <w:t>成绩</w:t>
      </w:r>
      <w:r>
        <w:rPr>
          <w:szCs w:val="21"/>
        </w:rPr>
        <w:t>计算：</w:t>
      </w:r>
      <w:r>
        <w:rPr>
          <w:rFonts w:hint="eastAsia"/>
          <w:bCs/>
          <w:color w:val="000000"/>
        </w:rPr>
        <w:t>以上考试内容占总成绩的7</w:t>
      </w:r>
      <w:r>
        <w:rPr>
          <w:bCs/>
          <w:color w:val="000000"/>
        </w:rPr>
        <w:t>0</w:t>
      </w:r>
      <w:r>
        <w:rPr>
          <w:rFonts w:hint="eastAsia"/>
          <w:bCs/>
          <w:color w:val="000000"/>
        </w:rPr>
        <w:t>％，平时成绩占3</w:t>
      </w:r>
      <w:r>
        <w:rPr>
          <w:bCs/>
          <w:color w:val="000000"/>
        </w:rPr>
        <w:t>0</w:t>
      </w:r>
      <w:r>
        <w:rPr>
          <w:rFonts w:hint="eastAsia"/>
          <w:bCs/>
          <w:color w:val="000000"/>
        </w:rPr>
        <w:t>％（20%考勤、10%课堂表现）。</w:t>
      </w:r>
    </w:p>
    <w:p>
      <w:pPr>
        <w:widowControl/>
        <w:wordWrap w:val="0"/>
        <w:spacing w:line="400" w:lineRule="exact"/>
        <w:ind w:firstLine="420" w:firstLineChars="200"/>
        <w:jc w:val="left"/>
        <w:rPr>
          <w:rFonts w:hint="eastAsia" w:eastAsia="黑体"/>
        </w:rPr>
      </w:pPr>
    </w:p>
    <w:p>
      <w:pPr>
        <w:adjustRightInd w:val="0"/>
        <w:snapToGrid w:val="0"/>
        <w:spacing w:line="360" w:lineRule="auto"/>
        <w:rPr>
          <w:rFonts w:hint="eastAsia" w:eastAsia="黑体"/>
        </w:rPr>
      </w:pPr>
      <w:r>
        <w:rPr>
          <w:rFonts w:hint="eastAsia" w:eastAsia="黑体"/>
        </w:rPr>
        <w:t xml:space="preserve">  </w:t>
      </w: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spacing w:line="360" w:lineRule="auto"/>
        <w:jc w:val="center"/>
        <w:outlineLvl w:val="0"/>
        <w:rPr>
          <w:rFonts w:ascii="黑体" w:hAnsi="黑体" w:eastAsia="黑体"/>
          <w:sz w:val="28"/>
          <w:szCs w:val="28"/>
        </w:rPr>
      </w:pPr>
      <w:bookmarkStart w:id="136" w:name="_Toc24954"/>
      <w:bookmarkStart w:id="137" w:name="_Toc26027"/>
      <w:bookmarkStart w:id="138" w:name="_Toc30702"/>
      <w:r>
        <w:rPr>
          <w:rFonts w:hint="eastAsia" w:ascii="黑体" w:hAnsi="黑体" w:eastAsia="黑体"/>
          <w:sz w:val="28"/>
          <w:szCs w:val="28"/>
        </w:rPr>
        <w:t>《 主项专修（足球） 》 教学大纲 ( 一 )</w:t>
      </w:r>
      <w:bookmarkEnd w:id="136"/>
      <w:bookmarkEnd w:id="137"/>
      <w:bookmarkEnd w:id="138"/>
    </w:p>
    <w:p>
      <w:pPr>
        <w:adjustRightInd w:val="0"/>
        <w:snapToGrid w:val="0"/>
        <w:spacing w:line="360" w:lineRule="auto"/>
        <w:rPr>
          <w:rFonts w:hint="eastAsia" w:ascii="黑体" w:hAnsi="黑体" w:eastAsia="黑体" w:cs="黑体"/>
          <w:szCs w:val="21"/>
        </w:rPr>
      </w:pPr>
      <w:r>
        <w:rPr>
          <w:rFonts w:hint="eastAsia" w:ascii="黑体" w:hAnsi="黑体" w:eastAsia="黑体" w:cs="黑体"/>
        </w:rPr>
        <w:t>课程类别：专业</w:t>
      </w:r>
      <w:r>
        <w:rPr>
          <w:rFonts w:hint="eastAsia" w:ascii="黑体" w:hAnsi="黑体" w:eastAsia="黑体" w:cs="黑体"/>
          <w:szCs w:val="21"/>
        </w:rPr>
        <w:t xml:space="preserve">教育课程  </w:t>
      </w:r>
      <w:r>
        <w:rPr>
          <w:rFonts w:hint="eastAsia" w:ascii="黑体" w:hAnsi="黑体" w:eastAsia="黑体" w:cs="黑体"/>
        </w:rPr>
        <w:t xml:space="preserve">                      课程名称：</w:t>
      </w:r>
      <w:r>
        <w:rPr>
          <w:rFonts w:hint="eastAsia" w:ascii="黑体" w:hAnsi="黑体" w:eastAsia="黑体"/>
          <w:szCs w:val="21"/>
        </w:rPr>
        <w:t>主项专修（足球）</w:t>
      </w:r>
    </w:p>
    <w:p>
      <w:pPr>
        <w:adjustRightInd w:val="0"/>
        <w:snapToGrid w:val="0"/>
        <w:spacing w:line="360" w:lineRule="auto"/>
        <w:rPr>
          <w:rFonts w:hint="eastAsia" w:ascii="黑体" w:hAnsi="黑体" w:eastAsia="黑体" w:cs="黑体"/>
        </w:rPr>
      </w:pPr>
      <w:r>
        <w:rPr>
          <w:rFonts w:hint="eastAsia" w:ascii="黑体" w:hAnsi="黑体" w:eastAsia="黑体" w:cs="黑体"/>
        </w:rPr>
        <w:t>开课单位：体育学院                            课程编号：N0311020741</w:t>
      </w:r>
    </w:p>
    <w:p>
      <w:pPr>
        <w:adjustRightInd w:val="0"/>
        <w:snapToGrid w:val="0"/>
        <w:spacing w:line="360" w:lineRule="auto"/>
        <w:rPr>
          <w:rFonts w:hint="eastAsia" w:ascii="黑体" w:hAnsi="黑体" w:eastAsia="黑体" w:cs="黑体"/>
        </w:rPr>
      </w:pPr>
      <w:r>
        <w:rPr>
          <w:rFonts w:hint="eastAsia" w:ascii="黑体" w:hAnsi="黑体" w:eastAsia="黑体" w:cs="黑体"/>
        </w:rPr>
        <w:t>总 学 时：96学时                              学    分：6</w:t>
      </w:r>
    </w:p>
    <w:p>
      <w:pPr>
        <w:adjustRightInd w:val="0"/>
        <w:snapToGrid w:val="0"/>
        <w:spacing w:line="360" w:lineRule="auto"/>
        <w:rPr>
          <w:rFonts w:hint="eastAsia" w:ascii="黑体" w:hAnsi="黑体" w:eastAsia="黑体" w:cs="黑体"/>
        </w:rPr>
      </w:pPr>
      <w:r>
        <w:rPr>
          <w:rFonts w:hint="eastAsia" w:ascii="黑体" w:hAnsi="黑体" w:eastAsia="黑体" w:cs="黑体"/>
        </w:rPr>
        <w:t>适用专业：社会体育指导与管理</w:t>
      </w:r>
    </w:p>
    <w:p>
      <w:pPr>
        <w:adjustRightInd w:val="0"/>
        <w:snapToGrid w:val="0"/>
        <w:spacing w:line="360" w:lineRule="auto"/>
        <w:rPr>
          <w:rFonts w:hint="eastAsia" w:ascii="黑体" w:hAnsi="黑体" w:eastAsia="黑体" w:cs="黑体"/>
        </w:rPr>
      </w:pPr>
      <w:r>
        <w:rPr>
          <w:rFonts w:hint="eastAsia" w:ascii="黑体" w:hAnsi="黑体" w:eastAsia="黑体" w:cs="黑体"/>
        </w:rPr>
        <w:t>先修课程：足球普修</w:t>
      </w:r>
    </w:p>
    <w:p>
      <w:pPr>
        <w:numPr>
          <w:ilvl w:val="0"/>
          <w:numId w:val="0"/>
        </w:numPr>
        <w:tabs>
          <w:tab w:val="clear" w:pos="420"/>
          <w:tab w:val="clear" w:pos="570"/>
          <w:tab w:val="clear" w:pos="801"/>
          <w:tab w:val="clear" w:pos="861"/>
        </w:tabs>
        <w:adjustRightInd w:val="0"/>
        <w:snapToGrid w:val="0"/>
        <w:spacing w:line="360" w:lineRule="auto"/>
        <w:ind w:leftChars="0"/>
        <w:rPr>
          <w:rFonts w:hint="eastAsia" w:ascii="黑体" w:hAnsi="黑体" w:eastAsia="黑体" w:cs="黑体"/>
        </w:rPr>
      </w:pPr>
      <w:r>
        <w:rPr>
          <w:rFonts w:hint="eastAsia" w:ascii="黑体" w:hAnsi="黑体" w:eastAsia="黑体" w:cs="黑体"/>
          <w:lang w:eastAsia="zh-CN"/>
        </w:rPr>
        <w:t>一、</w:t>
      </w:r>
      <w:r>
        <w:rPr>
          <w:rFonts w:hint="eastAsia" w:ascii="黑体" w:hAnsi="黑体" w:eastAsia="黑体" w:cs="黑体"/>
        </w:rPr>
        <w:t>课程在教学计划中的地位、作用</w:t>
      </w:r>
    </w:p>
    <w:p>
      <w:pPr>
        <w:adjustRightInd w:val="0"/>
        <w:snapToGrid w:val="0"/>
        <w:spacing w:line="360" w:lineRule="auto"/>
        <w:ind w:firstLine="420" w:firstLineChars="200"/>
        <w:rPr>
          <w:rFonts w:hint="eastAsia"/>
          <w:color w:val="000000"/>
          <w:szCs w:val="21"/>
        </w:rPr>
      </w:pPr>
      <w:r>
        <w:rPr>
          <w:rFonts w:hint="eastAsia"/>
        </w:rPr>
        <w:t>足球运动是世界上开展最广泛、影响最大的体育运动项目之一。</w:t>
      </w:r>
      <w:r>
        <w:rPr>
          <w:rFonts w:hint="eastAsia"/>
          <w:color w:val="000000"/>
          <w:szCs w:val="21"/>
        </w:rPr>
        <w:t>在我国也有着深远的历史和广泛的群众基础，随着足球运动的大力发展，正成为社会和各级学校体育课教学中不可缺少的内容。</w:t>
      </w:r>
    </w:p>
    <w:p>
      <w:pPr>
        <w:adjustRightInd w:val="0"/>
        <w:snapToGrid w:val="0"/>
        <w:spacing w:line="360" w:lineRule="auto"/>
        <w:ind w:firstLine="420" w:firstLineChars="200"/>
        <w:rPr>
          <w:rFonts w:hint="eastAsia" w:ascii="宋体" w:hAnsi="宋体" w:cs="宋体"/>
          <w:color w:val="000000"/>
          <w:szCs w:val="21"/>
        </w:rPr>
      </w:pPr>
      <w:r>
        <w:rPr>
          <w:rFonts w:hint="eastAsia"/>
          <w:color w:val="000000"/>
          <w:szCs w:val="21"/>
        </w:rPr>
        <w:t>根据社会体育专业的培养目标，足球专修课程的基本任务是：</w:t>
      </w:r>
      <w:r>
        <w:rPr>
          <w:rFonts w:hint="eastAsia" w:ascii="宋体" w:hAnsi="宋体"/>
          <w:szCs w:val="21"/>
        </w:rPr>
        <w:t>通过对本课程的学习，使社会体育专业的学生能够了解足球运动的发展史及其发展趋势、现代足球训练的基本理念，掌握足球运动专项基本理论、基本技术与战术及其讲授方法，进而提高学生的专业技能，同时具有一定的足球教学和训练水平，掌握从事社会体育健身活动的基本能力。培养</w:t>
      </w:r>
      <w:r>
        <w:rPr>
          <w:rFonts w:hint="eastAsia" w:ascii="宋体" w:hAnsi="宋体" w:cs="宋体"/>
          <w:color w:val="000000"/>
          <w:szCs w:val="21"/>
        </w:rPr>
        <w:t>能在社会体育健身活动中从事健身咨询、技术指导、组织管理等方面工作的应用型人才。</w:t>
      </w:r>
    </w:p>
    <w:p>
      <w:pPr>
        <w:numPr>
          <w:ilvl w:val="0"/>
          <w:numId w:val="33"/>
        </w:numPr>
        <w:adjustRightInd w:val="0"/>
        <w:snapToGrid w:val="0"/>
        <w:spacing w:line="360" w:lineRule="auto"/>
        <w:rPr>
          <w:rFonts w:hint="eastAsia" w:eastAsia="黑体"/>
        </w:rPr>
      </w:pPr>
      <w:r>
        <w:rPr>
          <w:rFonts w:hint="eastAsia" w:eastAsia="黑体"/>
        </w:rPr>
        <w:t>课程内容、基本要求</w:t>
      </w:r>
    </w:p>
    <w:p>
      <w:pPr>
        <w:spacing w:line="360" w:lineRule="auto"/>
        <w:rPr>
          <w:rFonts w:hint="eastAsia" w:ascii="黑体" w:eastAsia="黑体"/>
          <w:color w:val="000000"/>
          <w:szCs w:val="21"/>
        </w:rPr>
      </w:pPr>
      <w:r>
        <w:rPr>
          <w:rFonts w:hint="eastAsia" w:ascii="黑体" w:eastAsia="黑体"/>
          <w:color w:val="000000"/>
          <w:szCs w:val="21"/>
        </w:rPr>
        <w:t xml:space="preserve">第一章    </w:t>
      </w:r>
      <w:r>
        <w:rPr>
          <w:rFonts w:hint="eastAsia" w:ascii="黑体" w:hAnsi="黑体" w:eastAsia="黑体" w:cs="黑体"/>
          <w:color w:val="000000"/>
          <w:szCs w:val="21"/>
        </w:rPr>
        <w:t>足球运动的起源与发展  （理论课）</w:t>
      </w:r>
    </w:p>
    <w:p>
      <w:pPr>
        <w:spacing w:line="360" w:lineRule="auto"/>
        <w:rPr>
          <w:rFonts w:hint="eastAsia" w:ascii="宋体" w:hAnsi="宋体" w:cs="宋体"/>
          <w:color w:val="000000"/>
          <w:szCs w:val="21"/>
        </w:rPr>
      </w:pPr>
      <w:r>
        <w:rPr>
          <w:rFonts w:hint="eastAsia" w:ascii="宋体" w:hAnsi="宋体" w:cs="宋体"/>
          <w:color w:val="000000"/>
          <w:szCs w:val="21"/>
        </w:rPr>
        <w:t xml:space="preserve">    </w:t>
      </w:r>
      <w:r>
        <w:rPr>
          <w:color w:val="000000"/>
          <w:szCs w:val="21"/>
        </w:rPr>
        <w:t>1</w:t>
      </w:r>
      <w:r>
        <w:rPr>
          <w:rFonts w:hint="eastAsia" w:ascii="宋体" w:hAnsi="宋体" w:cs="宋体"/>
          <w:color w:val="000000"/>
          <w:szCs w:val="21"/>
        </w:rPr>
        <w:t>.足球运动的起源与发展</w:t>
      </w:r>
    </w:p>
    <w:p>
      <w:pPr>
        <w:spacing w:line="360" w:lineRule="auto"/>
        <w:ind w:firstLine="420" w:firstLineChars="200"/>
        <w:rPr>
          <w:rFonts w:hint="eastAsia" w:ascii="宋体" w:hAnsi="宋体" w:cs="宋体"/>
          <w:szCs w:val="21"/>
        </w:rPr>
      </w:pPr>
      <w:r>
        <w:rPr>
          <w:szCs w:val="21"/>
        </w:rPr>
        <w:t>2</w:t>
      </w:r>
      <w:r>
        <w:rPr>
          <w:rFonts w:hint="eastAsia" w:ascii="宋体" w:hAnsi="宋体" w:cs="宋体"/>
          <w:szCs w:val="21"/>
        </w:rPr>
        <w:t>.现代足球运动的发展趋势</w:t>
      </w:r>
    </w:p>
    <w:p>
      <w:pPr>
        <w:spacing w:line="360" w:lineRule="auto"/>
        <w:rPr>
          <w:rFonts w:hint="eastAsia" w:ascii="黑体" w:hAnsi="黑体" w:eastAsia="黑体" w:cs="黑体"/>
          <w:szCs w:val="21"/>
        </w:rPr>
      </w:pPr>
      <w:r>
        <w:rPr>
          <w:rFonts w:hint="eastAsia" w:ascii="黑体" w:hAnsi="黑体" w:eastAsia="黑体" w:cs="黑体"/>
          <w:szCs w:val="21"/>
        </w:rPr>
        <w:t>第二章    基本技术  （理论课、实践课）</w:t>
      </w:r>
    </w:p>
    <w:p>
      <w:pPr>
        <w:spacing w:line="360" w:lineRule="auto"/>
        <w:rPr>
          <w:rFonts w:hint="eastAsia" w:ascii="黑体" w:hAnsi="黑体" w:eastAsia="黑体" w:cs="黑体"/>
          <w:szCs w:val="21"/>
        </w:rPr>
      </w:pPr>
      <w:r>
        <w:rPr>
          <w:rFonts w:hint="eastAsia" w:ascii="黑体" w:hAnsi="黑体" w:eastAsia="黑体" w:cs="黑体"/>
          <w:szCs w:val="21"/>
        </w:rPr>
        <w:t xml:space="preserve">    </w:t>
      </w:r>
      <w:r>
        <w:rPr>
          <w:rFonts w:eastAsia="黑体"/>
          <w:szCs w:val="21"/>
        </w:rPr>
        <w:t>1</w:t>
      </w:r>
      <w:r>
        <w:rPr>
          <w:rFonts w:hint="eastAsia" w:ascii="宋体" w:hAnsi="宋体" w:cs="宋体"/>
          <w:szCs w:val="21"/>
        </w:rPr>
        <w:t>.足球技术的概念及其分类</w:t>
      </w:r>
    </w:p>
    <w:p>
      <w:pPr>
        <w:spacing w:line="360" w:lineRule="auto"/>
        <w:ind w:firstLine="420" w:firstLineChars="200"/>
        <w:rPr>
          <w:rFonts w:hint="eastAsia" w:ascii="宋体" w:hAnsi="宋体" w:cs="宋体"/>
          <w:szCs w:val="21"/>
        </w:rPr>
      </w:pPr>
      <w:r>
        <w:rPr>
          <w:rFonts w:hint="eastAsia"/>
          <w:color w:val="000000"/>
          <w:szCs w:val="21"/>
        </w:rPr>
        <w:t>2</w:t>
      </w:r>
      <w:r>
        <w:rPr>
          <w:rFonts w:hint="eastAsia" w:ascii="宋体" w:hAnsi="宋体" w:cs="宋体"/>
          <w:szCs w:val="21"/>
        </w:rPr>
        <w:t>.踢球技术</w:t>
      </w:r>
    </w:p>
    <w:p>
      <w:pPr>
        <w:spacing w:line="360" w:lineRule="auto"/>
        <w:ind w:firstLine="420" w:firstLineChars="200"/>
        <w:rPr>
          <w:rFonts w:hint="eastAsia" w:ascii="宋体" w:hAnsi="宋体" w:cs="宋体"/>
          <w:szCs w:val="21"/>
        </w:rPr>
      </w:pPr>
      <w:r>
        <w:rPr>
          <w:rFonts w:hint="eastAsia"/>
          <w:color w:val="000000"/>
          <w:szCs w:val="21"/>
        </w:rPr>
        <w:t>3</w:t>
      </w:r>
      <w:r>
        <w:rPr>
          <w:rFonts w:hint="eastAsia" w:ascii="宋体" w:hAnsi="宋体" w:cs="宋体"/>
          <w:szCs w:val="21"/>
        </w:rPr>
        <w:t>.接球技术</w:t>
      </w:r>
    </w:p>
    <w:p>
      <w:pPr>
        <w:spacing w:line="360" w:lineRule="auto"/>
        <w:ind w:firstLine="420" w:firstLineChars="200"/>
        <w:rPr>
          <w:rFonts w:hint="eastAsia" w:ascii="宋体" w:hAnsi="宋体" w:cs="宋体"/>
          <w:szCs w:val="21"/>
        </w:rPr>
      </w:pPr>
      <w:r>
        <w:rPr>
          <w:rFonts w:hint="eastAsia"/>
          <w:color w:val="000000"/>
          <w:szCs w:val="21"/>
        </w:rPr>
        <w:t>4</w:t>
      </w:r>
      <w:r>
        <w:rPr>
          <w:rFonts w:hint="eastAsia" w:ascii="宋体" w:hAnsi="宋体" w:cs="宋体"/>
          <w:szCs w:val="21"/>
        </w:rPr>
        <w:t>.运球技术</w:t>
      </w:r>
    </w:p>
    <w:p>
      <w:pPr>
        <w:spacing w:line="360" w:lineRule="auto"/>
        <w:ind w:firstLine="420" w:firstLineChars="200"/>
        <w:rPr>
          <w:rFonts w:hint="eastAsia" w:ascii="宋体" w:hAnsi="宋体" w:cs="宋体"/>
          <w:szCs w:val="21"/>
        </w:rPr>
      </w:pPr>
      <w:r>
        <w:rPr>
          <w:rFonts w:hint="eastAsia"/>
          <w:szCs w:val="21"/>
        </w:rPr>
        <w:t>5</w:t>
      </w:r>
      <w:r>
        <w:rPr>
          <w:rFonts w:hint="eastAsia" w:ascii="宋体" w:hAnsi="宋体" w:cs="宋体"/>
          <w:szCs w:val="21"/>
        </w:rPr>
        <w:t>.头顶球技术</w:t>
      </w:r>
    </w:p>
    <w:p>
      <w:pPr>
        <w:spacing w:line="360" w:lineRule="auto"/>
        <w:ind w:firstLine="420" w:firstLineChars="200"/>
        <w:rPr>
          <w:rFonts w:hint="eastAsia" w:ascii="宋体" w:hAnsi="宋体" w:cs="宋体"/>
          <w:szCs w:val="21"/>
        </w:rPr>
      </w:pPr>
      <w:r>
        <w:rPr>
          <w:rFonts w:hint="eastAsia"/>
          <w:color w:val="000000"/>
          <w:szCs w:val="21"/>
        </w:rPr>
        <w:t>6</w:t>
      </w:r>
      <w:r>
        <w:rPr>
          <w:rFonts w:hint="eastAsia" w:ascii="宋体" w:hAnsi="宋体" w:cs="宋体"/>
          <w:color w:val="000000"/>
          <w:szCs w:val="21"/>
        </w:rPr>
        <w:t>.</w:t>
      </w:r>
      <w:r>
        <w:rPr>
          <w:rFonts w:hint="eastAsia" w:ascii="宋体" w:hAnsi="宋体" w:cs="宋体"/>
          <w:szCs w:val="21"/>
        </w:rPr>
        <w:t>抢球与断球技术</w:t>
      </w:r>
    </w:p>
    <w:p>
      <w:pPr>
        <w:spacing w:line="360" w:lineRule="auto"/>
        <w:ind w:firstLine="420" w:firstLineChars="200"/>
        <w:rPr>
          <w:rFonts w:hint="eastAsia" w:ascii="宋体" w:hAnsi="宋体" w:cs="宋体"/>
          <w:szCs w:val="21"/>
        </w:rPr>
      </w:pPr>
      <w:r>
        <w:rPr>
          <w:rFonts w:hint="eastAsia"/>
          <w:szCs w:val="21"/>
        </w:rPr>
        <w:t>7</w:t>
      </w:r>
      <w:r>
        <w:rPr>
          <w:rFonts w:hint="eastAsia" w:ascii="宋体" w:hAnsi="宋体" w:cs="宋体"/>
          <w:szCs w:val="21"/>
        </w:rPr>
        <w:t>.掷界外球技术</w:t>
      </w:r>
    </w:p>
    <w:p>
      <w:pPr>
        <w:spacing w:line="360" w:lineRule="auto"/>
        <w:ind w:firstLine="420" w:firstLineChars="200"/>
        <w:rPr>
          <w:rFonts w:hint="eastAsia" w:ascii="宋体" w:hAnsi="宋体" w:cs="宋体"/>
          <w:szCs w:val="21"/>
        </w:rPr>
      </w:pPr>
      <w:r>
        <w:rPr>
          <w:szCs w:val="21"/>
        </w:rPr>
        <w:t>8</w:t>
      </w:r>
      <w:r>
        <w:rPr>
          <w:rFonts w:hint="eastAsia" w:ascii="宋体" w:hAnsi="宋体" w:cs="宋体"/>
          <w:szCs w:val="21"/>
        </w:rPr>
        <w:t>.守门员技术</w:t>
      </w:r>
    </w:p>
    <w:p>
      <w:pPr>
        <w:spacing w:line="360" w:lineRule="auto"/>
        <w:rPr>
          <w:rFonts w:hint="eastAsia" w:ascii="黑体" w:hAnsi="黑体" w:eastAsia="黑体" w:cs="黑体"/>
          <w:szCs w:val="21"/>
        </w:rPr>
      </w:pPr>
      <w:r>
        <w:rPr>
          <w:rFonts w:hint="eastAsia" w:ascii="黑体" w:hAnsi="黑体" w:eastAsia="黑体" w:cs="黑体"/>
          <w:szCs w:val="21"/>
        </w:rPr>
        <w:t>第三章    基本战术理论与原则  （理论课）</w:t>
      </w:r>
    </w:p>
    <w:p>
      <w:pPr>
        <w:spacing w:line="360" w:lineRule="auto"/>
        <w:ind w:firstLine="420" w:firstLineChars="200"/>
        <w:rPr>
          <w:rFonts w:hint="eastAsia" w:ascii="宋体" w:hAnsi="宋体" w:cs="宋体"/>
          <w:szCs w:val="21"/>
        </w:rPr>
      </w:pPr>
      <w:r>
        <w:rPr>
          <w:rFonts w:hint="eastAsia" w:ascii="宋体" w:hAnsi="宋体" w:cs="宋体"/>
          <w:szCs w:val="21"/>
        </w:rPr>
        <w:t>1.足球比赛的时间与空间特征</w:t>
      </w:r>
    </w:p>
    <w:p>
      <w:pPr>
        <w:spacing w:line="360" w:lineRule="auto"/>
        <w:ind w:firstLine="420" w:firstLineChars="200"/>
        <w:rPr>
          <w:rFonts w:hint="eastAsia" w:ascii="宋体" w:hAnsi="宋体" w:cs="宋体"/>
          <w:szCs w:val="21"/>
        </w:rPr>
      </w:pPr>
      <w:r>
        <w:rPr>
          <w:rFonts w:hint="eastAsia" w:ascii="宋体" w:hAnsi="宋体" w:cs="宋体"/>
          <w:szCs w:val="21"/>
        </w:rPr>
        <w:t>2.足球比赛的攻防战术原则</w:t>
      </w:r>
    </w:p>
    <w:p>
      <w:pPr>
        <w:spacing w:line="360" w:lineRule="auto"/>
        <w:ind w:firstLine="420" w:firstLineChars="200"/>
        <w:rPr>
          <w:rFonts w:hint="eastAsia" w:ascii="宋体" w:hAnsi="宋体" w:cs="宋体"/>
          <w:szCs w:val="21"/>
        </w:rPr>
      </w:pPr>
      <w:r>
        <w:rPr>
          <w:rFonts w:hint="eastAsia" w:ascii="宋体" w:hAnsi="宋体" w:cs="宋体"/>
          <w:szCs w:val="21"/>
        </w:rPr>
        <w:t>3.个人攻防战术行动准则</w:t>
      </w:r>
    </w:p>
    <w:p>
      <w:pPr>
        <w:spacing w:line="360" w:lineRule="auto"/>
        <w:ind w:firstLine="420" w:firstLineChars="200"/>
        <w:rPr>
          <w:rFonts w:hint="eastAsia" w:ascii="宋体" w:hAnsi="宋体" w:cs="宋体"/>
          <w:szCs w:val="21"/>
        </w:rPr>
      </w:pPr>
    </w:p>
    <w:p>
      <w:pPr>
        <w:spacing w:line="360" w:lineRule="auto"/>
        <w:rPr>
          <w:rFonts w:hint="eastAsia" w:ascii="黑体" w:hAnsi="黑体" w:eastAsia="黑体" w:cs="黑体"/>
          <w:szCs w:val="21"/>
        </w:rPr>
      </w:pPr>
      <w:r>
        <w:rPr>
          <w:rFonts w:hint="eastAsia" w:ascii="黑体" w:hAnsi="黑体" w:eastAsia="黑体" w:cs="黑体"/>
          <w:szCs w:val="21"/>
        </w:rPr>
        <w:t>要求：</w:t>
      </w:r>
    </w:p>
    <w:p>
      <w:pPr>
        <w:spacing w:line="360" w:lineRule="auto"/>
        <w:rPr>
          <w:rFonts w:hint="eastAsia" w:ascii="宋体" w:hAnsi="宋体" w:cs="宋体"/>
          <w:szCs w:val="21"/>
        </w:rPr>
      </w:pPr>
      <w:r>
        <w:rPr>
          <w:rFonts w:hint="eastAsia" w:ascii="宋体" w:hAnsi="宋体" w:cs="宋体"/>
          <w:szCs w:val="21"/>
        </w:rPr>
        <w:t xml:space="preserve">    </w:t>
      </w:r>
      <w:r>
        <w:rPr>
          <w:szCs w:val="21"/>
        </w:rPr>
        <w:t>1</w:t>
      </w:r>
      <w:r>
        <w:rPr>
          <w:rFonts w:hint="eastAsia" w:ascii="宋体" w:hAnsi="宋体" w:cs="宋体"/>
          <w:szCs w:val="21"/>
        </w:rPr>
        <w:t>.基本了解足球运动的相关知识</w:t>
      </w:r>
    </w:p>
    <w:p>
      <w:pPr>
        <w:spacing w:line="360" w:lineRule="auto"/>
        <w:ind w:left="420" w:leftChars="200"/>
        <w:rPr>
          <w:rFonts w:hint="eastAsia"/>
          <w:color w:val="000000"/>
          <w:szCs w:val="21"/>
        </w:rPr>
      </w:pPr>
      <w:r>
        <w:rPr>
          <w:szCs w:val="21"/>
        </w:rPr>
        <w:t>2</w:t>
      </w:r>
      <w:r>
        <w:rPr>
          <w:rFonts w:hint="eastAsia" w:ascii="宋体" w:hAnsi="宋体" w:cs="宋体"/>
          <w:szCs w:val="21"/>
        </w:rPr>
        <w:t>.初步掌握足球基本技术</w:t>
      </w:r>
    </w:p>
    <w:p>
      <w:pPr>
        <w:spacing w:line="360" w:lineRule="auto"/>
        <w:ind w:left="420" w:leftChars="200"/>
        <w:rPr>
          <w:rFonts w:hint="eastAsia"/>
          <w:color w:val="000000"/>
          <w:szCs w:val="21"/>
        </w:rPr>
      </w:pPr>
      <w:r>
        <w:rPr>
          <w:szCs w:val="21"/>
        </w:rPr>
        <w:t>3</w:t>
      </w:r>
      <w:r>
        <w:rPr>
          <w:rFonts w:hint="eastAsia" w:ascii="宋体" w:hAnsi="宋体" w:cs="宋体"/>
          <w:szCs w:val="21"/>
        </w:rPr>
        <w:t>.</w:t>
      </w:r>
      <w:r>
        <w:rPr>
          <w:rFonts w:hint="eastAsia"/>
          <w:color w:val="000000"/>
          <w:szCs w:val="21"/>
        </w:rPr>
        <w:t>有一定的理论与实践能力</w:t>
      </w:r>
    </w:p>
    <w:p>
      <w:pPr>
        <w:adjustRightInd w:val="0"/>
        <w:snapToGrid w:val="0"/>
        <w:spacing w:line="360" w:lineRule="auto"/>
        <w:rPr>
          <w:rFonts w:hint="eastAsia"/>
        </w:rPr>
      </w:pPr>
      <w:r>
        <w:rPr>
          <w:rFonts w:hint="eastAsia" w:eastAsia="黑体"/>
        </w:rPr>
        <w:t>三、学时分配</w:t>
      </w:r>
    </w:p>
    <w:tbl>
      <w:tblPr>
        <w:tblStyle w:val="23"/>
        <w:tblW w:w="8580" w:type="dxa"/>
        <w:tblInd w:w="5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00"/>
        <w:gridCol w:w="1417"/>
        <w:gridCol w:w="1418"/>
        <w:gridCol w:w="13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40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章节名称</w:t>
            </w:r>
          </w:p>
        </w:tc>
        <w:tc>
          <w:tcPr>
            <w:tcW w:w="141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讲授（学时）</w:t>
            </w:r>
          </w:p>
        </w:tc>
        <w:tc>
          <w:tcPr>
            <w:tcW w:w="141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实验（学时）</w:t>
            </w:r>
          </w:p>
        </w:tc>
        <w:tc>
          <w:tcPr>
            <w:tcW w:w="134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40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宋体"/>
                <w:color w:val="000000"/>
                <w:kern w:val="2"/>
                <w:sz w:val="21"/>
                <w:szCs w:val="21"/>
              </w:rPr>
              <w:t>了解足球运动的起源与发展</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40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宋体"/>
                <w:kern w:val="2"/>
                <w:sz w:val="21"/>
                <w:szCs w:val="21"/>
              </w:rPr>
              <w:t>基本技术理论</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8</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78</w:t>
            </w:r>
          </w:p>
        </w:tc>
        <w:tc>
          <w:tcPr>
            <w:tcW w:w="134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40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宋体"/>
                <w:kern w:val="2"/>
                <w:sz w:val="21"/>
                <w:szCs w:val="21"/>
              </w:rPr>
              <w:t>基本战术理论与原则</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6</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400"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考试</w:t>
            </w:r>
          </w:p>
        </w:tc>
        <w:tc>
          <w:tcPr>
            <w:tcW w:w="1417"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418"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345"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4400"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合计</w:t>
            </w:r>
          </w:p>
        </w:tc>
        <w:tc>
          <w:tcPr>
            <w:tcW w:w="1417"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16</w:t>
            </w:r>
          </w:p>
        </w:tc>
        <w:tc>
          <w:tcPr>
            <w:tcW w:w="1418"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80</w:t>
            </w:r>
          </w:p>
        </w:tc>
        <w:tc>
          <w:tcPr>
            <w:tcW w:w="1345"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96</w:t>
            </w:r>
          </w:p>
        </w:tc>
      </w:tr>
    </w:tbl>
    <w:p>
      <w:pPr>
        <w:widowControl/>
        <w:wordWrap w:val="0"/>
        <w:spacing w:line="360" w:lineRule="auto"/>
        <w:jc w:val="left"/>
        <w:rPr>
          <w:rFonts w:eastAsia="黑体"/>
        </w:rPr>
      </w:pPr>
      <w:r>
        <w:rPr>
          <w:rFonts w:hint="eastAsia" w:eastAsia="黑体"/>
        </w:rPr>
        <w:t>四、主要参考书</w:t>
      </w:r>
    </w:p>
    <w:p>
      <w:pPr>
        <w:widowControl/>
        <w:spacing w:line="360" w:lineRule="auto"/>
        <w:jc w:val="left"/>
        <w:rPr>
          <w:rFonts w:hint="eastAsia" w:ascii="宋体" w:hAnsi="宋体" w:cs="宋体"/>
        </w:rPr>
      </w:pPr>
      <w:r>
        <w:rPr>
          <w:rFonts w:hint="eastAsia" w:ascii="宋体" w:hAnsi="宋体" w:cs="宋体"/>
        </w:rPr>
        <w:t xml:space="preserve">   </w:t>
      </w:r>
      <w:r>
        <w:t>1</w:t>
      </w:r>
      <w:r>
        <w:rPr>
          <w:rFonts w:hint="eastAsia" w:ascii="宋体" w:hAnsi="宋体" w:cs="宋体"/>
        </w:rPr>
        <w:t>王崇喜.球类运动--足球/高等学校教材[M].高等教育出版社,2009</w:t>
      </w:r>
    </w:p>
    <w:p>
      <w:pPr>
        <w:widowControl/>
        <w:spacing w:line="360" w:lineRule="auto"/>
        <w:ind w:firstLine="315" w:firstLineChars="150"/>
        <w:jc w:val="left"/>
        <w:rPr>
          <w:rFonts w:hint="eastAsia" w:ascii="宋体" w:hAnsi="宋体" w:cs="宋体"/>
        </w:rPr>
      </w:pPr>
      <w:r>
        <w:t>2</w:t>
      </w:r>
      <w:r>
        <w:rPr>
          <w:rFonts w:hint="eastAsia" w:ascii="宋体" w:hAnsi="宋体" w:cs="宋体"/>
        </w:rPr>
        <w:t>吴剑.现代足球教学与训练游戏[M].北京:中国科学技术出版社,2007</w:t>
      </w:r>
    </w:p>
    <w:p>
      <w:pPr>
        <w:widowControl/>
        <w:spacing w:line="360" w:lineRule="auto"/>
        <w:ind w:firstLine="315" w:firstLineChars="150"/>
        <w:jc w:val="left"/>
        <w:rPr>
          <w:rFonts w:hint="eastAsia" w:ascii="宋体" w:hAnsi="宋体" w:cs="宋体"/>
        </w:rPr>
      </w:pPr>
      <w:r>
        <w:t>3</w:t>
      </w:r>
      <w:r>
        <w:rPr>
          <w:rFonts w:hint="eastAsia" w:ascii="宋体" w:hAnsi="宋体" w:cs="宋体"/>
        </w:rPr>
        <w:t>王民享.吴剑.现代欧美足球训练理论与方法[M].北京:北京体育大学出版社,2009</w:t>
      </w:r>
    </w:p>
    <w:p>
      <w:pPr>
        <w:widowControl/>
        <w:numPr>
          <w:ilvl w:val="0"/>
          <w:numId w:val="34"/>
        </w:numPr>
        <w:wordWrap w:val="0"/>
        <w:spacing w:line="360" w:lineRule="auto"/>
        <w:jc w:val="left"/>
        <w:rPr>
          <w:rFonts w:hint="eastAsia" w:eastAsia="黑体"/>
        </w:rPr>
      </w:pPr>
      <w:r>
        <w:rPr>
          <w:rFonts w:hint="eastAsia" w:eastAsia="黑体"/>
        </w:rPr>
        <w:t>考核要求与方式</w:t>
      </w:r>
    </w:p>
    <w:p>
      <w:pPr>
        <w:widowControl/>
        <w:numPr>
          <w:ilvl w:val="0"/>
          <w:numId w:val="35"/>
        </w:numPr>
        <w:wordWrap w:val="0"/>
        <w:spacing w:line="360" w:lineRule="auto"/>
        <w:jc w:val="left"/>
        <w:rPr>
          <w:rFonts w:hint="eastAsia" w:ascii="宋体" w:hAnsi="宋体" w:cs="宋体"/>
          <w:color w:val="000000"/>
        </w:rPr>
      </w:pPr>
      <w:r>
        <w:rPr>
          <w:rFonts w:hint="eastAsia" w:ascii="宋体" w:hAnsi="宋体" w:cs="宋体"/>
          <w:color w:val="000000"/>
        </w:rPr>
        <w:t>技能考核：70%</w:t>
      </w:r>
    </w:p>
    <w:p>
      <w:pPr>
        <w:widowControl/>
        <w:numPr>
          <w:ilvl w:val="0"/>
          <w:numId w:val="36"/>
        </w:numPr>
        <w:spacing w:line="360" w:lineRule="auto"/>
        <w:jc w:val="left"/>
        <w:rPr>
          <w:rFonts w:hint="eastAsia" w:ascii="宋体" w:hAnsi="宋体" w:cs="宋体"/>
          <w:color w:val="000000"/>
        </w:rPr>
      </w:pPr>
      <w:r>
        <w:rPr>
          <w:rFonts w:hint="eastAsia" w:ascii="宋体" w:hAnsi="宋体" w:cs="宋体"/>
          <w:color w:val="000000"/>
        </w:rPr>
        <w:t>颠球：除手臂外任意部位颠球地30个满分。（10分）</w:t>
      </w:r>
    </w:p>
    <w:p>
      <w:pPr>
        <w:widowControl/>
        <w:numPr>
          <w:ilvl w:val="0"/>
          <w:numId w:val="36"/>
        </w:numPr>
        <w:spacing w:line="360" w:lineRule="auto"/>
        <w:jc w:val="left"/>
        <w:rPr>
          <w:rFonts w:hint="eastAsia" w:ascii="宋体" w:hAnsi="宋体" w:cs="宋体"/>
          <w:color w:val="000000"/>
        </w:rPr>
      </w:pPr>
      <w:r>
        <w:rPr>
          <w:rFonts w:hint="eastAsia" w:ascii="宋体" w:hAnsi="宋体" w:cs="宋体"/>
          <w:color w:val="000000"/>
        </w:rPr>
        <w:t>地滚球：运用脚内侧踢球技术，距离8米，目标范围1.5米，5次。（技评15分、进球个数15分）</w:t>
      </w:r>
    </w:p>
    <w:p>
      <w:pPr>
        <w:widowControl/>
        <w:numPr>
          <w:ilvl w:val="0"/>
          <w:numId w:val="36"/>
        </w:numPr>
        <w:spacing w:line="360" w:lineRule="auto"/>
        <w:jc w:val="left"/>
        <w:rPr>
          <w:rFonts w:hint="eastAsia" w:ascii="宋体" w:hAnsi="宋体" w:cs="宋体"/>
          <w:color w:val="000000"/>
        </w:rPr>
      </w:pPr>
      <w:r>
        <w:rPr>
          <w:rFonts w:hint="eastAsia" w:ascii="宋体" w:hAnsi="宋体" w:cs="宋体"/>
          <w:color w:val="000000"/>
        </w:rPr>
        <w:t>射门：罚球区弧顶位置运用所学任意技术射门，5次。（技评15分、进球个数15分）</w:t>
      </w:r>
    </w:p>
    <w:p>
      <w:pPr>
        <w:widowControl/>
        <w:spacing w:line="360" w:lineRule="auto"/>
        <w:jc w:val="left"/>
        <w:rPr>
          <w:rFonts w:hint="eastAsia" w:ascii="宋体" w:hAnsi="宋体" w:cs="宋体"/>
          <w:color w:val="000000"/>
        </w:rPr>
      </w:pPr>
      <w:r>
        <w:rPr>
          <w:rFonts w:hint="eastAsia" w:ascii="宋体" w:hAnsi="宋体" w:cs="宋体"/>
          <w:color w:val="000000"/>
        </w:rPr>
        <w:t>（二）平时成绩：考勤30%</w:t>
      </w:r>
    </w:p>
    <w:p>
      <w:pPr>
        <w:widowControl/>
        <w:spacing w:line="360" w:lineRule="auto"/>
        <w:jc w:val="left"/>
        <w:rPr>
          <w:rFonts w:hint="eastAsia" w:ascii="宋体" w:hAnsi="宋体"/>
          <w:color w:val="000000"/>
        </w:rPr>
      </w:pPr>
      <w:r>
        <w:rPr>
          <w:rFonts w:hint="eastAsia" w:ascii="宋体" w:hAnsi="宋体" w:cs="宋体"/>
          <w:color w:val="000000"/>
        </w:rPr>
        <w:t>比例：</w:t>
      </w:r>
      <w:r>
        <w:rPr>
          <w:rFonts w:hint="eastAsia" w:ascii="宋体" w:hAnsi="宋体"/>
          <w:color w:val="000000"/>
        </w:rPr>
        <w:t>总评成绩（100分）=平时成绩（30分）+ 技能考核（70分）</w:t>
      </w:r>
    </w:p>
    <w:p>
      <w:pPr>
        <w:widowControl/>
        <w:wordWrap w:val="0"/>
        <w:spacing w:line="360" w:lineRule="auto"/>
        <w:ind w:firstLine="420" w:firstLineChars="200"/>
        <w:jc w:val="left"/>
        <w:rPr>
          <w:rFonts w:hint="eastAsia" w:ascii="宋体" w:hAnsi="宋体" w:cs="宋体"/>
          <w:szCs w:val="21"/>
        </w:rPr>
      </w:pPr>
    </w:p>
    <w:p>
      <w:pPr>
        <w:adjustRightInd w:val="0"/>
        <w:snapToGrid w:val="0"/>
        <w:spacing w:line="360" w:lineRule="auto"/>
        <w:rPr>
          <w:rFonts w:hint="eastAsia" w:eastAsia="黑体"/>
          <w:color w:val="0000FF"/>
        </w:rPr>
      </w:pPr>
      <w:r>
        <w:rPr>
          <w:rFonts w:hint="eastAsia" w:eastAsia="黑体"/>
          <w:color w:val="0000FF"/>
        </w:rPr>
        <w:t xml:space="preserve">  </w:t>
      </w: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spacing w:line="360" w:lineRule="auto"/>
        <w:jc w:val="center"/>
        <w:outlineLvl w:val="0"/>
        <w:rPr>
          <w:rFonts w:ascii="黑体" w:hAnsi="黑体" w:eastAsia="黑体"/>
          <w:sz w:val="28"/>
          <w:szCs w:val="28"/>
        </w:rPr>
      </w:pPr>
      <w:bookmarkStart w:id="139" w:name="_Toc28738"/>
      <w:bookmarkStart w:id="140" w:name="_Toc12058"/>
      <w:bookmarkStart w:id="141" w:name="_Toc19093"/>
      <w:r>
        <w:rPr>
          <w:rFonts w:hint="eastAsia" w:ascii="黑体" w:hAnsi="黑体" w:eastAsia="黑体"/>
          <w:sz w:val="28"/>
          <w:szCs w:val="28"/>
        </w:rPr>
        <w:t>《 主项专修（足球）》 教学大纲 ( 二 )</w:t>
      </w:r>
      <w:bookmarkEnd w:id="139"/>
      <w:bookmarkEnd w:id="140"/>
      <w:bookmarkEnd w:id="141"/>
    </w:p>
    <w:p>
      <w:pPr>
        <w:adjustRightInd w:val="0"/>
        <w:snapToGrid w:val="0"/>
        <w:spacing w:line="360" w:lineRule="auto"/>
        <w:rPr>
          <w:rFonts w:hint="eastAsia" w:ascii="黑体" w:hAnsi="黑体" w:eastAsia="黑体" w:cs="黑体"/>
        </w:rPr>
      </w:pPr>
      <w:r>
        <w:rPr>
          <w:rFonts w:hint="eastAsia" w:ascii="黑体" w:hAnsi="黑体" w:eastAsia="黑体" w:cs="黑体"/>
        </w:rPr>
        <w:t>课程类别：专业</w:t>
      </w:r>
      <w:r>
        <w:rPr>
          <w:rFonts w:hint="eastAsia" w:ascii="黑体" w:hAnsi="黑体" w:eastAsia="黑体" w:cs="黑体"/>
          <w:szCs w:val="21"/>
        </w:rPr>
        <w:t xml:space="preserve">教育课程  </w:t>
      </w:r>
      <w:r>
        <w:rPr>
          <w:rFonts w:hint="eastAsia" w:ascii="黑体" w:hAnsi="黑体" w:eastAsia="黑体" w:cs="黑体"/>
        </w:rPr>
        <w:t xml:space="preserve">                      课程名称：主项专修（足球）</w:t>
      </w:r>
    </w:p>
    <w:p>
      <w:pPr>
        <w:adjustRightInd w:val="0"/>
        <w:snapToGrid w:val="0"/>
        <w:spacing w:line="360" w:lineRule="auto"/>
        <w:rPr>
          <w:rFonts w:hint="eastAsia" w:ascii="黑体" w:hAnsi="黑体" w:eastAsia="黑体" w:cs="黑体"/>
        </w:rPr>
      </w:pPr>
      <w:r>
        <w:rPr>
          <w:rFonts w:hint="eastAsia" w:ascii="黑体" w:hAnsi="黑体" w:eastAsia="黑体" w:cs="黑体"/>
        </w:rPr>
        <w:t>开课单位：体育学院                            课程编号：N0311020742</w:t>
      </w:r>
    </w:p>
    <w:p>
      <w:pPr>
        <w:adjustRightInd w:val="0"/>
        <w:snapToGrid w:val="0"/>
        <w:spacing w:line="360" w:lineRule="auto"/>
        <w:rPr>
          <w:rFonts w:hint="eastAsia" w:ascii="黑体" w:hAnsi="黑体" w:eastAsia="黑体" w:cs="黑体"/>
        </w:rPr>
      </w:pPr>
      <w:r>
        <w:rPr>
          <w:rFonts w:hint="eastAsia" w:ascii="黑体" w:hAnsi="黑体" w:eastAsia="黑体" w:cs="黑体"/>
        </w:rPr>
        <w:t>总 学 时：96学时                              学    分：6</w:t>
      </w:r>
    </w:p>
    <w:p>
      <w:pPr>
        <w:adjustRightInd w:val="0"/>
        <w:snapToGrid w:val="0"/>
        <w:spacing w:line="360" w:lineRule="auto"/>
        <w:rPr>
          <w:rFonts w:hint="eastAsia" w:ascii="黑体" w:hAnsi="黑体" w:eastAsia="黑体" w:cs="黑体"/>
        </w:rPr>
      </w:pPr>
      <w:r>
        <w:rPr>
          <w:rFonts w:hint="eastAsia" w:ascii="黑体" w:hAnsi="黑体" w:eastAsia="黑体" w:cs="黑体"/>
        </w:rPr>
        <w:t>适用专业：社会体育指导与管理</w:t>
      </w:r>
    </w:p>
    <w:p>
      <w:pPr>
        <w:adjustRightInd w:val="0"/>
        <w:snapToGrid w:val="0"/>
        <w:spacing w:line="360" w:lineRule="auto"/>
        <w:rPr>
          <w:rFonts w:hint="eastAsia" w:ascii="黑体" w:hAnsi="黑体" w:eastAsia="黑体" w:cs="黑体"/>
        </w:rPr>
      </w:pPr>
      <w:r>
        <w:rPr>
          <w:rFonts w:hint="eastAsia" w:ascii="黑体" w:hAnsi="黑体" w:eastAsia="黑体" w:cs="黑体"/>
        </w:rPr>
        <w:t>先修课程：足球普修</w:t>
      </w:r>
    </w:p>
    <w:p>
      <w:pPr>
        <w:numPr>
          <w:ilvl w:val="0"/>
          <w:numId w:val="0"/>
        </w:numPr>
        <w:tabs>
          <w:tab w:val="clear" w:pos="420"/>
          <w:tab w:val="clear" w:pos="570"/>
          <w:tab w:val="clear" w:pos="801"/>
          <w:tab w:val="clear" w:pos="861"/>
        </w:tabs>
        <w:adjustRightInd w:val="0"/>
        <w:snapToGrid w:val="0"/>
        <w:spacing w:line="360" w:lineRule="auto"/>
        <w:ind w:leftChars="0"/>
        <w:rPr>
          <w:rFonts w:hint="eastAsia" w:ascii="黑体" w:hAnsi="黑体" w:eastAsia="黑体" w:cs="黑体"/>
        </w:rPr>
      </w:pPr>
      <w:r>
        <w:rPr>
          <w:rFonts w:hint="eastAsia" w:ascii="黑体" w:hAnsi="黑体" w:eastAsia="黑体" w:cs="黑体"/>
          <w:lang w:eastAsia="zh-CN"/>
        </w:rPr>
        <w:t>一、</w:t>
      </w:r>
      <w:r>
        <w:rPr>
          <w:rFonts w:hint="eastAsia" w:ascii="黑体" w:hAnsi="黑体" w:eastAsia="黑体" w:cs="黑体"/>
        </w:rPr>
        <w:t>课程在教学计划中的地位、作用</w:t>
      </w:r>
    </w:p>
    <w:p>
      <w:pPr>
        <w:adjustRightInd w:val="0"/>
        <w:snapToGrid w:val="0"/>
        <w:spacing w:line="360" w:lineRule="auto"/>
        <w:ind w:firstLine="420" w:firstLineChars="200"/>
        <w:rPr>
          <w:rFonts w:hint="eastAsia"/>
          <w:color w:val="000000"/>
          <w:szCs w:val="21"/>
        </w:rPr>
      </w:pPr>
      <w:r>
        <w:rPr>
          <w:rFonts w:hint="eastAsia"/>
        </w:rPr>
        <w:t>足球运动是世界上开展最广泛、影响最大的体育运动项目之一。</w:t>
      </w:r>
      <w:r>
        <w:rPr>
          <w:rFonts w:hint="eastAsia"/>
          <w:color w:val="000000"/>
          <w:szCs w:val="21"/>
        </w:rPr>
        <w:t>在我国也有着深远的历史和广泛的群众基础，随着足球运动的大力发展，正成为社会和各级学校体育课教学中不可缺少的内容。</w:t>
      </w:r>
    </w:p>
    <w:p>
      <w:pPr>
        <w:adjustRightInd w:val="0"/>
        <w:snapToGrid w:val="0"/>
        <w:spacing w:line="360" w:lineRule="auto"/>
        <w:ind w:firstLine="420" w:firstLineChars="200"/>
        <w:rPr>
          <w:rFonts w:hint="eastAsia" w:ascii="宋体" w:hAnsi="宋体" w:cs="宋体"/>
          <w:color w:val="000000"/>
          <w:szCs w:val="21"/>
        </w:rPr>
      </w:pPr>
      <w:r>
        <w:rPr>
          <w:rFonts w:hint="eastAsia"/>
          <w:color w:val="000000"/>
          <w:szCs w:val="21"/>
        </w:rPr>
        <w:t>根据社会体育专业的培养目标，足球专修课程的基本任务是：</w:t>
      </w:r>
      <w:r>
        <w:rPr>
          <w:rFonts w:hint="eastAsia" w:ascii="宋体" w:hAnsi="宋体"/>
          <w:szCs w:val="21"/>
        </w:rPr>
        <w:t>通过对本课程的学习，使社会体育专业的学生能够了解足球运动的发展史及其发展趋势、现代足球训练的基本理念，掌握足球运动专项基本理论、基本技术与战术及其讲授方法，进而提高学生的专业技能，同时具有一定的足球教学和训练水平，掌握从事社会体育健身活动的基本能力。培养</w:t>
      </w:r>
      <w:r>
        <w:rPr>
          <w:rFonts w:hint="eastAsia" w:ascii="宋体" w:hAnsi="宋体" w:cs="宋体"/>
          <w:color w:val="000000"/>
          <w:szCs w:val="21"/>
        </w:rPr>
        <w:t>能在社会体育健身活动中从事健身咨询、技术指导、组织管理等方面工作的应用型人才。</w:t>
      </w:r>
    </w:p>
    <w:p>
      <w:pPr>
        <w:adjustRightInd w:val="0"/>
        <w:snapToGrid w:val="0"/>
        <w:spacing w:line="360" w:lineRule="auto"/>
        <w:rPr>
          <w:rFonts w:hint="eastAsia"/>
        </w:rPr>
      </w:pPr>
      <w:r>
        <w:rPr>
          <w:rFonts w:eastAsia="黑体"/>
        </w:rPr>
        <w:t>二、</w:t>
      </w:r>
      <w:r>
        <w:rPr>
          <w:rFonts w:hint="eastAsia" w:eastAsia="黑体"/>
        </w:rPr>
        <w:t>课程内容、基本要求</w:t>
      </w:r>
    </w:p>
    <w:p>
      <w:pPr>
        <w:spacing w:line="360" w:lineRule="auto"/>
        <w:rPr>
          <w:rFonts w:ascii="黑体" w:eastAsia="黑体"/>
          <w:color w:val="000000"/>
          <w:szCs w:val="21"/>
        </w:rPr>
      </w:pPr>
      <w:r>
        <w:rPr>
          <w:rFonts w:ascii="黑体" w:eastAsia="黑体"/>
          <w:color w:val="000000"/>
          <w:szCs w:val="21"/>
        </w:rPr>
        <w:t xml:space="preserve">  </w:t>
      </w:r>
      <w:r>
        <w:rPr>
          <w:rFonts w:hint="eastAsia" w:ascii="黑体" w:hAnsi="黑体" w:eastAsia="黑体" w:cs="黑体"/>
          <w:color w:val="000000"/>
          <w:szCs w:val="21"/>
        </w:rPr>
        <w:t>（一）、理论课的内容</w:t>
      </w:r>
    </w:p>
    <w:p>
      <w:pPr>
        <w:numPr>
          <w:ilvl w:val="0"/>
          <w:numId w:val="37"/>
        </w:numPr>
        <w:spacing w:line="360" w:lineRule="auto"/>
        <w:ind w:firstLine="420" w:firstLineChars="200"/>
        <w:rPr>
          <w:rFonts w:hint="eastAsia" w:ascii="宋体" w:hAnsi="宋体" w:cs="宋体"/>
          <w:szCs w:val="21"/>
        </w:rPr>
      </w:pPr>
      <w:r>
        <w:rPr>
          <w:rFonts w:hint="eastAsia" w:ascii="宋体" w:hAnsi="宋体" w:cs="宋体"/>
          <w:szCs w:val="21"/>
        </w:rPr>
        <w:t>进攻战术</w:t>
      </w:r>
    </w:p>
    <w:p>
      <w:pPr>
        <w:numPr>
          <w:ilvl w:val="0"/>
          <w:numId w:val="37"/>
        </w:numPr>
        <w:spacing w:line="360" w:lineRule="auto"/>
        <w:ind w:firstLine="420" w:firstLineChars="200"/>
        <w:rPr>
          <w:rFonts w:hint="eastAsia" w:ascii="宋体" w:hAnsi="宋体" w:cs="宋体"/>
          <w:szCs w:val="21"/>
        </w:rPr>
      </w:pPr>
      <w:r>
        <w:rPr>
          <w:rFonts w:hint="eastAsia" w:ascii="宋体" w:hAnsi="宋体" w:cs="宋体"/>
          <w:szCs w:val="21"/>
        </w:rPr>
        <w:t>防守战术</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3．足球竞赛规则与裁判法</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4．足球运动员体能训练</w:t>
      </w:r>
    </w:p>
    <w:p>
      <w:pPr>
        <w:spacing w:line="360" w:lineRule="auto"/>
        <w:ind w:firstLine="210" w:firstLineChars="100"/>
        <w:rPr>
          <w:rFonts w:hint="eastAsia" w:ascii="黑体" w:hAnsi="黑体" w:eastAsia="黑体" w:cs="黑体"/>
          <w:color w:val="000000"/>
          <w:szCs w:val="21"/>
        </w:rPr>
      </w:pPr>
      <w:r>
        <w:rPr>
          <w:rFonts w:hint="eastAsia" w:ascii="黑体" w:hAnsi="黑体" w:eastAsia="黑体" w:cs="黑体"/>
          <w:color w:val="000000"/>
          <w:szCs w:val="21"/>
        </w:rPr>
        <w:t>（二）、实践课的内容</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1．基本技术：踢球技术、接球技术、</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 进攻战术：个人、局部进攻战术</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 防守战术：个人、局部防守战术</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 竞赛规则与裁判法：规则分析、裁判法简介</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5. 足球运动员专项体能训练</w:t>
      </w:r>
    </w:p>
    <w:p>
      <w:pPr>
        <w:spacing w:line="360" w:lineRule="auto"/>
        <w:ind w:firstLine="315" w:firstLineChars="150"/>
        <w:rPr>
          <w:rFonts w:hint="eastAsia" w:ascii="黑体" w:hAnsi="黑体" w:eastAsia="黑体" w:cs="黑体"/>
          <w:color w:val="000000"/>
          <w:szCs w:val="21"/>
        </w:rPr>
      </w:pPr>
      <w:r>
        <w:rPr>
          <w:rFonts w:hint="eastAsia" w:ascii="黑体" w:hAnsi="黑体" w:eastAsia="黑体" w:cs="黑体"/>
          <w:color w:val="000000"/>
          <w:szCs w:val="21"/>
        </w:rPr>
        <w:t>（三）、要求</w:t>
      </w:r>
    </w:p>
    <w:p>
      <w:pPr>
        <w:spacing w:line="360" w:lineRule="auto"/>
        <w:ind w:firstLine="420" w:firstLineChars="200"/>
        <w:rPr>
          <w:rFonts w:hint="eastAsia" w:ascii="宋体" w:hAnsi="宋体" w:cs="宋体"/>
          <w:color w:val="000000"/>
          <w:szCs w:val="21"/>
        </w:rPr>
      </w:pPr>
      <w:r>
        <w:rPr>
          <w:rFonts w:hint="eastAsia"/>
          <w:color w:val="000000"/>
          <w:szCs w:val="21"/>
        </w:rPr>
        <w:t>1．</w:t>
      </w:r>
      <w:r>
        <w:rPr>
          <w:rFonts w:hint="eastAsia" w:ascii="宋体" w:hAnsi="宋体" w:cs="宋体"/>
          <w:color w:val="000000"/>
          <w:szCs w:val="21"/>
        </w:rPr>
        <w:t>了解</w:t>
      </w:r>
      <w:r>
        <w:rPr>
          <w:rFonts w:hint="eastAsia" w:ascii="宋体" w:hAnsi="宋体" w:cs="宋体"/>
          <w:szCs w:val="21"/>
        </w:rPr>
        <w:t>足球运动的相关知识</w:t>
      </w:r>
    </w:p>
    <w:p>
      <w:pPr>
        <w:spacing w:line="360" w:lineRule="auto"/>
        <w:ind w:firstLine="420" w:firstLineChars="200"/>
        <w:rPr>
          <w:rFonts w:hint="eastAsia"/>
          <w:color w:val="000000"/>
          <w:szCs w:val="21"/>
        </w:rPr>
      </w:pPr>
      <w:r>
        <w:rPr>
          <w:rFonts w:hint="eastAsia"/>
          <w:color w:val="000000"/>
          <w:szCs w:val="21"/>
        </w:rPr>
        <w:t>2．</w:t>
      </w:r>
      <w:r>
        <w:rPr>
          <w:rFonts w:hint="eastAsia" w:ascii="宋体" w:hAnsi="宋体" w:cs="宋体"/>
          <w:szCs w:val="21"/>
        </w:rPr>
        <w:t>巩固提高足球基本技术，初步掌握基本战术</w:t>
      </w:r>
    </w:p>
    <w:p>
      <w:pPr>
        <w:spacing w:line="360" w:lineRule="auto"/>
        <w:ind w:firstLine="420" w:firstLineChars="200"/>
        <w:rPr>
          <w:rFonts w:hint="eastAsia"/>
          <w:color w:val="000000"/>
          <w:szCs w:val="21"/>
        </w:rPr>
      </w:pPr>
      <w:r>
        <w:rPr>
          <w:rFonts w:hint="eastAsia"/>
          <w:color w:val="000000"/>
          <w:szCs w:val="21"/>
        </w:rPr>
        <w:t>3．初步具有竞赛裁判的能力</w:t>
      </w:r>
    </w:p>
    <w:p>
      <w:pPr>
        <w:spacing w:line="360" w:lineRule="auto"/>
        <w:rPr>
          <w:rFonts w:hint="eastAsia" w:ascii="宋体" w:hAnsi="宋体" w:cs="宋体"/>
          <w:color w:val="000000"/>
          <w:szCs w:val="21"/>
        </w:rPr>
      </w:pPr>
      <w:r>
        <w:rPr>
          <w:rFonts w:hint="eastAsia"/>
          <w:color w:val="000000"/>
          <w:szCs w:val="21"/>
        </w:rPr>
        <w:t xml:space="preserve">    4．初步掌握基本技术讲解示范的能力</w:t>
      </w:r>
    </w:p>
    <w:p>
      <w:pPr>
        <w:tabs>
          <w:tab w:val="left" w:pos="0"/>
        </w:tabs>
        <w:adjustRightInd w:val="0"/>
        <w:snapToGrid w:val="0"/>
        <w:spacing w:line="360" w:lineRule="auto"/>
        <w:rPr>
          <w:rFonts w:hint="eastAsia"/>
          <w:color w:val="000000"/>
          <w:szCs w:val="21"/>
        </w:rPr>
      </w:pPr>
      <w:r>
        <w:rPr>
          <w:rFonts w:hint="eastAsia"/>
          <w:color w:val="000000"/>
          <w:szCs w:val="21"/>
        </w:rPr>
        <w:t xml:space="preserve">    </w:t>
      </w:r>
    </w:p>
    <w:p>
      <w:pPr>
        <w:adjustRightInd w:val="0"/>
        <w:snapToGrid w:val="0"/>
        <w:spacing w:line="360" w:lineRule="auto"/>
        <w:rPr>
          <w:rFonts w:hint="eastAsia" w:eastAsia="黑体"/>
        </w:rPr>
      </w:pPr>
    </w:p>
    <w:p>
      <w:pPr>
        <w:adjustRightInd w:val="0"/>
        <w:snapToGrid w:val="0"/>
        <w:spacing w:line="360" w:lineRule="auto"/>
        <w:rPr>
          <w:rFonts w:hint="eastAsia"/>
        </w:rPr>
      </w:pPr>
      <w:r>
        <w:rPr>
          <w:rFonts w:hint="eastAsia" w:eastAsia="黑体"/>
        </w:rPr>
        <w:t>三、学时分配</w:t>
      </w:r>
    </w:p>
    <w:tbl>
      <w:tblPr>
        <w:tblStyle w:val="23"/>
        <w:tblW w:w="8580" w:type="dxa"/>
        <w:tblInd w:w="5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116"/>
        <w:gridCol w:w="1418"/>
        <w:gridCol w:w="1701"/>
        <w:gridCol w:w="13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11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章节名称</w:t>
            </w:r>
          </w:p>
        </w:tc>
        <w:tc>
          <w:tcPr>
            <w:tcW w:w="141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讲授（学时）</w:t>
            </w:r>
          </w:p>
        </w:tc>
        <w:tc>
          <w:tcPr>
            <w:tcW w:w="170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实验（学时）</w:t>
            </w:r>
          </w:p>
        </w:tc>
        <w:tc>
          <w:tcPr>
            <w:tcW w:w="134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411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Calibri" w:hAnsi="Calibri" w:eastAsia="宋体" w:cs="Times New Roman"/>
                <w:color w:val="000000"/>
                <w:kern w:val="2"/>
                <w:sz w:val="21"/>
                <w:szCs w:val="21"/>
              </w:rPr>
            </w:pPr>
            <w:r>
              <w:rPr>
                <w:rFonts w:hint="eastAsia" w:ascii="宋体" w:hAnsi="宋体" w:eastAsia="宋体" w:cs="宋体"/>
                <w:color w:val="000000"/>
                <w:kern w:val="2"/>
                <w:sz w:val="21"/>
                <w:szCs w:val="21"/>
              </w:rPr>
              <w:t>足球竞赛规则与裁判法</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6</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6</w:t>
            </w:r>
          </w:p>
        </w:tc>
        <w:tc>
          <w:tcPr>
            <w:tcW w:w="134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411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宋体"/>
                <w:color w:val="000000"/>
                <w:kern w:val="2"/>
                <w:sz w:val="21"/>
                <w:szCs w:val="21"/>
              </w:rPr>
              <w:t>足球运动员体能训练</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34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11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宋体"/>
                <w:color w:val="000000"/>
                <w:kern w:val="2"/>
                <w:sz w:val="21"/>
                <w:szCs w:val="21"/>
              </w:rPr>
              <w:t>基本技术</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32</w:t>
            </w:r>
          </w:p>
        </w:tc>
        <w:tc>
          <w:tcPr>
            <w:tcW w:w="134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34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11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宋体"/>
                <w:kern w:val="2"/>
                <w:sz w:val="21"/>
                <w:szCs w:val="21"/>
              </w:rPr>
              <w:t>进攻与防守战术</w:t>
            </w:r>
          </w:p>
        </w:tc>
        <w:tc>
          <w:tcPr>
            <w:tcW w:w="141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4</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40</w:t>
            </w:r>
          </w:p>
        </w:tc>
        <w:tc>
          <w:tcPr>
            <w:tcW w:w="134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4116"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考试</w:t>
            </w:r>
          </w:p>
        </w:tc>
        <w:tc>
          <w:tcPr>
            <w:tcW w:w="1418"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701"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345"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4116"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合计</w:t>
            </w:r>
          </w:p>
        </w:tc>
        <w:tc>
          <w:tcPr>
            <w:tcW w:w="1418"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14</w:t>
            </w:r>
          </w:p>
        </w:tc>
        <w:tc>
          <w:tcPr>
            <w:tcW w:w="1701"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82</w:t>
            </w:r>
          </w:p>
        </w:tc>
        <w:tc>
          <w:tcPr>
            <w:tcW w:w="1345"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96</w:t>
            </w:r>
          </w:p>
        </w:tc>
      </w:tr>
    </w:tbl>
    <w:p>
      <w:pPr>
        <w:widowControl/>
        <w:wordWrap w:val="0"/>
        <w:spacing w:line="360" w:lineRule="auto"/>
        <w:jc w:val="left"/>
        <w:rPr>
          <w:rFonts w:eastAsia="黑体"/>
        </w:rPr>
      </w:pPr>
      <w:r>
        <w:rPr>
          <w:rFonts w:hint="eastAsia" w:eastAsia="黑体"/>
        </w:rPr>
        <w:t>四、主要参考书</w:t>
      </w:r>
    </w:p>
    <w:p>
      <w:pPr>
        <w:widowControl/>
        <w:spacing w:line="360" w:lineRule="auto"/>
        <w:jc w:val="left"/>
        <w:rPr>
          <w:rFonts w:hint="eastAsia" w:ascii="宋体" w:hAnsi="宋体" w:cs="宋体"/>
        </w:rPr>
      </w:pPr>
      <w:r>
        <w:rPr>
          <w:rFonts w:hint="eastAsia" w:eastAsia="黑体"/>
        </w:rPr>
        <w:t xml:space="preserve">  </w:t>
      </w:r>
      <w:r>
        <w:rPr>
          <w:rFonts w:hint="eastAsia" w:ascii="宋体" w:hAnsi="宋体" w:cs="宋体"/>
        </w:rPr>
        <w:t xml:space="preserve"> 1王崇喜.球类运动--足球/高等学校教材[M].高等教育出版社,2009</w:t>
      </w:r>
    </w:p>
    <w:p>
      <w:pPr>
        <w:widowControl/>
        <w:spacing w:line="360" w:lineRule="auto"/>
        <w:ind w:firstLine="315" w:firstLineChars="150"/>
        <w:jc w:val="left"/>
        <w:rPr>
          <w:rFonts w:hint="eastAsia" w:ascii="宋体" w:hAnsi="宋体" w:cs="宋体"/>
        </w:rPr>
      </w:pPr>
      <w:r>
        <w:rPr>
          <w:rFonts w:hint="eastAsia" w:ascii="宋体" w:hAnsi="宋体" w:cs="宋体"/>
        </w:rPr>
        <w:t>2吴剑.现代足球教学与训练游戏[M].北京:中国科学技术出版社,2007</w:t>
      </w:r>
    </w:p>
    <w:p>
      <w:pPr>
        <w:widowControl/>
        <w:spacing w:line="360" w:lineRule="auto"/>
        <w:ind w:firstLine="315" w:firstLineChars="150"/>
        <w:jc w:val="left"/>
        <w:rPr>
          <w:rFonts w:hint="eastAsia" w:ascii="宋体" w:hAnsi="宋体" w:cs="宋体"/>
        </w:rPr>
      </w:pPr>
      <w:r>
        <w:rPr>
          <w:rFonts w:hint="eastAsia" w:ascii="宋体" w:hAnsi="宋体" w:cs="宋体"/>
        </w:rPr>
        <w:t>3王民享.吴剑.现代欧美足球训练理论与方法[M].北京:北京体育大学出版社,2009</w:t>
      </w:r>
    </w:p>
    <w:p>
      <w:pPr>
        <w:widowControl/>
        <w:wordWrap w:val="0"/>
        <w:spacing w:line="360" w:lineRule="auto"/>
        <w:jc w:val="left"/>
        <w:rPr>
          <w:rFonts w:eastAsia="黑体"/>
        </w:rPr>
      </w:pPr>
      <w:r>
        <w:rPr>
          <w:rFonts w:hint="eastAsia" w:eastAsia="黑体"/>
        </w:rPr>
        <w:t>五、考核要求与方式</w:t>
      </w:r>
    </w:p>
    <w:p>
      <w:pPr>
        <w:widowControl/>
        <w:spacing w:line="360" w:lineRule="auto"/>
        <w:jc w:val="left"/>
        <w:rPr>
          <w:rFonts w:hint="eastAsia" w:ascii="宋体" w:hAnsi="宋体" w:cs="宋体"/>
          <w:color w:val="000000"/>
        </w:rPr>
      </w:pPr>
      <w:r>
        <w:rPr>
          <w:rFonts w:hint="eastAsia" w:ascii="宋体" w:hAnsi="宋体" w:cs="宋体"/>
          <w:color w:val="000000"/>
        </w:rPr>
        <w:t>（一）技能考核：70%</w:t>
      </w:r>
    </w:p>
    <w:p>
      <w:pPr>
        <w:widowControl/>
        <w:numPr>
          <w:ilvl w:val="0"/>
          <w:numId w:val="36"/>
        </w:numPr>
        <w:spacing w:line="360" w:lineRule="auto"/>
        <w:jc w:val="left"/>
        <w:rPr>
          <w:rFonts w:hint="eastAsia" w:ascii="宋体" w:hAnsi="宋体" w:cs="宋体"/>
          <w:color w:val="000000"/>
        </w:rPr>
      </w:pPr>
      <w:r>
        <w:rPr>
          <w:rFonts w:hint="eastAsia" w:ascii="宋体" w:hAnsi="宋体" w:cs="宋体"/>
          <w:color w:val="000000"/>
        </w:rPr>
        <w:t>颠球：除手臂外任意部位颠球地50个满分。（10分）</w:t>
      </w:r>
    </w:p>
    <w:p>
      <w:pPr>
        <w:widowControl/>
        <w:numPr>
          <w:ilvl w:val="0"/>
          <w:numId w:val="36"/>
        </w:numPr>
        <w:spacing w:line="360" w:lineRule="auto"/>
        <w:jc w:val="left"/>
        <w:rPr>
          <w:rFonts w:hint="eastAsia" w:ascii="宋体" w:hAnsi="宋体" w:cs="宋体"/>
          <w:color w:val="000000"/>
        </w:rPr>
      </w:pPr>
      <w:r>
        <w:rPr>
          <w:rFonts w:hint="eastAsia" w:ascii="宋体" w:hAnsi="宋体" w:cs="宋体"/>
          <w:color w:val="000000"/>
        </w:rPr>
        <w:t>传准：距离30米3米、5米直径同心圆，5次。（技评15分、进球个数15分）</w:t>
      </w:r>
    </w:p>
    <w:p>
      <w:pPr>
        <w:widowControl/>
        <w:numPr>
          <w:ilvl w:val="0"/>
          <w:numId w:val="36"/>
        </w:numPr>
        <w:spacing w:line="360" w:lineRule="auto"/>
        <w:jc w:val="left"/>
        <w:rPr>
          <w:rFonts w:hint="eastAsia" w:ascii="宋体" w:hAnsi="宋体" w:cs="宋体"/>
          <w:color w:val="000000"/>
        </w:rPr>
      </w:pPr>
      <w:r>
        <w:rPr>
          <w:rFonts w:hint="eastAsia" w:ascii="宋体" w:hAnsi="宋体" w:cs="宋体"/>
          <w:color w:val="000000"/>
        </w:rPr>
        <w:t>比赛：传接球技术运用、观察能力。（30分）</w:t>
      </w:r>
    </w:p>
    <w:p>
      <w:pPr>
        <w:widowControl/>
        <w:spacing w:line="360" w:lineRule="auto"/>
        <w:jc w:val="left"/>
        <w:rPr>
          <w:rFonts w:hint="eastAsia" w:ascii="宋体" w:hAnsi="宋体" w:cs="宋体"/>
          <w:color w:val="000000"/>
        </w:rPr>
      </w:pPr>
      <w:r>
        <w:rPr>
          <w:rFonts w:hint="eastAsia" w:ascii="宋体" w:hAnsi="宋体" w:cs="宋体"/>
          <w:color w:val="000000"/>
        </w:rPr>
        <w:t>（二）平时成绩：考勤30%</w:t>
      </w:r>
    </w:p>
    <w:p>
      <w:pPr>
        <w:spacing w:line="360" w:lineRule="auto"/>
        <w:rPr>
          <w:szCs w:val="21"/>
        </w:rPr>
      </w:pPr>
      <w:r>
        <w:rPr>
          <w:rFonts w:hint="eastAsia" w:ascii="宋体" w:hAnsi="宋体" w:cs="宋体"/>
          <w:color w:val="000000"/>
        </w:rPr>
        <w:t>比例：</w:t>
      </w:r>
      <w:r>
        <w:rPr>
          <w:rFonts w:hint="eastAsia" w:ascii="宋体" w:hAnsi="宋体"/>
          <w:color w:val="000000"/>
        </w:rPr>
        <w:t>总评成绩（100分）=平时成绩（30分）+ 技能考核（70分）</w:t>
      </w:r>
    </w:p>
    <w:p>
      <w:pPr>
        <w:widowControl/>
        <w:wordWrap w:val="0"/>
        <w:spacing w:line="360" w:lineRule="auto"/>
        <w:ind w:firstLine="420" w:firstLineChars="200"/>
        <w:jc w:val="left"/>
        <w:rPr>
          <w:rFonts w:hint="eastAsia" w:eastAsia="黑体"/>
        </w:rPr>
      </w:pPr>
    </w:p>
    <w:p>
      <w:pPr>
        <w:adjustRightInd w:val="0"/>
        <w:snapToGrid w:val="0"/>
        <w:spacing w:line="360" w:lineRule="auto"/>
        <w:rPr>
          <w:rFonts w:hint="eastAsia" w:eastAsia="黑体"/>
        </w:rPr>
      </w:pPr>
      <w:r>
        <w:rPr>
          <w:rFonts w:hint="eastAsia" w:eastAsia="黑体"/>
        </w:rPr>
        <w:t xml:space="preserve">  </w:t>
      </w: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spacing w:line="360" w:lineRule="auto"/>
        <w:jc w:val="center"/>
        <w:outlineLvl w:val="0"/>
        <w:rPr>
          <w:rFonts w:ascii="黑体" w:hAnsi="黑体" w:eastAsia="黑体"/>
          <w:sz w:val="28"/>
          <w:szCs w:val="28"/>
        </w:rPr>
      </w:pPr>
      <w:bookmarkStart w:id="142" w:name="_Toc5238"/>
      <w:bookmarkStart w:id="143" w:name="_Toc6399"/>
      <w:bookmarkStart w:id="144" w:name="_Toc5003"/>
      <w:r>
        <w:rPr>
          <w:rFonts w:hint="eastAsia" w:ascii="黑体" w:hAnsi="黑体" w:eastAsia="黑体"/>
          <w:sz w:val="28"/>
          <w:szCs w:val="28"/>
        </w:rPr>
        <w:t>《 主项专修（足球）  》 教学大纲 ( 三 )</w:t>
      </w:r>
      <w:bookmarkEnd w:id="142"/>
      <w:bookmarkEnd w:id="143"/>
      <w:bookmarkEnd w:id="144"/>
    </w:p>
    <w:p>
      <w:pPr>
        <w:adjustRightInd w:val="0"/>
        <w:snapToGrid w:val="0"/>
        <w:spacing w:line="360" w:lineRule="auto"/>
        <w:rPr>
          <w:rFonts w:hint="eastAsia" w:ascii="黑体" w:hAnsi="黑体" w:eastAsia="黑体" w:cs="黑体"/>
        </w:rPr>
      </w:pPr>
      <w:r>
        <w:rPr>
          <w:rFonts w:hint="eastAsia" w:ascii="黑体" w:hAnsi="黑体" w:eastAsia="黑体" w:cs="黑体"/>
        </w:rPr>
        <w:t>课程类别：专业</w:t>
      </w:r>
      <w:r>
        <w:rPr>
          <w:rFonts w:hint="eastAsia" w:ascii="黑体" w:hAnsi="黑体" w:eastAsia="黑体" w:cs="黑体"/>
          <w:szCs w:val="21"/>
        </w:rPr>
        <w:t xml:space="preserve">教育课程  </w:t>
      </w:r>
      <w:r>
        <w:rPr>
          <w:rFonts w:hint="eastAsia" w:ascii="黑体" w:hAnsi="黑体" w:eastAsia="黑体" w:cs="黑体"/>
        </w:rPr>
        <w:t xml:space="preserve">                      课程名称：主项专修（足球）</w:t>
      </w:r>
    </w:p>
    <w:p>
      <w:pPr>
        <w:adjustRightInd w:val="0"/>
        <w:snapToGrid w:val="0"/>
        <w:spacing w:line="360" w:lineRule="auto"/>
        <w:rPr>
          <w:rFonts w:hint="eastAsia" w:ascii="黑体" w:hAnsi="黑体" w:eastAsia="黑体" w:cs="黑体"/>
        </w:rPr>
      </w:pPr>
      <w:r>
        <w:rPr>
          <w:rFonts w:hint="eastAsia" w:ascii="黑体" w:hAnsi="黑体" w:eastAsia="黑体" w:cs="黑体"/>
        </w:rPr>
        <w:t>开课单位：体育学院                            课程编号：N0311020743</w:t>
      </w:r>
    </w:p>
    <w:p>
      <w:pPr>
        <w:adjustRightInd w:val="0"/>
        <w:snapToGrid w:val="0"/>
        <w:spacing w:line="360" w:lineRule="auto"/>
        <w:rPr>
          <w:rFonts w:hint="eastAsia" w:ascii="黑体" w:hAnsi="黑体" w:eastAsia="黑体" w:cs="黑体"/>
        </w:rPr>
      </w:pPr>
      <w:r>
        <w:rPr>
          <w:rFonts w:hint="eastAsia" w:ascii="黑体" w:hAnsi="黑体" w:eastAsia="黑体" w:cs="黑体"/>
        </w:rPr>
        <w:t>总 学 时：96学时                              学    分：6</w:t>
      </w:r>
    </w:p>
    <w:p>
      <w:pPr>
        <w:adjustRightInd w:val="0"/>
        <w:snapToGrid w:val="0"/>
        <w:spacing w:line="360" w:lineRule="auto"/>
        <w:rPr>
          <w:rFonts w:hint="eastAsia" w:ascii="黑体" w:hAnsi="黑体" w:eastAsia="黑体" w:cs="黑体"/>
        </w:rPr>
      </w:pPr>
      <w:r>
        <w:rPr>
          <w:rFonts w:hint="eastAsia" w:ascii="黑体" w:hAnsi="黑体" w:eastAsia="黑体" w:cs="黑体"/>
        </w:rPr>
        <w:t>适用专业：社会体育指导与管理</w:t>
      </w:r>
    </w:p>
    <w:p>
      <w:pPr>
        <w:adjustRightInd w:val="0"/>
        <w:snapToGrid w:val="0"/>
        <w:spacing w:line="360" w:lineRule="auto"/>
        <w:rPr>
          <w:rFonts w:hint="eastAsia" w:ascii="黑体" w:hAnsi="黑体" w:eastAsia="黑体" w:cs="黑体"/>
        </w:rPr>
      </w:pPr>
      <w:r>
        <w:rPr>
          <w:rFonts w:hint="eastAsia" w:ascii="黑体" w:hAnsi="黑体" w:eastAsia="黑体" w:cs="黑体"/>
        </w:rPr>
        <w:t xml:space="preserve">先修课程：足球普修 </w:t>
      </w:r>
    </w:p>
    <w:p>
      <w:pPr>
        <w:numPr>
          <w:ilvl w:val="0"/>
          <w:numId w:val="0"/>
        </w:numPr>
        <w:tabs>
          <w:tab w:val="clear" w:pos="420"/>
          <w:tab w:val="clear" w:pos="570"/>
          <w:tab w:val="clear" w:pos="801"/>
          <w:tab w:val="clear" w:pos="861"/>
        </w:tabs>
        <w:adjustRightInd w:val="0"/>
        <w:snapToGrid w:val="0"/>
        <w:spacing w:line="360" w:lineRule="auto"/>
        <w:ind w:leftChars="0"/>
        <w:rPr>
          <w:rFonts w:hint="eastAsia" w:ascii="黑体" w:hAnsi="黑体" w:eastAsia="黑体" w:cs="黑体"/>
        </w:rPr>
      </w:pPr>
      <w:r>
        <w:rPr>
          <w:rFonts w:hint="eastAsia" w:ascii="黑体" w:hAnsi="黑体" w:eastAsia="黑体" w:cs="黑体"/>
          <w:lang w:eastAsia="zh-CN"/>
        </w:rPr>
        <w:t>一、</w:t>
      </w:r>
      <w:r>
        <w:rPr>
          <w:rFonts w:hint="eastAsia" w:ascii="黑体" w:hAnsi="黑体" w:eastAsia="黑体" w:cs="黑体"/>
        </w:rPr>
        <w:t>课程在教学计划中的地位、作用</w:t>
      </w:r>
    </w:p>
    <w:p>
      <w:pPr>
        <w:adjustRightInd w:val="0"/>
        <w:snapToGrid w:val="0"/>
        <w:spacing w:line="360" w:lineRule="auto"/>
        <w:ind w:firstLine="420" w:firstLineChars="200"/>
        <w:rPr>
          <w:rFonts w:hint="eastAsia"/>
          <w:color w:val="000000"/>
          <w:szCs w:val="21"/>
        </w:rPr>
      </w:pPr>
      <w:r>
        <w:rPr>
          <w:rFonts w:hint="eastAsia"/>
        </w:rPr>
        <w:t>足球运动是世界上开展最广泛、影响最大的体育运动项目之一。</w:t>
      </w:r>
      <w:r>
        <w:rPr>
          <w:rFonts w:hint="eastAsia"/>
          <w:color w:val="000000"/>
          <w:szCs w:val="21"/>
        </w:rPr>
        <w:t>在我国也有着深远的历史和广泛的群众基础，随着足球运动的大力发展，正成为社会和各级学校体育课教学中不可缺少的内容。</w:t>
      </w:r>
    </w:p>
    <w:p>
      <w:pPr>
        <w:adjustRightInd w:val="0"/>
        <w:snapToGrid w:val="0"/>
        <w:spacing w:line="360" w:lineRule="auto"/>
        <w:ind w:firstLine="420" w:firstLineChars="200"/>
        <w:rPr>
          <w:rFonts w:hint="eastAsia" w:ascii="宋体" w:hAnsi="宋体" w:cs="宋体"/>
          <w:color w:val="000000"/>
          <w:szCs w:val="21"/>
        </w:rPr>
      </w:pPr>
      <w:r>
        <w:rPr>
          <w:rFonts w:hint="eastAsia"/>
          <w:color w:val="000000"/>
          <w:szCs w:val="21"/>
        </w:rPr>
        <w:t>根据社会体育专业的培养目标，足球专修课程的基本任务是：</w:t>
      </w:r>
      <w:r>
        <w:rPr>
          <w:rFonts w:hint="eastAsia" w:ascii="宋体" w:hAnsi="宋体"/>
          <w:szCs w:val="21"/>
        </w:rPr>
        <w:t>通过对本课程的学习，使社会体育专业的学生能够了解足球运动的发展史及其发展趋势、现代足球训练的基本理念，掌握足球运动专项基本理论、基本技术与战术及其讲授方法，进而提高学生的专业技能，同时具有一定的足球教学和训练水平，掌握从事社会体育健身活动的基本能力。培养</w:t>
      </w:r>
      <w:r>
        <w:rPr>
          <w:rFonts w:hint="eastAsia" w:ascii="宋体" w:hAnsi="宋体" w:cs="宋体"/>
          <w:color w:val="000000"/>
          <w:szCs w:val="21"/>
        </w:rPr>
        <w:t>能在社会体育健身活动中从事健身咨询、技术指导、组织管理等方面工作的应用型人才。</w:t>
      </w:r>
    </w:p>
    <w:p>
      <w:pPr>
        <w:adjustRightInd w:val="0"/>
        <w:snapToGrid w:val="0"/>
        <w:spacing w:line="360" w:lineRule="auto"/>
      </w:pPr>
      <w:r>
        <w:rPr>
          <w:rFonts w:hint="eastAsia" w:eastAsia="黑体"/>
        </w:rPr>
        <w:t>二、课程内容、基本要求</w:t>
      </w:r>
    </w:p>
    <w:p>
      <w:pPr>
        <w:spacing w:line="360" w:lineRule="auto"/>
        <w:rPr>
          <w:rFonts w:ascii="黑体" w:eastAsia="黑体"/>
          <w:color w:val="000000"/>
          <w:szCs w:val="21"/>
        </w:rPr>
      </w:pPr>
      <w:r>
        <w:rPr>
          <w:rFonts w:hint="eastAsia" w:ascii="黑体" w:eastAsia="黑体"/>
          <w:color w:val="000000"/>
          <w:szCs w:val="21"/>
        </w:rPr>
        <w:t xml:space="preserve">  </w:t>
      </w:r>
      <w:r>
        <w:rPr>
          <w:rFonts w:hint="eastAsia" w:ascii="黑体" w:hAnsi="黑体" w:eastAsia="黑体" w:cs="黑体"/>
          <w:color w:val="000000"/>
          <w:szCs w:val="21"/>
        </w:rPr>
        <w:t>（一）、理论课的内容</w:t>
      </w:r>
    </w:p>
    <w:p>
      <w:pPr>
        <w:spacing w:line="360" w:lineRule="auto"/>
        <w:ind w:firstLine="420" w:firstLineChars="200"/>
        <w:rPr>
          <w:rFonts w:hint="eastAsia"/>
          <w:color w:val="000000"/>
          <w:szCs w:val="21"/>
        </w:rPr>
      </w:pPr>
      <w:r>
        <w:rPr>
          <w:color w:val="000000"/>
          <w:szCs w:val="21"/>
        </w:rPr>
        <w:t>1</w:t>
      </w:r>
      <w:r>
        <w:rPr>
          <w:rFonts w:hint="eastAsia"/>
          <w:color w:val="000000"/>
          <w:szCs w:val="21"/>
        </w:rPr>
        <w:t>．现代足球训练理念</w:t>
      </w:r>
    </w:p>
    <w:p>
      <w:pPr>
        <w:spacing w:line="360" w:lineRule="auto"/>
        <w:ind w:firstLine="420" w:firstLineChars="200"/>
        <w:rPr>
          <w:color w:val="000000"/>
          <w:szCs w:val="21"/>
        </w:rPr>
      </w:pPr>
      <w:r>
        <w:rPr>
          <w:color w:val="000000"/>
          <w:szCs w:val="21"/>
        </w:rPr>
        <w:t>2</w:t>
      </w:r>
      <w:r>
        <w:rPr>
          <w:rFonts w:hint="eastAsia"/>
          <w:color w:val="000000"/>
          <w:szCs w:val="21"/>
        </w:rPr>
        <w:t>．足球竞赛工作</w:t>
      </w:r>
    </w:p>
    <w:p>
      <w:pPr>
        <w:spacing w:line="360" w:lineRule="auto"/>
        <w:ind w:firstLine="420" w:firstLineChars="200"/>
        <w:rPr>
          <w:rFonts w:hint="eastAsia" w:ascii="宋体" w:hAnsi="宋体" w:cs="宋体"/>
          <w:color w:val="000000"/>
          <w:szCs w:val="21"/>
        </w:rPr>
      </w:pPr>
      <w:r>
        <w:rPr>
          <w:color w:val="000000"/>
          <w:szCs w:val="21"/>
        </w:rPr>
        <w:t>3</w:t>
      </w:r>
      <w:r>
        <w:rPr>
          <w:rFonts w:hint="eastAsia"/>
          <w:color w:val="000000"/>
          <w:szCs w:val="21"/>
        </w:rPr>
        <w:t>．</w:t>
      </w:r>
      <w:r>
        <w:rPr>
          <w:rFonts w:hint="eastAsia" w:ascii="宋体" w:hAnsi="宋体" w:cs="宋体"/>
          <w:color w:val="000000"/>
          <w:szCs w:val="21"/>
        </w:rPr>
        <w:t>足球竞赛规则与裁判法</w:t>
      </w:r>
    </w:p>
    <w:p>
      <w:pPr>
        <w:spacing w:line="360" w:lineRule="auto"/>
        <w:ind w:firstLine="420" w:firstLineChars="200"/>
        <w:rPr>
          <w:rFonts w:hint="eastAsia" w:ascii="宋体" w:hAnsi="宋体" w:cs="宋体"/>
          <w:color w:val="000000"/>
          <w:szCs w:val="21"/>
        </w:rPr>
      </w:pPr>
      <w:r>
        <w:rPr>
          <w:color w:val="000000"/>
          <w:szCs w:val="21"/>
        </w:rPr>
        <w:t>4</w:t>
      </w:r>
      <w:r>
        <w:rPr>
          <w:rFonts w:hint="eastAsia" w:ascii="宋体" w:hAnsi="宋体" w:cs="宋体"/>
          <w:color w:val="000000"/>
          <w:szCs w:val="21"/>
        </w:rPr>
        <w:t xml:space="preserve">. </w:t>
      </w:r>
      <w:r>
        <w:rPr>
          <w:rFonts w:hint="eastAsia" w:ascii="宋体" w:hAnsi="宋体" w:cs="宋体"/>
          <w:szCs w:val="21"/>
        </w:rPr>
        <w:t>进攻与防守战术</w:t>
      </w:r>
    </w:p>
    <w:p>
      <w:pPr>
        <w:spacing w:line="360" w:lineRule="auto"/>
        <w:ind w:firstLine="210" w:firstLineChars="100"/>
        <w:rPr>
          <w:rFonts w:hint="eastAsia" w:ascii="黑体" w:hAnsi="黑体" w:eastAsia="黑体" w:cs="黑体"/>
          <w:color w:val="000000"/>
          <w:szCs w:val="21"/>
        </w:rPr>
      </w:pPr>
      <w:r>
        <w:rPr>
          <w:rFonts w:hint="eastAsia" w:ascii="黑体" w:hAnsi="黑体" w:eastAsia="黑体" w:cs="黑体"/>
          <w:color w:val="000000"/>
          <w:szCs w:val="21"/>
        </w:rPr>
        <w:t>（二）、实践课的内容</w:t>
      </w:r>
    </w:p>
    <w:p>
      <w:pPr>
        <w:spacing w:line="360" w:lineRule="auto"/>
        <w:ind w:firstLine="420" w:firstLineChars="200"/>
        <w:rPr>
          <w:color w:val="000000"/>
          <w:szCs w:val="21"/>
        </w:rPr>
      </w:pPr>
      <w:r>
        <w:rPr>
          <w:color w:val="000000"/>
          <w:szCs w:val="21"/>
        </w:rPr>
        <w:t>1</w:t>
      </w:r>
      <w:r>
        <w:rPr>
          <w:rFonts w:hint="eastAsia"/>
          <w:color w:val="000000"/>
          <w:szCs w:val="21"/>
        </w:rPr>
        <w:t>．基本技术</w:t>
      </w:r>
    </w:p>
    <w:p>
      <w:pPr>
        <w:spacing w:line="360" w:lineRule="auto"/>
        <w:ind w:firstLine="420" w:firstLineChars="200"/>
        <w:rPr>
          <w:rFonts w:hint="eastAsia"/>
          <w:color w:val="000000"/>
          <w:szCs w:val="21"/>
        </w:rPr>
      </w:pPr>
      <w:r>
        <w:rPr>
          <w:color w:val="000000"/>
          <w:szCs w:val="21"/>
        </w:rPr>
        <w:t>2</w:t>
      </w:r>
      <w:r>
        <w:rPr>
          <w:rFonts w:hint="eastAsia"/>
          <w:color w:val="000000"/>
          <w:szCs w:val="21"/>
        </w:rPr>
        <w:t>．</w:t>
      </w:r>
      <w:r>
        <w:rPr>
          <w:rFonts w:hint="eastAsia" w:ascii="宋体" w:hAnsi="宋体" w:cs="宋体"/>
          <w:szCs w:val="21"/>
        </w:rPr>
        <w:t>进攻与防守战术</w:t>
      </w:r>
      <w:r>
        <w:rPr>
          <w:rFonts w:hint="eastAsia"/>
          <w:color w:val="000000"/>
          <w:szCs w:val="21"/>
        </w:rPr>
        <w:t>：</w:t>
      </w:r>
    </w:p>
    <w:p>
      <w:pPr>
        <w:spacing w:line="360" w:lineRule="auto"/>
        <w:ind w:firstLine="420" w:firstLineChars="200"/>
        <w:rPr>
          <w:rFonts w:hint="eastAsia" w:ascii="宋体" w:hAnsi="宋体" w:cs="宋体"/>
          <w:color w:val="000000"/>
          <w:szCs w:val="21"/>
        </w:rPr>
      </w:pPr>
      <w:r>
        <w:rPr>
          <w:rFonts w:hint="eastAsia"/>
          <w:color w:val="000000"/>
          <w:szCs w:val="21"/>
        </w:rPr>
        <w:t xml:space="preserve">    进攻</w:t>
      </w:r>
      <w:r>
        <w:rPr>
          <w:rFonts w:hint="eastAsia" w:ascii="宋体" w:hAnsi="宋体" w:cs="宋体"/>
          <w:color w:val="000000"/>
          <w:szCs w:val="21"/>
        </w:rPr>
        <w:t>战术：局部战术、整体战术</w:t>
      </w:r>
    </w:p>
    <w:p>
      <w:pPr>
        <w:spacing w:line="360" w:lineRule="auto"/>
        <w:ind w:firstLine="420" w:firstLineChars="200"/>
        <w:rPr>
          <w:rFonts w:hint="eastAsia" w:ascii="宋体" w:hAnsi="宋体" w:cs="宋体"/>
          <w:color w:val="000000"/>
          <w:szCs w:val="21"/>
        </w:rPr>
      </w:pPr>
      <w:r>
        <w:rPr>
          <w:rFonts w:hint="eastAsia"/>
          <w:color w:val="000000"/>
          <w:szCs w:val="21"/>
        </w:rPr>
        <w:t xml:space="preserve">    防守</w:t>
      </w:r>
      <w:r>
        <w:rPr>
          <w:rFonts w:hint="eastAsia" w:ascii="宋体" w:hAnsi="宋体" w:cs="宋体"/>
          <w:color w:val="000000"/>
          <w:szCs w:val="21"/>
        </w:rPr>
        <w:t>战术：局部战术、整体战术</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 xml:space="preserve">    定位球战术</w:t>
      </w:r>
    </w:p>
    <w:p>
      <w:pPr>
        <w:spacing w:line="360" w:lineRule="auto"/>
        <w:ind w:firstLine="420" w:firstLineChars="200"/>
        <w:rPr>
          <w:rFonts w:hint="eastAsia"/>
          <w:color w:val="000000"/>
          <w:szCs w:val="21"/>
        </w:rPr>
      </w:pPr>
      <w:r>
        <w:rPr>
          <w:color w:val="000000"/>
          <w:szCs w:val="21"/>
        </w:rPr>
        <w:t>3</w:t>
      </w:r>
      <w:r>
        <w:rPr>
          <w:rFonts w:hint="eastAsia"/>
          <w:color w:val="000000"/>
          <w:szCs w:val="21"/>
        </w:rPr>
        <w:t>．足球竞赛组织与编排</w:t>
      </w:r>
    </w:p>
    <w:p>
      <w:pPr>
        <w:spacing w:line="360" w:lineRule="auto"/>
        <w:ind w:firstLine="420" w:firstLineChars="200"/>
        <w:rPr>
          <w:rFonts w:hint="eastAsia"/>
          <w:color w:val="000000"/>
          <w:szCs w:val="21"/>
        </w:rPr>
      </w:pPr>
      <w:r>
        <w:rPr>
          <w:rFonts w:hint="eastAsia"/>
          <w:color w:val="000000"/>
          <w:szCs w:val="21"/>
        </w:rPr>
        <w:t>4</w:t>
      </w:r>
      <w:r>
        <w:rPr>
          <w:rFonts w:hint="eastAsia" w:ascii="宋体" w:hAnsi="宋体" w:cs="宋体"/>
          <w:color w:val="000000"/>
          <w:szCs w:val="21"/>
        </w:rPr>
        <w:t>. 足球竞赛规则与裁判法：规则分析、裁判法简介</w:t>
      </w:r>
    </w:p>
    <w:p>
      <w:pPr>
        <w:spacing w:line="360" w:lineRule="auto"/>
        <w:ind w:firstLine="210" w:firstLineChars="100"/>
        <w:rPr>
          <w:rFonts w:hint="eastAsia" w:ascii="黑体" w:hAnsi="黑体" w:eastAsia="黑体" w:cs="黑体"/>
          <w:color w:val="000000"/>
          <w:szCs w:val="21"/>
        </w:rPr>
      </w:pPr>
      <w:r>
        <w:rPr>
          <w:rFonts w:hint="eastAsia" w:ascii="黑体" w:hAnsi="黑体" w:eastAsia="黑体" w:cs="黑体"/>
          <w:color w:val="000000"/>
          <w:szCs w:val="21"/>
        </w:rPr>
        <w:t>（三）、要求</w:t>
      </w:r>
    </w:p>
    <w:p>
      <w:pPr>
        <w:spacing w:line="360" w:lineRule="auto"/>
        <w:ind w:firstLine="420" w:firstLineChars="200"/>
        <w:rPr>
          <w:rFonts w:hint="eastAsia" w:ascii="宋体" w:hAnsi="宋体" w:cs="宋体"/>
          <w:color w:val="000000"/>
          <w:szCs w:val="21"/>
        </w:rPr>
      </w:pPr>
      <w:r>
        <w:rPr>
          <w:rFonts w:hint="eastAsia"/>
          <w:color w:val="000000"/>
          <w:szCs w:val="21"/>
        </w:rPr>
        <w:t>1．</w:t>
      </w:r>
      <w:r>
        <w:rPr>
          <w:rFonts w:hint="eastAsia" w:ascii="宋体" w:hAnsi="宋体" w:cs="宋体"/>
          <w:color w:val="000000"/>
          <w:szCs w:val="21"/>
        </w:rPr>
        <w:t>了解</w:t>
      </w:r>
      <w:r>
        <w:rPr>
          <w:rFonts w:hint="eastAsia" w:ascii="宋体" w:hAnsi="宋体" w:cs="宋体"/>
          <w:szCs w:val="21"/>
        </w:rPr>
        <w:t>足球运动的相关知识</w:t>
      </w:r>
    </w:p>
    <w:p>
      <w:pPr>
        <w:spacing w:line="360" w:lineRule="auto"/>
        <w:ind w:firstLine="420" w:firstLineChars="200"/>
        <w:rPr>
          <w:rFonts w:hint="eastAsia"/>
          <w:color w:val="000000"/>
          <w:szCs w:val="21"/>
        </w:rPr>
      </w:pPr>
      <w:r>
        <w:rPr>
          <w:rFonts w:hint="eastAsia"/>
          <w:color w:val="000000"/>
          <w:szCs w:val="21"/>
        </w:rPr>
        <w:t>2．</w:t>
      </w:r>
      <w:r>
        <w:rPr>
          <w:rFonts w:hint="eastAsia" w:ascii="宋体" w:hAnsi="宋体" w:cs="宋体"/>
          <w:szCs w:val="21"/>
        </w:rPr>
        <w:t>巩固提高足球基本技术，初步掌握基本战术，</w:t>
      </w:r>
      <w:r>
        <w:rPr>
          <w:rFonts w:hint="eastAsia"/>
          <w:color w:val="000000"/>
          <w:szCs w:val="21"/>
        </w:rPr>
        <w:t>具有讲解示范初级战术的能力</w:t>
      </w:r>
    </w:p>
    <w:p>
      <w:pPr>
        <w:numPr>
          <w:ilvl w:val="0"/>
          <w:numId w:val="38"/>
        </w:numPr>
        <w:spacing w:line="360" w:lineRule="auto"/>
        <w:ind w:firstLine="420" w:firstLineChars="200"/>
        <w:rPr>
          <w:rFonts w:hint="eastAsia"/>
          <w:color w:val="000000"/>
          <w:szCs w:val="21"/>
        </w:rPr>
      </w:pPr>
      <w:r>
        <w:rPr>
          <w:rFonts w:hint="eastAsia"/>
          <w:color w:val="000000"/>
          <w:szCs w:val="21"/>
        </w:rPr>
        <w:t>初步具有组织竞赛活动和竞赛裁判的能力</w:t>
      </w:r>
    </w:p>
    <w:p>
      <w:pPr>
        <w:spacing w:line="360" w:lineRule="auto"/>
        <w:rPr>
          <w:rFonts w:eastAsia="黑体"/>
        </w:rPr>
      </w:pPr>
      <w:r>
        <w:rPr>
          <w:rFonts w:hint="eastAsia"/>
          <w:color w:val="000000"/>
          <w:szCs w:val="21"/>
        </w:rPr>
        <w:t xml:space="preserve">    4．初步掌握基本技术讲解示范的能力</w:t>
      </w:r>
    </w:p>
    <w:p>
      <w:pPr>
        <w:adjustRightInd w:val="0"/>
        <w:snapToGrid w:val="0"/>
        <w:spacing w:line="360" w:lineRule="auto"/>
        <w:rPr>
          <w:rFonts w:hint="eastAsia"/>
        </w:rPr>
      </w:pPr>
      <w:r>
        <w:rPr>
          <w:rFonts w:hint="eastAsia" w:eastAsia="黑体"/>
        </w:rPr>
        <w:t>三、学时分配</w:t>
      </w:r>
    </w:p>
    <w:tbl>
      <w:tblPr>
        <w:tblStyle w:val="23"/>
        <w:tblW w:w="8580" w:type="dxa"/>
        <w:tblInd w:w="5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691"/>
        <w:gridCol w:w="1701"/>
        <w:gridCol w:w="1559"/>
        <w:gridCol w:w="16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369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章节名称</w:t>
            </w:r>
          </w:p>
        </w:tc>
        <w:tc>
          <w:tcPr>
            <w:tcW w:w="170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讲授（学时）</w:t>
            </w:r>
          </w:p>
        </w:tc>
        <w:tc>
          <w:tcPr>
            <w:tcW w:w="155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实验（学时）</w:t>
            </w:r>
          </w:p>
        </w:tc>
        <w:tc>
          <w:tcPr>
            <w:tcW w:w="162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369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color w:val="000000"/>
                <w:kern w:val="2"/>
                <w:sz w:val="21"/>
                <w:szCs w:val="21"/>
              </w:rPr>
            </w:pPr>
            <w:r>
              <w:rPr>
                <w:rFonts w:hint="eastAsia" w:ascii="Calibri" w:hAnsi="Calibri" w:eastAsia="宋体" w:cs="Times New Roman"/>
                <w:color w:val="000000"/>
                <w:kern w:val="2"/>
                <w:sz w:val="21"/>
                <w:szCs w:val="21"/>
              </w:rPr>
              <w:t>现代足球训练理念</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62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369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color w:val="000000"/>
                <w:kern w:val="2"/>
                <w:sz w:val="21"/>
                <w:szCs w:val="21"/>
              </w:rPr>
            </w:pPr>
            <w:r>
              <w:rPr>
                <w:rFonts w:hint="eastAsia" w:ascii="Calibri" w:hAnsi="Calibri" w:eastAsia="宋体" w:cs="Times New Roman"/>
                <w:color w:val="000000"/>
                <w:kern w:val="2"/>
                <w:sz w:val="21"/>
                <w:szCs w:val="21"/>
              </w:rPr>
              <w:t>足球竞赛工作</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4</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62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369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宋体"/>
                <w:color w:val="000000"/>
                <w:kern w:val="2"/>
                <w:sz w:val="21"/>
                <w:szCs w:val="21"/>
              </w:rPr>
              <w:t>足球竞赛规则与裁判法</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6</w:t>
            </w:r>
          </w:p>
        </w:tc>
        <w:tc>
          <w:tcPr>
            <w:tcW w:w="162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369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Calibri" w:hAnsi="Calibri" w:eastAsia="宋体" w:cs="Times New Roman"/>
                <w:color w:val="000000"/>
                <w:kern w:val="2"/>
                <w:sz w:val="21"/>
                <w:szCs w:val="21"/>
              </w:rPr>
              <w:t>基本技术</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30</w:t>
            </w:r>
          </w:p>
        </w:tc>
        <w:tc>
          <w:tcPr>
            <w:tcW w:w="162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3691" w:type="dxa"/>
            <w:tcBorders>
              <w:top w:val="single" w:color="auto" w:sz="4" w:space="0"/>
              <w:left w:val="single" w:color="auto" w:sz="4" w:space="0"/>
              <w:right w:val="single" w:color="auto" w:sz="4" w:space="0"/>
            </w:tcBorders>
            <w:vAlign w:val="center"/>
          </w:tcPr>
          <w:p>
            <w:pPr>
              <w:spacing w:before="0" w:beforeAutospacing="0" w:after="0" w:afterAutospacing="0"/>
              <w:ind w:left="0" w:right="0"/>
              <w:jc w:val="center"/>
              <w:rPr>
                <w:rFonts w:hint="eastAsia" w:ascii="宋体" w:hAnsi="宋体" w:eastAsia="宋体" w:cs="Times New Roman"/>
                <w:kern w:val="2"/>
                <w:sz w:val="21"/>
                <w:szCs w:val="21"/>
              </w:rPr>
            </w:pPr>
            <w:r>
              <w:rPr>
                <w:rFonts w:hint="eastAsia" w:ascii="宋体" w:hAnsi="宋体" w:eastAsia="宋体" w:cs="宋体"/>
                <w:kern w:val="2"/>
                <w:sz w:val="21"/>
                <w:szCs w:val="21"/>
              </w:rPr>
              <w:t>进攻与防守战术</w:t>
            </w:r>
          </w:p>
        </w:tc>
        <w:tc>
          <w:tcPr>
            <w:tcW w:w="1701"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559"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46</w:t>
            </w:r>
          </w:p>
        </w:tc>
        <w:tc>
          <w:tcPr>
            <w:tcW w:w="1629"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3691"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考试</w:t>
            </w:r>
          </w:p>
        </w:tc>
        <w:tc>
          <w:tcPr>
            <w:tcW w:w="1701"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559"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629"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3691"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合计</w:t>
            </w:r>
          </w:p>
        </w:tc>
        <w:tc>
          <w:tcPr>
            <w:tcW w:w="1701"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10</w:t>
            </w:r>
          </w:p>
        </w:tc>
        <w:tc>
          <w:tcPr>
            <w:tcW w:w="1559"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86</w:t>
            </w:r>
          </w:p>
        </w:tc>
        <w:tc>
          <w:tcPr>
            <w:tcW w:w="1629"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96</w:t>
            </w:r>
          </w:p>
        </w:tc>
      </w:tr>
    </w:tbl>
    <w:p>
      <w:pPr>
        <w:widowControl/>
        <w:wordWrap w:val="0"/>
        <w:spacing w:line="360" w:lineRule="auto"/>
        <w:jc w:val="left"/>
        <w:rPr>
          <w:rFonts w:eastAsia="黑体"/>
        </w:rPr>
      </w:pPr>
      <w:r>
        <w:rPr>
          <w:rFonts w:hint="eastAsia" w:eastAsia="黑体"/>
        </w:rPr>
        <w:t>四、主要参考书</w:t>
      </w:r>
    </w:p>
    <w:p>
      <w:pPr>
        <w:widowControl/>
        <w:spacing w:line="360" w:lineRule="auto"/>
        <w:jc w:val="left"/>
        <w:rPr>
          <w:rFonts w:hint="eastAsia" w:ascii="宋体" w:hAnsi="宋体" w:cs="宋体"/>
        </w:rPr>
      </w:pPr>
      <w:r>
        <w:rPr>
          <w:rFonts w:hint="eastAsia" w:eastAsia="黑体"/>
          <w:color w:val="000000"/>
        </w:rPr>
        <w:t xml:space="preserve">   </w:t>
      </w:r>
      <w:r>
        <w:rPr>
          <w:rFonts w:hint="eastAsia" w:ascii="宋体" w:hAnsi="宋体" w:cs="宋体"/>
        </w:rPr>
        <w:t>1王崇喜.球类运动--足球/高等学校教材[M].高等教育出版社,2009</w:t>
      </w:r>
    </w:p>
    <w:p>
      <w:pPr>
        <w:widowControl/>
        <w:spacing w:line="360" w:lineRule="auto"/>
        <w:ind w:firstLine="315" w:firstLineChars="150"/>
        <w:jc w:val="left"/>
        <w:rPr>
          <w:rFonts w:hint="eastAsia" w:ascii="宋体" w:hAnsi="宋体" w:cs="宋体"/>
        </w:rPr>
      </w:pPr>
      <w:r>
        <w:rPr>
          <w:rFonts w:hint="eastAsia" w:ascii="宋体" w:hAnsi="宋体" w:cs="宋体"/>
        </w:rPr>
        <w:t>2吴剑.现代足球教学与训练游戏[M].北京:中国科学技术出版社,2007</w:t>
      </w:r>
    </w:p>
    <w:p>
      <w:pPr>
        <w:widowControl/>
        <w:spacing w:line="360" w:lineRule="auto"/>
        <w:ind w:firstLine="315" w:firstLineChars="150"/>
        <w:jc w:val="left"/>
        <w:rPr>
          <w:rFonts w:hint="eastAsia" w:eastAsia="黑体"/>
        </w:rPr>
      </w:pPr>
      <w:r>
        <w:rPr>
          <w:rFonts w:hint="eastAsia" w:ascii="宋体" w:hAnsi="宋体" w:cs="宋体"/>
        </w:rPr>
        <w:t>3王民享.吴剑.现代欧美足球训练理论与方法[M].北京:北京体育大学出版社,2009</w:t>
      </w:r>
    </w:p>
    <w:p>
      <w:pPr>
        <w:widowControl/>
        <w:wordWrap w:val="0"/>
        <w:spacing w:line="360" w:lineRule="auto"/>
        <w:jc w:val="left"/>
        <w:rPr>
          <w:rFonts w:eastAsia="黑体"/>
        </w:rPr>
      </w:pPr>
      <w:r>
        <w:rPr>
          <w:rFonts w:hint="eastAsia" w:eastAsia="黑体"/>
        </w:rPr>
        <w:t>五、考核要求与方式</w:t>
      </w:r>
    </w:p>
    <w:p>
      <w:pPr>
        <w:widowControl/>
        <w:spacing w:line="360" w:lineRule="auto"/>
        <w:jc w:val="left"/>
        <w:rPr>
          <w:rFonts w:hint="eastAsia" w:ascii="宋体" w:hAnsi="宋体" w:cs="宋体"/>
          <w:color w:val="000000"/>
        </w:rPr>
      </w:pPr>
      <w:r>
        <w:rPr>
          <w:rFonts w:hint="eastAsia" w:ascii="宋体" w:hAnsi="宋体" w:cs="宋体"/>
          <w:color w:val="000000"/>
        </w:rPr>
        <w:t>（一）技能考核：70%</w:t>
      </w:r>
    </w:p>
    <w:p>
      <w:pPr>
        <w:widowControl/>
        <w:numPr>
          <w:ilvl w:val="0"/>
          <w:numId w:val="36"/>
        </w:numPr>
        <w:spacing w:line="360" w:lineRule="auto"/>
        <w:jc w:val="left"/>
        <w:rPr>
          <w:rFonts w:hint="eastAsia" w:ascii="宋体" w:hAnsi="宋体" w:cs="宋体"/>
          <w:color w:val="000000"/>
        </w:rPr>
      </w:pPr>
      <w:r>
        <w:rPr>
          <w:rFonts w:hint="eastAsia" w:ascii="宋体" w:hAnsi="宋体" w:cs="宋体"/>
          <w:color w:val="000000"/>
        </w:rPr>
        <w:t>颠球：除手臂外任意部位颠球地50个满分。（10分）</w:t>
      </w:r>
    </w:p>
    <w:p>
      <w:pPr>
        <w:widowControl/>
        <w:numPr>
          <w:ilvl w:val="0"/>
          <w:numId w:val="36"/>
        </w:numPr>
        <w:spacing w:line="360" w:lineRule="auto"/>
        <w:jc w:val="left"/>
        <w:rPr>
          <w:rFonts w:hint="eastAsia" w:ascii="宋体" w:hAnsi="宋体" w:cs="宋体"/>
          <w:color w:val="000000"/>
        </w:rPr>
      </w:pPr>
      <w:r>
        <w:rPr>
          <w:rFonts w:hint="eastAsia" w:ascii="宋体" w:hAnsi="宋体" w:cs="宋体"/>
          <w:color w:val="000000"/>
        </w:rPr>
        <w:t>比赛：传接球技术运用、观察能力。（30分）</w:t>
      </w:r>
    </w:p>
    <w:p>
      <w:pPr>
        <w:widowControl/>
        <w:numPr>
          <w:ilvl w:val="0"/>
          <w:numId w:val="36"/>
        </w:numPr>
        <w:spacing w:line="360" w:lineRule="auto"/>
        <w:jc w:val="left"/>
        <w:rPr>
          <w:rFonts w:hint="eastAsia" w:ascii="宋体" w:hAnsi="宋体" w:cs="宋体"/>
          <w:color w:val="000000"/>
        </w:rPr>
      </w:pPr>
      <w:r>
        <w:rPr>
          <w:rFonts w:hint="eastAsia" w:ascii="宋体" w:hAnsi="宋体" w:cs="宋体"/>
          <w:color w:val="000000"/>
        </w:rPr>
        <w:t>裁判实践：跑位、判罚。（30分）</w:t>
      </w:r>
    </w:p>
    <w:p>
      <w:pPr>
        <w:widowControl/>
        <w:spacing w:line="360" w:lineRule="auto"/>
        <w:jc w:val="left"/>
        <w:rPr>
          <w:rFonts w:hint="eastAsia" w:ascii="宋体" w:hAnsi="宋体" w:cs="宋体"/>
          <w:color w:val="000000"/>
        </w:rPr>
      </w:pPr>
      <w:r>
        <w:rPr>
          <w:rFonts w:hint="eastAsia" w:ascii="宋体" w:hAnsi="宋体" w:cs="宋体"/>
          <w:color w:val="000000"/>
        </w:rPr>
        <w:t>（二）平时成绩：考勤30%</w:t>
      </w:r>
    </w:p>
    <w:p>
      <w:pPr>
        <w:adjustRightInd w:val="0"/>
        <w:snapToGrid w:val="0"/>
        <w:spacing w:line="360" w:lineRule="auto"/>
        <w:rPr>
          <w:rFonts w:hint="eastAsia" w:eastAsia="黑体"/>
        </w:rPr>
      </w:pPr>
      <w:r>
        <w:rPr>
          <w:rFonts w:hint="eastAsia" w:ascii="宋体" w:hAnsi="宋体" w:cs="宋体"/>
          <w:color w:val="000000"/>
        </w:rPr>
        <w:t>比例：</w:t>
      </w:r>
      <w:r>
        <w:rPr>
          <w:rFonts w:hint="eastAsia" w:ascii="宋体" w:hAnsi="宋体"/>
          <w:color w:val="000000"/>
        </w:rPr>
        <w:t>总评成绩（100分）=平时成绩（30分）+ 技能考核（70分）</w:t>
      </w:r>
      <w:r>
        <w:rPr>
          <w:rFonts w:hint="eastAsia" w:eastAsia="黑体"/>
        </w:rPr>
        <w:t xml:space="preserve">  </w:t>
      </w: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spacing w:line="360" w:lineRule="auto"/>
        <w:jc w:val="center"/>
        <w:outlineLvl w:val="0"/>
        <w:rPr>
          <w:rFonts w:ascii="黑体" w:hAnsi="黑体" w:eastAsia="黑体"/>
          <w:sz w:val="28"/>
          <w:szCs w:val="28"/>
        </w:rPr>
      </w:pPr>
      <w:bookmarkStart w:id="145" w:name="_Toc6278"/>
      <w:bookmarkStart w:id="146" w:name="_Toc9849"/>
      <w:bookmarkStart w:id="147" w:name="_Toc22373"/>
      <w:r>
        <w:rPr>
          <w:rFonts w:hint="eastAsia" w:ascii="黑体" w:hAnsi="黑体" w:eastAsia="黑体"/>
          <w:sz w:val="28"/>
          <w:szCs w:val="28"/>
        </w:rPr>
        <w:t>《 主项专修（足球）》 教学大纲 ( 四 )</w:t>
      </w:r>
      <w:bookmarkEnd w:id="145"/>
      <w:bookmarkEnd w:id="146"/>
      <w:bookmarkEnd w:id="147"/>
    </w:p>
    <w:p>
      <w:pPr>
        <w:adjustRightInd w:val="0"/>
        <w:snapToGrid w:val="0"/>
        <w:spacing w:line="360" w:lineRule="auto"/>
        <w:rPr>
          <w:rFonts w:hint="eastAsia" w:ascii="黑体" w:hAnsi="黑体" w:eastAsia="黑体" w:cs="黑体"/>
        </w:rPr>
      </w:pPr>
      <w:r>
        <w:rPr>
          <w:rFonts w:hint="eastAsia" w:ascii="黑体" w:hAnsi="黑体" w:eastAsia="黑体" w:cs="黑体"/>
        </w:rPr>
        <w:t>课程类别：专业</w:t>
      </w:r>
      <w:r>
        <w:rPr>
          <w:rFonts w:hint="eastAsia" w:ascii="黑体" w:hAnsi="黑体" w:eastAsia="黑体" w:cs="黑体"/>
          <w:szCs w:val="21"/>
        </w:rPr>
        <w:t xml:space="preserve">教育课程  </w:t>
      </w:r>
      <w:r>
        <w:rPr>
          <w:rFonts w:hint="eastAsia" w:ascii="黑体" w:hAnsi="黑体" w:eastAsia="黑体" w:cs="黑体"/>
        </w:rPr>
        <w:t xml:space="preserve">                      课程名称：主项专修（足球）</w:t>
      </w:r>
    </w:p>
    <w:p>
      <w:pPr>
        <w:adjustRightInd w:val="0"/>
        <w:snapToGrid w:val="0"/>
        <w:spacing w:line="360" w:lineRule="auto"/>
        <w:rPr>
          <w:rFonts w:hint="eastAsia" w:ascii="黑体" w:hAnsi="黑体" w:eastAsia="黑体" w:cs="黑体"/>
        </w:rPr>
      </w:pPr>
      <w:r>
        <w:rPr>
          <w:rFonts w:hint="eastAsia" w:ascii="黑体" w:hAnsi="黑体" w:eastAsia="黑体" w:cs="黑体"/>
        </w:rPr>
        <w:t>开课单位：体育学院                            课程编号：N0311020744</w:t>
      </w:r>
    </w:p>
    <w:p>
      <w:pPr>
        <w:adjustRightInd w:val="0"/>
        <w:snapToGrid w:val="0"/>
        <w:spacing w:line="360" w:lineRule="auto"/>
        <w:jc w:val="left"/>
        <w:rPr>
          <w:rFonts w:hint="eastAsia" w:ascii="黑体" w:hAnsi="黑体" w:eastAsia="黑体" w:cs="黑体"/>
        </w:rPr>
      </w:pPr>
      <w:r>
        <w:rPr>
          <w:rFonts w:hint="eastAsia" w:ascii="黑体" w:hAnsi="黑体" w:eastAsia="黑体" w:cs="黑体"/>
        </w:rPr>
        <w:t>总 学 时：64学时                              学    分：4</w:t>
      </w:r>
    </w:p>
    <w:p>
      <w:pPr>
        <w:adjustRightInd w:val="0"/>
        <w:snapToGrid w:val="0"/>
        <w:spacing w:line="360" w:lineRule="auto"/>
        <w:rPr>
          <w:rFonts w:hint="eastAsia" w:ascii="黑体" w:hAnsi="黑体" w:eastAsia="黑体" w:cs="黑体"/>
        </w:rPr>
      </w:pPr>
      <w:r>
        <w:rPr>
          <w:rFonts w:hint="eastAsia" w:ascii="黑体" w:hAnsi="黑体" w:eastAsia="黑体" w:cs="黑体"/>
        </w:rPr>
        <w:t>适用专业：社会体育指导与管理</w:t>
      </w:r>
    </w:p>
    <w:p>
      <w:pPr>
        <w:adjustRightInd w:val="0"/>
        <w:snapToGrid w:val="0"/>
        <w:spacing w:line="360" w:lineRule="auto"/>
        <w:rPr>
          <w:rFonts w:hint="eastAsia" w:ascii="黑体" w:hAnsi="黑体" w:eastAsia="黑体" w:cs="黑体"/>
        </w:rPr>
      </w:pPr>
      <w:r>
        <w:rPr>
          <w:rFonts w:hint="eastAsia" w:ascii="黑体" w:hAnsi="黑体" w:eastAsia="黑体" w:cs="黑体"/>
        </w:rPr>
        <w:t>先修课程：足球普修</w:t>
      </w:r>
    </w:p>
    <w:p>
      <w:pPr>
        <w:numPr>
          <w:ilvl w:val="0"/>
          <w:numId w:val="0"/>
        </w:numPr>
        <w:tabs>
          <w:tab w:val="clear" w:pos="420"/>
          <w:tab w:val="clear" w:pos="570"/>
          <w:tab w:val="clear" w:pos="801"/>
          <w:tab w:val="clear" w:pos="861"/>
        </w:tabs>
        <w:adjustRightInd w:val="0"/>
        <w:snapToGrid w:val="0"/>
        <w:spacing w:line="360" w:lineRule="auto"/>
        <w:ind w:leftChars="0"/>
        <w:rPr>
          <w:rFonts w:hint="eastAsia" w:ascii="黑体" w:hAnsi="黑体" w:eastAsia="黑体" w:cs="黑体"/>
        </w:rPr>
      </w:pPr>
      <w:r>
        <w:rPr>
          <w:rFonts w:hint="eastAsia" w:ascii="黑体" w:hAnsi="黑体" w:eastAsia="黑体" w:cs="黑体"/>
          <w:lang w:eastAsia="zh-CN"/>
        </w:rPr>
        <w:t>一、</w:t>
      </w:r>
      <w:r>
        <w:rPr>
          <w:rFonts w:hint="eastAsia" w:ascii="黑体" w:hAnsi="黑体" w:eastAsia="黑体" w:cs="黑体"/>
        </w:rPr>
        <w:t>课程在教学计划中的地位、作用</w:t>
      </w:r>
    </w:p>
    <w:p>
      <w:pPr>
        <w:adjustRightInd w:val="0"/>
        <w:snapToGrid w:val="0"/>
        <w:spacing w:line="360" w:lineRule="auto"/>
        <w:ind w:firstLine="420" w:firstLineChars="200"/>
        <w:rPr>
          <w:rFonts w:hint="eastAsia"/>
          <w:color w:val="000000"/>
          <w:szCs w:val="21"/>
        </w:rPr>
      </w:pPr>
      <w:r>
        <w:rPr>
          <w:rFonts w:hint="eastAsia"/>
        </w:rPr>
        <w:t>足球运动是世界上开展最广泛、影响最大的体育运动项目之一。</w:t>
      </w:r>
      <w:r>
        <w:rPr>
          <w:rFonts w:hint="eastAsia"/>
          <w:color w:val="000000"/>
          <w:szCs w:val="21"/>
        </w:rPr>
        <w:t>在我国也有着深远的历史和广泛的群众基础，随着足球运动的大力发展，正成为社会和各级学校体育课教学中不可缺少的内容。</w:t>
      </w:r>
    </w:p>
    <w:p>
      <w:pPr>
        <w:adjustRightInd w:val="0"/>
        <w:snapToGrid w:val="0"/>
        <w:spacing w:line="360" w:lineRule="auto"/>
        <w:ind w:firstLine="420" w:firstLineChars="200"/>
        <w:rPr>
          <w:rFonts w:hint="eastAsia" w:ascii="宋体" w:hAnsi="宋体" w:cs="宋体"/>
          <w:color w:val="000000"/>
          <w:szCs w:val="21"/>
        </w:rPr>
      </w:pPr>
      <w:r>
        <w:rPr>
          <w:rFonts w:hint="eastAsia"/>
          <w:color w:val="000000"/>
          <w:szCs w:val="21"/>
        </w:rPr>
        <w:t>根据社会体育专业的培养目标，足球专修课程的基本任务是：</w:t>
      </w:r>
      <w:r>
        <w:rPr>
          <w:rFonts w:hint="eastAsia" w:ascii="宋体" w:hAnsi="宋体"/>
          <w:szCs w:val="21"/>
        </w:rPr>
        <w:t>通过对本课程的学习，使社会体育专业的学生能够了解足球运动的发展史及其发展趋势、现代足球训练的基本理念，掌握足球运动专项基本理论、基本技术与战术及其讲授方法，进而提高学生的专业技能，同时具有一定的足球教学和训练水平，掌握从事社会体育健身活动的基本能力。培养</w:t>
      </w:r>
      <w:r>
        <w:rPr>
          <w:rFonts w:hint="eastAsia" w:ascii="宋体" w:hAnsi="宋体" w:cs="宋体"/>
          <w:color w:val="000000"/>
          <w:szCs w:val="21"/>
        </w:rPr>
        <w:t>能在社会体育健身活动中从事健身咨询、技术指导、组织管理等方面工作的应用型人才。</w:t>
      </w:r>
    </w:p>
    <w:p>
      <w:pPr>
        <w:adjustRightInd w:val="0"/>
        <w:snapToGrid w:val="0"/>
        <w:spacing w:line="360" w:lineRule="auto"/>
      </w:pPr>
      <w:r>
        <w:rPr>
          <w:rFonts w:hint="eastAsia" w:eastAsia="黑体"/>
        </w:rPr>
        <w:t>二、课程内容、基本要求</w:t>
      </w:r>
    </w:p>
    <w:p>
      <w:pPr>
        <w:spacing w:line="360" w:lineRule="auto"/>
        <w:rPr>
          <w:rFonts w:ascii="黑体" w:eastAsia="黑体"/>
          <w:color w:val="000000"/>
          <w:szCs w:val="21"/>
        </w:rPr>
      </w:pPr>
      <w:r>
        <w:rPr>
          <w:rFonts w:hint="eastAsia" w:ascii="黑体" w:eastAsia="黑体"/>
          <w:color w:val="000000"/>
          <w:szCs w:val="21"/>
        </w:rPr>
        <w:t xml:space="preserve">  </w:t>
      </w:r>
      <w:r>
        <w:rPr>
          <w:rFonts w:hint="eastAsia" w:ascii="黑体" w:hAnsi="黑体" w:eastAsia="黑体" w:cs="黑体"/>
          <w:color w:val="000000"/>
          <w:szCs w:val="21"/>
        </w:rPr>
        <w:t>（一）、理论课的内容</w:t>
      </w:r>
    </w:p>
    <w:p>
      <w:pPr>
        <w:spacing w:line="360" w:lineRule="auto"/>
        <w:ind w:firstLine="420" w:firstLineChars="200"/>
        <w:rPr>
          <w:rFonts w:hint="eastAsia"/>
          <w:color w:val="000000"/>
          <w:szCs w:val="21"/>
        </w:rPr>
      </w:pPr>
      <w:r>
        <w:rPr>
          <w:color w:val="000000"/>
          <w:szCs w:val="21"/>
        </w:rPr>
        <w:t>1</w:t>
      </w:r>
      <w:r>
        <w:rPr>
          <w:rFonts w:hint="eastAsia"/>
          <w:color w:val="000000"/>
          <w:szCs w:val="21"/>
        </w:rPr>
        <w:t>．青少年训练</w:t>
      </w:r>
    </w:p>
    <w:p>
      <w:pPr>
        <w:spacing w:line="360" w:lineRule="auto"/>
        <w:ind w:firstLine="420" w:firstLineChars="200"/>
        <w:rPr>
          <w:color w:val="000000"/>
          <w:szCs w:val="21"/>
        </w:rPr>
      </w:pPr>
      <w:r>
        <w:rPr>
          <w:color w:val="000000"/>
          <w:szCs w:val="21"/>
        </w:rPr>
        <w:t>2</w:t>
      </w:r>
      <w:r>
        <w:rPr>
          <w:rFonts w:hint="eastAsia"/>
          <w:color w:val="000000"/>
          <w:szCs w:val="21"/>
        </w:rPr>
        <w:t>．</w:t>
      </w:r>
      <w:r>
        <w:rPr>
          <w:rFonts w:hint="eastAsia" w:ascii="宋体" w:hAnsi="宋体" w:cs="宋体"/>
          <w:szCs w:val="21"/>
        </w:rPr>
        <w:t>进攻与防守战术</w:t>
      </w:r>
    </w:p>
    <w:p>
      <w:pPr>
        <w:spacing w:line="360" w:lineRule="auto"/>
        <w:ind w:firstLine="420" w:firstLineChars="200"/>
        <w:rPr>
          <w:color w:val="000000"/>
          <w:szCs w:val="21"/>
        </w:rPr>
      </w:pPr>
      <w:r>
        <w:rPr>
          <w:color w:val="000000"/>
          <w:szCs w:val="21"/>
        </w:rPr>
        <w:t>3</w:t>
      </w:r>
      <w:r>
        <w:rPr>
          <w:rFonts w:hint="eastAsia"/>
          <w:color w:val="000000"/>
          <w:szCs w:val="21"/>
        </w:rPr>
        <w:t>．</w:t>
      </w:r>
      <w:r>
        <w:rPr>
          <w:rFonts w:hint="eastAsia" w:ascii="宋体" w:hAnsi="宋体" w:cs="宋体"/>
          <w:color w:val="000000"/>
          <w:szCs w:val="21"/>
        </w:rPr>
        <w:t>足球竞赛规则与裁判法</w:t>
      </w:r>
    </w:p>
    <w:p>
      <w:pPr>
        <w:spacing w:line="360" w:lineRule="auto"/>
        <w:ind w:firstLine="210" w:firstLineChars="100"/>
        <w:rPr>
          <w:rFonts w:hint="eastAsia" w:ascii="黑体" w:hAnsi="黑体" w:eastAsia="黑体" w:cs="黑体"/>
          <w:color w:val="000000"/>
          <w:szCs w:val="21"/>
        </w:rPr>
      </w:pPr>
      <w:r>
        <w:rPr>
          <w:rFonts w:hint="eastAsia" w:ascii="黑体" w:hAnsi="黑体" w:eastAsia="黑体" w:cs="黑体"/>
          <w:color w:val="000000"/>
          <w:szCs w:val="21"/>
        </w:rPr>
        <w:t>（二）、实践课的内容</w:t>
      </w:r>
    </w:p>
    <w:p>
      <w:pPr>
        <w:spacing w:line="360" w:lineRule="auto"/>
        <w:ind w:firstLine="420" w:firstLineChars="200"/>
        <w:rPr>
          <w:rFonts w:hint="eastAsia"/>
          <w:color w:val="000000"/>
          <w:szCs w:val="21"/>
        </w:rPr>
      </w:pPr>
      <w:r>
        <w:rPr>
          <w:color w:val="000000"/>
          <w:szCs w:val="21"/>
        </w:rPr>
        <w:t>1</w:t>
      </w:r>
      <w:r>
        <w:rPr>
          <w:rFonts w:hint="eastAsia"/>
          <w:color w:val="000000"/>
          <w:szCs w:val="21"/>
        </w:rPr>
        <w:t>．</w:t>
      </w:r>
      <w:r>
        <w:rPr>
          <w:rFonts w:hint="eastAsia" w:ascii="宋体" w:hAnsi="宋体" w:cs="宋体"/>
          <w:szCs w:val="21"/>
        </w:rPr>
        <w:t>进攻与防守战术</w:t>
      </w:r>
      <w:r>
        <w:rPr>
          <w:rFonts w:hint="eastAsia"/>
          <w:color w:val="000000"/>
          <w:szCs w:val="21"/>
        </w:rPr>
        <w:t>：</w:t>
      </w:r>
    </w:p>
    <w:p>
      <w:pPr>
        <w:spacing w:line="360" w:lineRule="auto"/>
        <w:ind w:firstLine="420" w:firstLineChars="200"/>
        <w:rPr>
          <w:rFonts w:hint="eastAsia" w:ascii="宋体" w:hAnsi="宋体" w:cs="宋体"/>
          <w:color w:val="000000"/>
          <w:szCs w:val="21"/>
        </w:rPr>
      </w:pPr>
      <w:r>
        <w:rPr>
          <w:rFonts w:hint="eastAsia"/>
          <w:color w:val="000000"/>
          <w:szCs w:val="21"/>
        </w:rPr>
        <w:t xml:space="preserve">    进攻</w:t>
      </w:r>
      <w:r>
        <w:rPr>
          <w:rFonts w:hint="eastAsia" w:ascii="宋体" w:hAnsi="宋体" w:cs="宋体"/>
          <w:color w:val="000000"/>
          <w:szCs w:val="21"/>
        </w:rPr>
        <w:t>战术：局部战术、整体战术</w:t>
      </w:r>
    </w:p>
    <w:p>
      <w:pPr>
        <w:spacing w:line="360" w:lineRule="auto"/>
        <w:ind w:firstLine="420" w:firstLineChars="200"/>
        <w:rPr>
          <w:rFonts w:hint="eastAsia" w:ascii="宋体" w:hAnsi="宋体" w:cs="宋体"/>
          <w:color w:val="000000"/>
          <w:szCs w:val="21"/>
        </w:rPr>
      </w:pPr>
      <w:r>
        <w:rPr>
          <w:rFonts w:hint="eastAsia"/>
          <w:color w:val="000000"/>
          <w:szCs w:val="21"/>
        </w:rPr>
        <w:t xml:space="preserve">    防守</w:t>
      </w:r>
      <w:r>
        <w:rPr>
          <w:rFonts w:hint="eastAsia" w:ascii="宋体" w:hAnsi="宋体" w:cs="宋体"/>
          <w:color w:val="000000"/>
          <w:szCs w:val="21"/>
        </w:rPr>
        <w:t>战术：局部战术、整体战术</w:t>
      </w:r>
    </w:p>
    <w:p>
      <w:pPr>
        <w:spacing w:line="360" w:lineRule="auto"/>
        <w:ind w:firstLine="420" w:firstLineChars="200"/>
        <w:rPr>
          <w:rFonts w:hint="eastAsia"/>
          <w:color w:val="000000"/>
          <w:szCs w:val="21"/>
        </w:rPr>
      </w:pPr>
      <w:r>
        <w:rPr>
          <w:rFonts w:hint="eastAsia" w:ascii="宋体" w:hAnsi="宋体" w:cs="宋体"/>
          <w:color w:val="000000"/>
          <w:szCs w:val="21"/>
        </w:rPr>
        <w:t xml:space="preserve">    定位球战术</w:t>
      </w:r>
    </w:p>
    <w:p>
      <w:pPr>
        <w:numPr>
          <w:ilvl w:val="0"/>
          <w:numId w:val="39"/>
        </w:numPr>
        <w:spacing w:line="360" w:lineRule="auto"/>
        <w:ind w:firstLine="420" w:firstLineChars="200"/>
        <w:rPr>
          <w:color w:val="000000"/>
          <w:szCs w:val="21"/>
        </w:rPr>
      </w:pPr>
      <w:r>
        <w:rPr>
          <w:rFonts w:hint="eastAsia" w:ascii="宋体" w:hAnsi="宋体" w:cs="宋体"/>
          <w:color w:val="000000"/>
          <w:szCs w:val="21"/>
        </w:rPr>
        <w:t>足球竞赛规则与裁判法：</w:t>
      </w:r>
    </w:p>
    <w:p>
      <w:pPr>
        <w:spacing w:line="360" w:lineRule="auto"/>
        <w:rPr>
          <w:rFonts w:hint="eastAsia" w:ascii="宋体" w:hAnsi="宋体" w:cs="宋体"/>
          <w:color w:val="000000"/>
          <w:szCs w:val="21"/>
        </w:rPr>
      </w:pPr>
      <w:r>
        <w:rPr>
          <w:rFonts w:hint="eastAsia" w:ascii="宋体" w:hAnsi="宋体" w:cs="宋体"/>
          <w:color w:val="000000"/>
          <w:szCs w:val="21"/>
        </w:rPr>
        <w:t xml:space="preserve">           规则分析、</w:t>
      </w:r>
    </w:p>
    <w:p>
      <w:pPr>
        <w:spacing w:line="360" w:lineRule="auto"/>
        <w:rPr>
          <w:color w:val="000000"/>
          <w:szCs w:val="21"/>
        </w:rPr>
      </w:pPr>
      <w:r>
        <w:rPr>
          <w:rFonts w:hint="eastAsia" w:ascii="宋体" w:hAnsi="宋体" w:cs="宋体"/>
          <w:color w:val="000000"/>
          <w:szCs w:val="21"/>
        </w:rPr>
        <w:t xml:space="preserve">           裁判法简介</w:t>
      </w:r>
    </w:p>
    <w:p>
      <w:pPr>
        <w:spacing w:line="360" w:lineRule="auto"/>
        <w:ind w:firstLine="210" w:firstLineChars="100"/>
        <w:rPr>
          <w:rFonts w:hint="eastAsia" w:ascii="黑体" w:hAnsi="黑体" w:eastAsia="黑体" w:cs="黑体"/>
          <w:color w:val="000000"/>
          <w:szCs w:val="21"/>
        </w:rPr>
      </w:pPr>
      <w:r>
        <w:rPr>
          <w:rFonts w:hint="eastAsia" w:ascii="黑体" w:hAnsi="黑体" w:eastAsia="黑体" w:cs="黑体"/>
          <w:color w:val="000000"/>
          <w:szCs w:val="21"/>
        </w:rPr>
        <w:t>（三）、要求</w:t>
      </w:r>
    </w:p>
    <w:p>
      <w:pPr>
        <w:spacing w:line="360" w:lineRule="auto"/>
        <w:ind w:firstLine="420" w:firstLineChars="200"/>
        <w:rPr>
          <w:rFonts w:hint="eastAsia"/>
          <w:color w:val="000000"/>
          <w:szCs w:val="21"/>
        </w:rPr>
      </w:pPr>
      <w:r>
        <w:rPr>
          <w:rFonts w:hint="eastAsia"/>
          <w:color w:val="000000"/>
          <w:szCs w:val="21"/>
        </w:rPr>
        <w:t>1．具有讲解示范初级战术的能力</w:t>
      </w:r>
    </w:p>
    <w:p>
      <w:pPr>
        <w:spacing w:line="360" w:lineRule="auto"/>
        <w:ind w:firstLine="420" w:firstLineChars="200"/>
        <w:rPr>
          <w:rFonts w:hint="eastAsia"/>
          <w:color w:val="000000"/>
          <w:szCs w:val="21"/>
        </w:rPr>
      </w:pPr>
      <w:r>
        <w:rPr>
          <w:rFonts w:hint="eastAsia"/>
          <w:color w:val="000000"/>
          <w:szCs w:val="21"/>
        </w:rPr>
        <w:t>2．有一定的理论与实践能力。</w:t>
      </w:r>
    </w:p>
    <w:p>
      <w:pPr>
        <w:spacing w:line="360" w:lineRule="auto"/>
        <w:ind w:firstLine="420" w:firstLineChars="200"/>
        <w:rPr>
          <w:rFonts w:hint="eastAsia"/>
          <w:color w:val="000000"/>
          <w:szCs w:val="21"/>
        </w:rPr>
      </w:pPr>
      <w:r>
        <w:rPr>
          <w:rFonts w:hint="eastAsia"/>
          <w:color w:val="000000"/>
          <w:szCs w:val="21"/>
        </w:rPr>
        <w:t>3．初步具有组织竞赛活动和竞赛裁判的能力</w:t>
      </w:r>
    </w:p>
    <w:p>
      <w:pPr>
        <w:spacing w:line="360" w:lineRule="auto"/>
        <w:ind w:firstLine="420" w:firstLineChars="200"/>
        <w:rPr>
          <w:rFonts w:hint="eastAsia"/>
          <w:color w:val="000000"/>
          <w:szCs w:val="21"/>
        </w:rPr>
      </w:pPr>
    </w:p>
    <w:p>
      <w:pPr>
        <w:adjustRightInd w:val="0"/>
        <w:snapToGrid w:val="0"/>
        <w:spacing w:line="360" w:lineRule="auto"/>
        <w:rPr>
          <w:rFonts w:hint="eastAsia"/>
        </w:rPr>
      </w:pPr>
      <w:r>
        <w:rPr>
          <w:rFonts w:hint="eastAsia" w:eastAsia="黑体"/>
        </w:rPr>
        <w:t>三、学时分配</w:t>
      </w:r>
    </w:p>
    <w:tbl>
      <w:tblPr>
        <w:tblStyle w:val="23"/>
        <w:tblW w:w="8580" w:type="dxa"/>
        <w:tblInd w:w="5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40"/>
        <w:gridCol w:w="1980"/>
        <w:gridCol w:w="198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26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章节名称</w:t>
            </w:r>
          </w:p>
        </w:tc>
        <w:tc>
          <w:tcPr>
            <w:tcW w:w="198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讲授（学时）</w:t>
            </w:r>
          </w:p>
        </w:tc>
        <w:tc>
          <w:tcPr>
            <w:tcW w:w="198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实验（学时）</w:t>
            </w:r>
          </w:p>
        </w:tc>
        <w:tc>
          <w:tcPr>
            <w:tcW w:w="198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264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color w:val="000000"/>
                <w:kern w:val="2"/>
                <w:sz w:val="21"/>
                <w:szCs w:val="21"/>
              </w:rPr>
            </w:pPr>
            <w:r>
              <w:rPr>
                <w:rFonts w:hint="eastAsia" w:ascii="Calibri" w:hAnsi="Calibri" w:eastAsia="宋体" w:cs="Times New Roman"/>
                <w:color w:val="000000"/>
                <w:kern w:val="2"/>
                <w:sz w:val="21"/>
                <w:szCs w:val="21"/>
              </w:rPr>
              <w:t>青少年训练</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264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宋体"/>
                <w:kern w:val="2"/>
                <w:sz w:val="21"/>
                <w:szCs w:val="21"/>
              </w:rPr>
              <w:t>进攻与防守战术</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52</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2640"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宋体"/>
                <w:color w:val="000000"/>
                <w:kern w:val="2"/>
                <w:sz w:val="21"/>
                <w:szCs w:val="21"/>
              </w:rPr>
              <w:t>足球竞赛规则与裁判法</w:t>
            </w:r>
          </w:p>
        </w:tc>
        <w:tc>
          <w:tcPr>
            <w:tcW w:w="1980"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980"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4</w:t>
            </w:r>
          </w:p>
        </w:tc>
        <w:tc>
          <w:tcPr>
            <w:tcW w:w="1980"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2640"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考试</w:t>
            </w:r>
          </w:p>
        </w:tc>
        <w:tc>
          <w:tcPr>
            <w:tcW w:w="1980"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p>
        </w:tc>
        <w:tc>
          <w:tcPr>
            <w:tcW w:w="1980"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c>
          <w:tcPr>
            <w:tcW w:w="1980" w:type="dxa"/>
            <w:tcBorders>
              <w:top w:val="single" w:color="auto" w:sz="4" w:space="0"/>
              <w:left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84" w:hRule="atLeast"/>
        </w:trPr>
        <w:tc>
          <w:tcPr>
            <w:tcW w:w="2640"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合计</w:t>
            </w:r>
          </w:p>
        </w:tc>
        <w:tc>
          <w:tcPr>
            <w:tcW w:w="1980"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6</w:t>
            </w:r>
          </w:p>
        </w:tc>
        <w:tc>
          <w:tcPr>
            <w:tcW w:w="1980"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58</w:t>
            </w:r>
          </w:p>
        </w:tc>
        <w:tc>
          <w:tcPr>
            <w:tcW w:w="1980" w:type="dxa"/>
            <w:tcBorders>
              <w:top w:val="single" w:color="auto" w:sz="4" w:space="0"/>
              <w:left w:val="single" w:color="auto" w:sz="4" w:space="0"/>
              <w:bottom w:val="single" w:color="auto" w:sz="8"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64</w:t>
            </w:r>
          </w:p>
        </w:tc>
      </w:tr>
    </w:tbl>
    <w:p>
      <w:pPr>
        <w:widowControl/>
        <w:wordWrap w:val="0"/>
        <w:spacing w:line="360" w:lineRule="auto"/>
        <w:jc w:val="left"/>
        <w:rPr>
          <w:rFonts w:eastAsia="黑体"/>
        </w:rPr>
      </w:pPr>
      <w:r>
        <w:rPr>
          <w:rFonts w:hint="eastAsia" w:eastAsia="黑体"/>
        </w:rPr>
        <w:t>四、主要参考书</w:t>
      </w:r>
    </w:p>
    <w:p>
      <w:pPr>
        <w:widowControl/>
        <w:spacing w:line="360" w:lineRule="auto"/>
        <w:jc w:val="left"/>
        <w:rPr>
          <w:rFonts w:hint="eastAsia" w:ascii="宋体" w:hAnsi="宋体" w:cs="宋体"/>
        </w:rPr>
      </w:pPr>
      <w:r>
        <w:rPr>
          <w:rFonts w:hint="eastAsia" w:eastAsia="黑体"/>
          <w:color w:val="000000"/>
        </w:rPr>
        <w:t xml:space="preserve">   </w:t>
      </w:r>
      <w:r>
        <w:rPr>
          <w:rFonts w:hint="eastAsia" w:ascii="宋体" w:hAnsi="宋体" w:cs="宋体"/>
        </w:rPr>
        <w:t>1王崇喜.球类运动--足球/高等学校教材[M].高等教育出版社,2009</w:t>
      </w:r>
    </w:p>
    <w:p>
      <w:pPr>
        <w:widowControl/>
        <w:spacing w:line="360" w:lineRule="auto"/>
        <w:ind w:firstLine="315" w:firstLineChars="150"/>
        <w:jc w:val="left"/>
        <w:rPr>
          <w:rFonts w:hint="eastAsia" w:ascii="宋体" w:hAnsi="宋体" w:cs="宋体"/>
        </w:rPr>
      </w:pPr>
      <w:r>
        <w:rPr>
          <w:rFonts w:hint="eastAsia" w:ascii="宋体" w:hAnsi="宋体" w:cs="宋体"/>
        </w:rPr>
        <w:t>2吴剑.现代足球教学与训练游戏[M].北京:中国科学技术出版社,2007</w:t>
      </w:r>
    </w:p>
    <w:p>
      <w:pPr>
        <w:widowControl/>
        <w:spacing w:line="360" w:lineRule="auto"/>
        <w:ind w:firstLine="315" w:firstLineChars="150"/>
        <w:jc w:val="left"/>
        <w:rPr>
          <w:rFonts w:hint="eastAsia" w:eastAsia="黑体"/>
        </w:rPr>
      </w:pPr>
      <w:r>
        <w:rPr>
          <w:rFonts w:hint="eastAsia" w:ascii="宋体" w:hAnsi="宋体" w:cs="宋体"/>
        </w:rPr>
        <w:t>3王民享.吴剑.现代欧美足球训练理论与方法[M].北京:北京体育大学出版社,2009</w:t>
      </w:r>
    </w:p>
    <w:p>
      <w:pPr>
        <w:widowControl/>
        <w:wordWrap w:val="0"/>
        <w:spacing w:line="360" w:lineRule="auto"/>
        <w:jc w:val="left"/>
        <w:rPr>
          <w:rFonts w:eastAsia="黑体"/>
        </w:rPr>
      </w:pPr>
      <w:r>
        <w:rPr>
          <w:rFonts w:hint="eastAsia" w:eastAsia="黑体"/>
        </w:rPr>
        <w:t>五、考核要求与方式</w:t>
      </w:r>
    </w:p>
    <w:p>
      <w:pPr>
        <w:widowControl/>
        <w:spacing w:line="360" w:lineRule="auto"/>
        <w:jc w:val="left"/>
        <w:rPr>
          <w:rFonts w:hint="eastAsia" w:ascii="宋体" w:hAnsi="宋体" w:cs="宋体"/>
          <w:color w:val="000000"/>
        </w:rPr>
      </w:pPr>
      <w:r>
        <w:rPr>
          <w:rFonts w:hint="eastAsia" w:ascii="宋体" w:hAnsi="宋体" w:cs="宋体"/>
          <w:color w:val="000000"/>
        </w:rPr>
        <w:t>（一）技能考核：70%</w:t>
      </w:r>
    </w:p>
    <w:p>
      <w:pPr>
        <w:widowControl/>
        <w:numPr>
          <w:ilvl w:val="0"/>
          <w:numId w:val="36"/>
        </w:numPr>
        <w:spacing w:line="360" w:lineRule="auto"/>
        <w:jc w:val="left"/>
        <w:rPr>
          <w:rFonts w:hint="eastAsia" w:ascii="宋体" w:hAnsi="宋体" w:cs="宋体"/>
          <w:color w:val="000000"/>
        </w:rPr>
      </w:pPr>
      <w:r>
        <w:rPr>
          <w:rFonts w:hint="eastAsia" w:ascii="宋体" w:hAnsi="宋体" w:cs="宋体"/>
          <w:color w:val="000000"/>
        </w:rPr>
        <w:t>颠球：除手臂外任意部位颠球地50个满分。（10分）</w:t>
      </w:r>
    </w:p>
    <w:p>
      <w:pPr>
        <w:widowControl/>
        <w:numPr>
          <w:ilvl w:val="0"/>
          <w:numId w:val="36"/>
        </w:numPr>
        <w:spacing w:line="360" w:lineRule="auto"/>
        <w:jc w:val="left"/>
        <w:rPr>
          <w:rFonts w:hint="eastAsia" w:ascii="宋体" w:hAnsi="宋体" w:cs="宋体"/>
          <w:color w:val="000000"/>
        </w:rPr>
      </w:pPr>
      <w:r>
        <w:rPr>
          <w:rFonts w:hint="eastAsia" w:ascii="宋体" w:hAnsi="宋体" w:cs="宋体"/>
          <w:color w:val="000000"/>
        </w:rPr>
        <w:t>比赛：传接球技术运用、观察能力。（30分）</w:t>
      </w:r>
    </w:p>
    <w:p>
      <w:pPr>
        <w:widowControl/>
        <w:numPr>
          <w:ilvl w:val="0"/>
          <w:numId w:val="36"/>
        </w:numPr>
        <w:spacing w:line="360" w:lineRule="auto"/>
        <w:jc w:val="left"/>
        <w:rPr>
          <w:rFonts w:hint="eastAsia" w:ascii="宋体" w:hAnsi="宋体" w:cs="宋体"/>
          <w:color w:val="000000"/>
        </w:rPr>
      </w:pPr>
      <w:r>
        <w:rPr>
          <w:rFonts w:hint="eastAsia" w:ascii="宋体" w:hAnsi="宋体" w:cs="宋体"/>
          <w:color w:val="000000"/>
        </w:rPr>
        <w:t>裁判实践：跑位、判罚。（30分）</w:t>
      </w:r>
    </w:p>
    <w:p>
      <w:pPr>
        <w:widowControl/>
        <w:spacing w:line="360" w:lineRule="auto"/>
        <w:jc w:val="left"/>
        <w:rPr>
          <w:rFonts w:hint="eastAsia" w:ascii="宋体" w:hAnsi="宋体" w:cs="宋体"/>
          <w:color w:val="000000"/>
        </w:rPr>
      </w:pPr>
      <w:r>
        <w:rPr>
          <w:rFonts w:hint="eastAsia" w:ascii="宋体" w:hAnsi="宋体" w:cs="宋体"/>
          <w:color w:val="000000"/>
        </w:rPr>
        <w:t>（二）平时成绩：考勤30%</w:t>
      </w:r>
    </w:p>
    <w:p>
      <w:pPr>
        <w:widowControl/>
        <w:wordWrap w:val="0"/>
        <w:spacing w:line="360" w:lineRule="auto"/>
        <w:ind w:firstLine="420" w:firstLineChars="200"/>
        <w:jc w:val="left"/>
        <w:rPr>
          <w:rFonts w:hint="eastAsia" w:eastAsia="黑体"/>
        </w:rPr>
      </w:pPr>
      <w:r>
        <w:rPr>
          <w:rFonts w:hint="eastAsia" w:ascii="宋体" w:hAnsi="宋体" w:cs="宋体"/>
          <w:color w:val="000000"/>
        </w:rPr>
        <w:t>比例：</w:t>
      </w:r>
      <w:r>
        <w:rPr>
          <w:rFonts w:hint="eastAsia" w:ascii="宋体" w:hAnsi="宋体"/>
          <w:color w:val="000000"/>
        </w:rPr>
        <w:t>总评成绩（100分）=平时成绩（30分）+ 技能考核（70分）</w:t>
      </w:r>
    </w:p>
    <w:p>
      <w:pPr>
        <w:adjustRightInd w:val="0"/>
        <w:snapToGrid w:val="0"/>
        <w:spacing w:line="360" w:lineRule="auto"/>
        <w:rPr>
          <w:rFonts w:hint="eastAsia" w:eastAsia="黑体"/>
        </w:rPr>
      </w:pPr>
      <w:r>
        <w:rPr>
          <w:rFonts w:hint="eastAsia" w:eastAsia="黑体"/>
        </w:rPr>
        <w:t xml:space="preserve">  </w:t>
      </w: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adjustRightInd w:val="0"/>
        <w:snapToGrid w:val="0"/>
        <w:spacing w:afterLines="100" w:line="360" w:lineRule="auto"/>
        <w:jc w:val="center"/>
        <w:outlineLvl w:val="0"/>
        <w:rPr>
          <w:rFonts w:hint="eastAsia" w:ascii="宋体" w:hAnsi="宋体"/>
          <w:sz w:val="28"/>
          <w:szCs w:val="28"/>
        </w:rPr>
      </w:pPr>
      <w:bookmarkStart w:id="148" w:name="_Toc19861"/>
      <w:bookmarkStart w:id="149" w:name="_Toc16925"/>
      <w:bookmarkStart w:id="150" w:name="_Toc4650"/>
      <w:r>
        <w:rPr>
          <w:rFonts w:hint="eastAsia" w:eastAsia="黑体"/>
          <w:sz w:val="28"/>
          <w:szCs w:val="28"/>
        </w:rPr>
        <w:t>《术科限制性专修游泳》教学大纲 (一)</w:t>
      </w:r>
      <w:bookmarkEnd w:id="148"/>
      <w:bookmarkEnd w:id="149"/>
      <w:bookmarkEnd w:id="150"/>
    </w:p>
    <w:p>
      <w:pPr>
        <w:adjustRightInd w:val="0"/>
        <w:snapToGrid w:val="0"/>
        <w:spacing w:line="360" w:lineRule="auto"/>
        <w:rPr>
          <w:rFonts w:hint="eastAsia" w:ascii="黑体" w:hAnsi="宋体" w:eastAsia="黑体"/>
        </w:rPr>
      </w:pPr>
      <w:r>
        <w:rPr>
          <w:rFonts w:hint="eastAsia" w:ascii="黑体" w:hAnsi="宋体" w:eastAsia="黑体"/>
        </w:rPr>
        <w:t>课程类别：专业教育课程</w:t>
      </w:r>
      <w:r>
        <w:rPr>
          <w:rFonts w:ascii="黑体" w:hAnsi="宋体" w:eastAsia="黑体"/>
        </w:rPr>
        <w:t xml:space="preserve">     </w:t>
      </w:r>
      <w:r>
        <w:rPr>
          <w:rFonts w:hint="eastAsia" w:ascii="黑体" w:hAnsi="宋体" w:eastAsia="黑体"/>
        </w:rPr>
        <w:t xml:space="preserve">                        课程名称：术科限制性专修游泳</w:t>
      </w:r>
    </w:p>
    <w:p>
      <w:pPr>
        <w:adjustRightInd w:val="0"/>
        <w:snapToGrid w:val="0"/>
        <w:spacing w:line="360" w:lineRule="auto"/>
        <w:rPr>
          <w:rFonts w:hint="eastAsia" w:ascii="黑体" w:hAnsi="宋体" w:eastAsia="黑体"/>
        </w:rPr>
      </w:pPr>
      <w:r>
        <w:rPr>
          <w:rFonts w:hint="eastAsia" w:ascii="黑体" w:hAnsi="宋体" w:eastAsia="黑体"/>
        </w:rPr>
        <w:t xml:space="preserve">开课单位：体育学院                                 课程编号：N0311020751 </w:t>
      </w:r>
    </w:p>
    <w:p>
      <w:pPr>
        <w:adjustRightInd w:val="0"/>
        <w:snapToGrid w:val="0"/>
        <w:spacing w:line="360" w:lineRule="auto"/>
        <w:rPr>
          <w:rFonts w:hint="eastAsia" w:ascii="黑体" w:hAnsi="宋体" w:eastAsia="黑体"/>
        </w:rPr>
      </w:pPr>
      <w:r>
        <w:rPr>
          <w:rFonts w:hint="eastAsia" w:ascii="黑体" w:hAnsi="宋体" w:eastAsia="黑体"/>
        </w:rPr>
        <w:t>总 学 时：96学时                                   学    分：6</w:t>
      </w:r>
    </w:p>
    <w:p>
      <w:pPr>
        <w:adjustRightInd w:val="0"/>
        <w:snapToGrid w:val="0"/>
        <w:spacing w:line="360" w:lineRule="auto"/>
        <w:rPr>
          <w:rFonts w:hint="eastAsia" w:ascii="黑体" w:hAnsi="宋体" w:eastAsia="黑体"/>
        </w:rPr>
      </w:pPr>
      <w:r>
        <w:rPr>
          <w:rFonts w:hint="eastAsia" w:ascii="黑体" w:hAnsi="宋体" w:eastAsia="黑体"/>
        </w:rPr>
        <w:t xml:space="preserve">适用专业：社会体育指导与管理                        </w:t>
      </w:r>
    </w:p>
    <w:p>
      <w:pPr>
        <w:adjustRightInd w:val="0"/>
        <w:snapToGrid w:val="0"/>
        <w:spacing w:line="360" w:lineRule="auto"/>
        <w:rPr>
          <w:rFonts w:hint="eastAsia" w:ascii="宋体" w:hAnsi="宋体"/>
        </w:rPr>
      </w:pPr>
      <w:r>
        <w:rPr>
          <w:rFonts w:hint="eastAsia" w:ascii="黑体" w:hAnsi="宋体" w:eastAsia="黑体"/>
        </w:rPr>
        <w:t>先修课程：游泳普修</w:t>
      </w:r>
    </w:p>
    <w:p>
      <w:pPr>
        <w:adjustRightInd w:val="0"/>
        <w:snapToGrid w:val="0"/>
        <w:spacing w:beforeLines="100" w:line="360" w:lineRule="auto"/>
        <w:rPr>
          <w:rFonts w:hint="eastAsia" w:ascii="黑体" w:hAnsi="黑体" w:eastAsia="黑体" w:cs="黑体"/>
        </w:rPr>
      </w:pPr>
      <w:r>
        <w:rPr>
          <w:rFonts w:hint="eastAsia" w:ascii="黑体" w:hAnsi="黑体" w:eastAsia="黑体" w:cs="黑体"/>
        </w:rPr>
        <w:t>一、课程在教学计划中的地位、作用</w:t>
      </w:r>
    </w:p>
    <w:p>
      <w:pPr>
        <w:adjustRightInd w:val="0"/>
        <w:snapToGrid w:val="0"/>
        <w:spacing w:line="360" w:lineRule="auto"/>
        <w:ind w:firstLine="420" w:firstLineChars="200"/>
        <w:rPr>
          <w:rFonts w:hint="eastAsia" w:ascii="宋体" w:hAnsi="宋体" w:cs="宋体"/>
        </w:rPr>
      </w:pPr>
      <w:r>
        <w:rPr>
          <w:rFonts w:hint="eastAsia" w:ascii="宋体" w:hAnsi="宋体" w:cs="宋体"/>
        </w:rPr>
        <w:t>社会体育与运动训练专业教育计划中提出</w:t>
      </w:r>
      <w:r>
        <w:rPr>
          <w:rFonts w:hint="eastAsia" w:ascii="宋体" w:hAnsi="宋体" w:cs="宋体"/>
          <w:bCs/>
        </w:rPr>
        <w:t>专业培养目标：</w:t>
      </w:r>
      <w:r>
        <w:rPr>
          <w:rFonts w:hint="eastAsia" w:ascii="宋体" w:hAnsi="宋体" w:cs="宋体"/>
        </w:rPr>
        <w:t>游泳运动是大众普遍喜爱的体育运动项目之一，它具有娱乐性与健身性等特点，对大众健身具有很高的锻炼价值。社会体育与运动训练专业游泳课程，是培养社会体育专业与运动训练专业学生掌握游泳运动的基本理论与基本技术技能的基础术科之一。要求学生，基本掌握游泳运动基本理论知识，为将来走向社会，对游泳运动的推广与指导提供专业理论和技术支持。</w:t>
      </w:r>
    </w:p>
    <w:p>
      <w:pPr>
        <w:adjustRightInd w:val="0"/>
        <w:snapToGrid w:val="0"/>
        <w:spacing w:line="360" w:lineRule="auto"/>
        <w:ind w:firstLine="420" w:firstLineChars="200"/>
        <w:rPr>
          <w:rFonts w:hint="eastAsia" w:ascii="黑体" w:hAnsi="黑体" w:eastAsia="黑体" w:cs="黑体"/>
        </w:rPr>
      </w:pPr>
      <w:r>
        <w:rPr>
          <w:rFonts w:hint="eastAsia" w:ascii="宋体" w:hAnsi="宋体" w:cs="宋体"/>
          <w:bCs/>
          <w:color w:val="000000"/>
        </w:rPr>
        <w:t>通过本课程的学习，学生应获得以下几方面的知识和能力</w:t>
      </w:r>
      <w:r>
        <w:rPr>
          <w:rFonts w:hint="eastAsia" w:ascii="宋体" w:hAnsi="宋体" w:cs="宋体"/>
          <w:color w:val="000000"/>
        </w:rPr>
        <w:t>：</w:t>
      </w:r>
      <w:r>
        <w:rPr>
          <w:rFonts w:hint="eastAsia" w:ascii="宋体" w:hAnsi="宋体" w:cs="宋体"/>
        </w:rPr>
        <w:t>学习和掌握游泳运动基本理论以及四种泳姿的基本技术动作；对游泳竞赛规则要基本掌握；了解一定的水质监测知识；通过国家级初级救生员考核及初级教练员的考核；具备一</w:t>
      </w:r>
      <w:r>
        <w:rPr>
          <w:rFonts w:hint="eastAsia" w:ascii="黑体" w:hAnsi="黑体" w:eastAsia="黑体" w:cs="黑体"/>
        </w:rPr>
        <w:t>定的专业技术指导水平！</w:t>
      </w:r>
    </w:p>
    <w:p>
      <w:pPr>
        <w:spacing w:beforeLines="100" w:line="360" w:lineRule="auto"/>
        <w:rPr>
          <w:rFonts w:hint="eastAsia" w:ascii="黑体" w:hAnsi="黑体" w:eastAsia="黑体" w:cs="黑体"/>
          <w:color w:val="000000"/>
          <w:szCs w:val="21"/>
        </w:rPr>
      </w:pPr>
      <w:r>
        <w:rPr>
          <w:rFonts w:hint="eastAsia" w:ascii="黑体" w:hAnsi="黑体" w:eastAsia="黑体" w:cs="黑体"/>
          <w:color w:val="000000"/>
        </w:rPr>
        <w:t>二、</w:t>
      </w:r>
      <w:r>
        <w:rPr>
          <w:rFonts w:hint="eastAsia" w:ascii="黑体" w:hAnsi="黑体" w:eastAsia="黑体" w:cs="黑体"/>
          <w:color w:val="000000"/>
          <w:szCs w:val="21"/>
        </w:rPr>
        <w:t>目的与任务</w:t>
      </w:r>
    </w:p>
    <w:p>
      <w:pPr>
        <w:spacing w:line="360" w:lineRule="auto"/>
        <w:ind w:firstLine="420" w:firstLineChars="200"/>
        <w:rPr>
          <w:rFonts w:hint="eastAsia" w:ascii="宋体" w:hAnsi="宋体" w:cs="宋体"/>
          <w:szCs w:val="21"/>
        </w:rPr>
      </w:pPr>
      <w:r>
        <w:rPr>
          <w:rFonts w:hint="eastAsia" w:ascii="宋体" w:hAnsi="宋体" w:cs="宋体"/>
          <w:szCs w:val="21"/>
        </w:rPr>
        <w:t>1、本课程是以游泳练习为主要手段，让学生掌握人体在水中运动的力学规律。培养和提高学生在水环境中的运动能力，养成终生自觉锻炼身体的习惯。通过学习掌握基本的救护技能、教学训练知识为主要目标。</w:t>
      </w:r>
    </w:p>
    <w:p>
      <w:pPr>
        <w:spacing w:line="360" w:lineRule="auto"/>
        <w:ind w:firstLine="420" w:firstLineChars="200"/>
        <w:rPr>
          <w:rFonts w:hint="eastAsia" w:ascii="宋体" w:hAnsi="宋体" w:cs="宋体"/>
          <w:szCs w:val="21"/>
        </w:rPr>
      </w:pPr>
      <w:r>
        <w:rPr>
          <w:rFonts w:hint="eastAsia" w:ascii="宋体" w:hAnsi="宋体" w:cs="宋体"/>
          <w:szCs w:val="21"/>
        </w:rPr>
        <w:t>2、游泳运动专修课课程的设置本着循序渐进的原则使学生能系统的学习，掌握四种泳姿的基本理论，学会四种泳姿的基本技术，并介绍游泳的基本理论及技术，掌握如何运用游泳技术进行救护等知识。</w:t>
      </w:r>
    </w:p>
    <w:p>
      <w:pPr>
        <w:snapToGrid w:val="0"/>
        <w:spacing w:line="360" w:lineRule="auto"/>
        <w:ind w:firstLine="420" w:firstLineChars="200"/>
        <w:rPr>
          <w:rFonts w:hint="eastAsia" w:ascii="宋体" w:hAnsi="宋体" w:cs="宋体"/>
          <w:szCs w:val="21"/>
        </w:rPr>
      </w:pPr>
      <w:r>
        <w:rPr>
          <w:rFonts w:hint="eastAsia" w:ascii="宋体" w:hAnsi="宋体" w:cs="宋体"/>
          <w:szCs w:val="21"/>
        </w:rPr>
        <w:t>3、通过本课程的学习，对学生进行意志品德教育，使学生通过游泳达到锻炼身体、增强身体素质；在掌握游泳的练习方法后并根据自身的实际情况对不同群体进行教学指导；了解游泳的竞赛组织和比赛规则，能够组织小型的游泳比赛；对场馆运营的模式及水质的监测有一定的了解，能为将来的就业打下扎实的基础。</w:t>
      </w:r>
    </w:p>
    <w:p>
      <w:pPr>
        <w:spacing w:line="360" w:lineRule="auto"/>
        <w:ind w:firstLine="420" w:firstLineChars="200"/>
        <w:rPr>
          <w:rFonts w:hint="eastAsia" w:ascii="宋体" w:hAnsi="宋体" w:cs="宋体"/>
          <w:szCs w:val="21"/>
        </w:rPr>
      </w:pPr>
      <w:r>
        <w:rPr>
          <w:rFonts w:hint="eastAsia" w:ascii="宋体" w:hAnsi="宋体" w:cs="宋体"/>
          <w:szCs w:val="21"/>
        </w:rPr>
        <w:t>4、通过学习，使学生了解游泳运动的历史、现状和未来的发展趋势。有一定的科研撰写水平。</w:t>
      </w:r>
    </w:p>
    <w:p>
      <w:pPr>
        <w:adjustRightInd w:val="0"/>
        <w:snapToGrid w:val="0"/>
        <w:spacing w:beforeLines="100" w:line="360" w:lineRule="auto"/>
        <w:rPr>
          <w:rFonts w:hint="eastAsia" w:ascii="黑体" w:hAnsi="黑体" w:eastAsia="黑体" w:cs="黑体"/>
        </w:rPr>
      </w:pPr>
      <w:r>
        <w:rPr>
          <w:rFonts w:hint="eastAsia" w:ascii="黑体" w:hAnsi="黑体" w:eastAsia="黑体" w:cs="黑体"/>
        </w:rPr>
        <w:t>三、课程内容、基本要求</w:t>
      </w:r>
    </w:p>
    <w:p>
      <w:pPr>
        <w:adjustRightInd w:val="0"/>
        <w:snapToGrid w:val="0"/>
        <w:spacing w:line="360" w:lineRule="auto"/>
        <w:ind w:firstLine="420" w:firstLineChars="200"/>
        <w:rPr>
          <w:rFonts w:hint="eastAsia" w:ascii="黑体" w:hAnsi="黑体" w:eastAsia="黑体" w:cs="黑体"/>
        </w:rPr>
      </w:pPr>
      <w:r>
        <w:rPr>
          <w:rFonts w:hint="eastAsia" w:ascii="黑体" w:hAnsi="黑体" w:eastAsia="黑体" w:cs="黑体"/>
        </w:rPr>
        <w:t>（一）、基本理论</w:t>
      </w:r>
    </w:p>
    <w:p>
      <w:pPr>
        <w:numPr>
          <w:ilvl w:val="0"/>
          <w:numId w:val="40"/>
        </w:numPr>
        <w:tabs>
          <w:tab w:val="left" w:pos="885"/>
        </w:tabs>
        <w:adjustRightInd w:val="0"/>
        <w:snapToGrid w:val="0"/>
        <w:spacing w:line="360" w:lineRule="auto"/>
        <w:rPr>
          <w:rFonts w:hint="eastAsia" w:ascii="宋体" w:hAnsi="宋体" w:cs="宋体"/>
        </w:rPr>
      </w:pPr>
      <w:r>
        <w:rPr>
          <w:rFonts w:hint="eastAsia" w:ascii="宋体" w:hAnsi="宋体" w:cs="宋体"/>
        </w:rPr>
        <w:t>游泳运动概述及发展历史</w:t>
      </w:r>
    </w:p>
    <w:p>
      <w:pPr>
        <w:numPr>
          <w:ilvl w:val="0"/>
          <w:numId w:val="40"/>
        </w:numPr>
        <w:tabs>
          <w:tab w:val="left" w:pos="885"/>
        </w:tabs>
        <w:adjustRightInd w:val="0"/>
        <w:snapToGrid w:val="0"/>
        <w:spacing w:line="360" w:lineRule="auto"/>
        <w:rPr>
          <w:rFonts w:hint="eastAsia" w:ascii="宋体" w:hAnsi="宋体" w:cs="宋体"/>
        </w:rPr>
      </w:pPr>
      <w:r>
        <w:rPr>
          <w:rFonts w:hint="eastAsia" w:ascii="宋体" w:hAnsi="宋体" w:cs="宋体"/>
        </w:rPr>
        <w:t xml:space="preserve">游泳运动基本技术原理及竞赛规则 </w:t>
      </w:r>
    </w:p>
    <w:p>
      <w:pPr>
        <w:numPr>
          <w:ilvl w:val="0"/>
          <w:numId w:val="40"/>
        </w:numPr>
        <w:tabs>
          <w:tab w:val="left" w:pos="885"/>
        </w:tabs>
        <w:adjustRightInd w:val="0"/>
        <w:snapToGrid w:val="0"/>
        <w:spacing w:line="360" w:lineRule="auto"/>
        <w:rPr>
          <w:rFonts w:hint="eastAsia" w:ascii="宋体" w:hAnsi="宋体" w:cs="宋体"/>
        </w:rPr>
      </w:pPr>
      <w:r>
        <w:rPr>
          <w:rFonts w:hint="eastAsia" w:ascii="宋体" w:hAnsi="宋体" w:cs="宋体"/>
        </w:rPr>
        <w:t>游泳技术（初级、中级、高级 ）</w:t>
      </w:r>
    </w:p>
    <w:p>
      <w:pPr>
        <w:numPr>
          <w:ilvl w:val="0"/>
          <w:numId w:val="40"/>
        </w:numPr>
        <w:tabs>
          <w:tab w:val="left" w:pos="885"/>
        </w:tabs>
        <w:adjustRightInd w:val="0"/>
        <w:snapToGrid w:val="0"/>
        <w:spacing w:line="360" w:lineRule="auto"/>
        <w:rPr>
          <w:rFonts w:hint="eastAsia" w:ascii="宋体" w:hAnsi="宋体" w:cs="宋体"/>
        </w:rPr>
      </w:pPr>
      <w:r>
        <w:rPr>
          <w:rFonts w:hint="eastAsia" w:ascii="宋体" w:hAnsi="宋体" w:cs="宋体"/>
        </w:rPr>
        <w:t>不同年龄阶段的生长发育特点与训练配合</w:t>
      </w:r>
    </w:p>
    <w:p>
      <w:pPr>
        <w:numPr>
          <w:ilvl w:val="0"/>
          <w:numId w:val="40"/>
        </w:numPr>
        <w:tabs>
          <w:tab w:val="left" w:pos="885"/>
        </w:tabs>
        <w:adjustRightInd w:val="0"/>
        <w:snapToGrid w:val="0"/>
        <w:spacing w:line="360" w:lineRule="auto"/>
        <w:rPr>
          <w:rFonts w:hint="eastAsia" w:ascii="宋体" w:hAnsi="宋体" w:cs="宋体"/>
        </w:rPr>
      </w:pPr>
      <w:r>
        <w:rPr>
          <w:rFonts w:hint="eastAsia" w:ascii="宋体" w:hAnsi="宋体" w:cs="宋体"/>
        </w:rPr>
        <w:t>游泳教学理论与方法</w:t>
      </w:r>
    </w:p>
    <w:p>
      <w:pPr>
        <w:numPr>
          <w:ilvl w:val="0"/>
          <w:numId w:val="40"/>
        </w:numPr>
        <w:tabs>
          <w:tab w:val="left" w:pos="885"/>
        </w:tabs>
        <w:adjustRightInd w:val="0"/>
        <w:snapToGrid w:val="0"/>
        <w:spacing w:line="360" w:lineRule="auto"/>
        <w:rPr>
          <w:rFonts w:hint="eastAsia" w:ascii="宋体" w:hAnsi="宋体" w:cs="宋体"/>
        </w:rPr>
      </w:pPr>
      <w:r>
        <w:rPr>
          <w:rFonts w:hint="eastAsia" w:ascii="宋体" w:hAnsi="宋体" w:cs="宋体"/>
        </w:rPr>
        <w:t>初级游泳救生员技能细则</w:t>
      </w:r>
    </w:p>
    <w:p>
      <w:pPr>
        <w:numPr>
          <w:ilvl w:val="0"/>
          <w:numId w:val="40"/>
        </w:numPr>
        <w:tabs>
          <w:tab w:val="left" w:pos="885"/>
        </w:tabs>
        <w:adjustRightInd w:val="0"/>
        <w:snapToGrid w:val="0"/>
        <w:spacing w:line="360" w:lineRule="auto"/>
        <w:rPr>
          <w:rFonts w:hint="eastAsia" w:ascii="宋体" w:hAnsi="宋体" w:cs="宋体"/>
        </w:rPr>
      </w:pPr>
      <w:r>
        <w:rPr>
          <w:rFonts w:hint="eastAsia" w:ascii="宋体" w:hAnsi="宋体" w:cs="宋体"/>
        </w:rPr>
        <w:t>水质监测的基本知识</w:t>
      </w:r>
    </w:p>
    <w:p>
      <w:pPr>
        <w:numPr>
          <w:ilvl w:val="0"/>
          <w:numId w:val="40"/>
        </w:numPr>
        <w:tabs>
          <w:tab w:val="left" w:pos="885"/>
        </w:tabs>
        <w:adjustRightInd w:val="0"/>
        <w:snapToGrid w:val="0"/>
        <w:spacing w:line="360" w:lineRule="auto"/>
        <w:rPr>
          <w:rFonts w:hint="eastAsia" w:ascii="宋体" w:hAnsi="宋体" w:cs="宋体"/>
        </w:rPr>
      </w:pPr>
      <w:r>
        <w:rPr>
          <w:rFonts w:hint="eastAsia" w:ascii="宋体" w:hAnsi="宋体" w:cs="宋体"/>
        </w:rPr>
        <w:t>游泳场馆的运营与管理</w:t>
      </w:r>
    </w:p>
    <w:p>
      <w:pPr>
        <w:numPr>
          <w:ilvl w:val="0"/>
          <w:numId w:val="41"/>
        </w:numPr>
        <w:adjustRightInd w:val="0"/>
        <w:snapToGrid w:val="0"/>
        <w:spacing w:line="360" w:lineRule="auto"/>
        <w:ind w:firstLine="420" w:firstLineChars="200"/>
        <w:rPr>
          <w:rFonts w:hint="eastAsia" w:ascii="黑体" w:hAnsi="黑体" w:eastAsia="黑体" w:cs="黑体"/>
        </w:rPr>
      </w:pPr>
      <w:r>
        <w:rPr>
          <w:rFonts w:hint="eastAsia" w:ascii="黑体" w:hAnsi="黑体" w:eastAsia="黑体" w:cs="黑体"/>
        </w:rPr>
        <w:t>、基本技术</w:t>
      </w:r>
    </w:p>
    <w:p>
      <w:pPr>
        <w:adjustRightInd w:val="0"/>
        <w:snapToGrid w:val="0"/>
        <w:spacing w:line="360" w:lineRule="auto"/>
        <w:ind w:left="540" w:leftChars="257"/>
        <w:rPr>
          <w:rFonts w:hint="eastAsia" w:ascii="宋体" w:hAnsi="宋体" w:cs="宋体"/>
        </w:rPr>
      </w:pPr>
      <w:r>
        <w:rPr>
          <w:rFonts w:hint="eastAsia" w:ascii="宋体" w:hAnsi="宋体" w:cs="宋体"/>
        </w:rPr>
        <w:t>1、蛙泳中级技术</w:t>
      </w:r>
    </w:p>
    <w:p>
      <w:pPr>
        <w:adjustRightInd w:val="0"/>
        <w:snapToGrid w:val="0"/>
        <w:spacing w:line="360" w:lineRule="auto"/>
        <w:ind w:left="540" w:leftChars="257"/>
        <w:rPr>
          <w:rFonts w:hint="eastAsia" w:ascii="宋体" w:hAnsi="宋体" w:cs="宋体"/>
        </w:rPr>
      </w:pPr>
      <w:r>
        <w:rPr>
          <w:rFonts w:hint="eastAsia" w:ascii="宋体" w:hAnsi="宋体" w:cs="宋体"/>
        </w:rPr>
        <w:t>2、自由泳中级技术</w:t>
      </w:r>
    </w:p>
    <w:p>
      <w:pPr>
        <w:adjustRightInd w:val="0"/>
        <w:snapToGrid w:val="0"/>
        <w:spacing w:line="360" w:lineRule="auto"/>
        <w:ind w:left="540" w:leftChars="257"/>
        <w:rPr>
          <w:rFonts w:hint="eastAsia" w:ascii="宋体" w:hAnsi="宋体" w:cs="宋体"/>
        </w:rPr>
      </w:pPr>
      <w:r>
        <w:rPr>
          <w:rFonts w:hint="eastAsia" w:ascii="宋体" w:hAnsi="宋体" w:cs="宋体"/>
        </w:rPr>
        <w:t>3、仰泳初级技术</w:t>
      </w:r>
    </w:p>
    <w:p>
      <w:pPr>
        <w:adjustRightInd w:val="0"/>
        <w:snapToGrid w:val="0"/>
        <w:spacing w:line="360" w:lineRule="auto"/>
        <w:ind w:left="540" w:leftChars="257"/>
        <w:rPr>
          <w:rFonts w:hint="eastAsia" w:ascii="宋体" w:hAnsi="宋体" w:cs="宋体"/>
        </w:rPr>
      </w:pPr>
      <w:r>
        <w:rPr>
          <w:rFonts w:hint="eastAsia" w:ascii="宋体" w:hAnsi="宋体" w:cs="宋体"/>
        </w:rPr>
        <w:t>4、蝶泳初级技术</w:t>
      </w:r>
    </w:p>
    <w:p>
      <w:pPr>
        <w:adjustRightInd w:val="0"/>
        <w:snapToGrid w:val="0"/>
        <w:spacing w:line="360" w:lineRule="auto"/>
        <w:ind w:left="540" w:leftChars="257"/>
        <w:rPr>
          <w:rFonts w:hint="eastAsia" w:ascii="宋体" w:hAnsi="宋体" w:cs="宋体"/>
          <w:szCs w:val="21"/>
        </w:rPr>
      </w:pPr>
      <w:r>
        <w:rPr>
          <w:rFonts w:hint="eastAsia" w:ascii="宋体" w:hAnsi="宋体" w:cs="宋体"/>
        </w:rPr>
        <w:t>5、</w:t>
      </w:r>
      <w:r>
        <w:rPr>
          <w:rFonts w:hint="eastAsia" w:ascii="宋体" w:hAnsi="宋体" w:cs="宋体"/>
          <w:szCs w:val="21"/>
        </w:rPr>
        <w:t>掌握游泳的水上初级救护知识</w:t>
      </w:r>
    </w:p>
    <w:p>
      <w:pPr>
        <w:adjustRightInd w:val="0"/>
        <w:snapToGrid w:val="0"/>
        <w:spacing w:line="360" w:lineRule="auto"/>
        <w:ind w:left="540" w:leftChars="257"/>
        <w:rPr>
          <w:rFonts w:hint="eastAsia" w:ascii="宋体" w:hAnsi="宋体" w:cs="宋体"/>
        </w:rPr>
      </w:pPr>
      <w:r>
        <w:rPr>
          <w:rFonts w:hint="eastAsia" w:ascii="宋体" w:hAnsi="宋体" w:cs="宋体"/>
          <w:szCs w:val="21"/>
        </w:rPr>
        <w:t>6、掌握</w:t>
      </w:r>
      <w:r>
        <w:rPr>
          <w:rFonts w:hint="eastAsia" w:ascii="宋体" w:hAnsi="宋体" w:cs="宋体"/>
        </w:rPr>
        <w:t>游泳教学理论与方法</w:t>
      </w:r>
    </w:p>
    <w:p>
      <w:pPr>
        <w:tabs>
          <w:tab w:val="left" w:pos="540"/>
        </w:tabs>
        <w:adjustRightInd w:val="0"/>
        <w:snapToGrid w:val="0"/>
        <w:spacing w:beforeLines="100" w:line="360" w:lineRule="auto"/>
        <w:rPr>
          <w:rFonts w:hint="eastAsia" w:ascii="黑体" w:hAnsi="宋体" w:eastAsia="黑体"/>
        </w:rPr>
      </w:pPr>
      <w:r>
        <w:rPr>
          <w:rFonts w:hint="eastAsia" w:ascii="黑体" w:hAnsi="宋体" w:eastAsia="黑体"/>
        </w:rPr>
        <w:t>四、学时分配</w:t>
      </w:r>
    </w:p>
    <w:tbl>
      <w:tblPr>
        <w:tblStyle w:val="23"/>
        <w:tblpPr w:leftFromText="180" w:rightFromText="180" w:vertAnchor="text" w:horzAnchor="page" w:tblpX="1782" w:tblpY="194"/>
        <w:tblOverlap w:val="never"/>
        <w:tblW w:w="91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831"/>
        <w:gridCol w:w="2055"/>
        <w:gridCol w:w="1905"/>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章节名称</w:t>
            </w:r>
          </w:p>
        </w:tc>
        <w:tc>
          <w:tcPr>
            <w:tcW w:w="205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讲授（学时）</w:t>
            </w: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实践（学时）</w:t>
            </w:r>
          </w:p>
        </w:tc>
        <w:tc>
          <w:tcPr>
            <w:tcW w:w="1350"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游泳教学知识理论课与录像观摩</w:t>
            </w:r>
          </w:p>
        </w:tc>
        <w:tc>
          <w:tcPr>
            <w:tcW w:w="205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8</w:t>
            </w:r>
          </w:p>
        </w:tc>
        <w:tc>
          <w:tcPr>
            <w:tcW w:w="1905"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ind w:left="0" w:right="0"/>
              <w:jc w:val="center"/>
              <w:rPr>
                <w:rFonts w:hint="eastAsia" w:ascii="宋体" w:hAnsi="宋体" w:eastAsia="宋体" w:cs="宋体"/>
                <w:color w:val="000000"/>
                <w:kern w:val="2"/>
                <w:sz w:val="21"/>
                <w:szCs w:val="21"/>
              </w:rPr>
            </w:pPr>
          </w:p>
        </w:tc>
        <w:tc>
          <w:tcPr>
            <w:tcW w:w="1350"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水质监测的基本知识</w:t>
            </w:r>
          </w:p>
        </w:tc>
        <w:tc>
          <w:tcPr>
            <w:tcW w:w="205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6</w:t>
            </w:r>
          </w:p>
        </w:tc>
        <w:tc>
          <w:tcPr>
            <w:tcW w:w="1905"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ind w:left="0" w:right="0"/>
              <w:jc w:val="center"/>
              <w:rPr>
                <w:rFonts w:hint="eastAsia" w:ascii="宋体" w:hAnsi="宋体" w:eastAsia="宋体" w:cs="宋体"/>
                <w:color w:val="000000"/>
                <w:kern w:val="2"/>
                <w:sz w:val="21"/>
                <w:szCs w:val="21"/>
              </w:rPr>
            </w:pPr>
          </w:p>
        </w:tc>
        <w:tc>
          <w:tcPr>
            <w:tcW w:w="1350"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蛙泳中级技术--蹬腿技术提高</w:t>
            </w:r>
          </w:p>
        </w:tc>
        <w:tc>
          <w:tcPr>
            <w:tcW w:w="205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20</w:t>
            </w:r>
          </w:p>
        </w:tc>
        <w:tc>
          <w:tcPr>
            <w:tcW w:w="1350"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蛙泳中级技术--划臂技术提高</w:t>
            </w:r>
          </w:p>
        </w:tc>
        <w:tc>
          <w:tcPr>
            <w:tcW w:w="205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16</w:t>
            </w:r>
          </w:p>
        </w:tc>
        <w:tc>
          <w:tcPr>
            <w:tcW w:w="1350"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蛙泳中级技术--出发技术</w:t>
            </w:r>
          </w:p>
        </w:tc>
        <w:tc>
          <w:tcPr>
            <w:tcW w:w="205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16</w:t>
            </w:r>
          </w:p>
        </w:tc>
        <w:tc>
          <w:tcPr>
            <w:tcW w:w="1350"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蛙泳中级技术--完整配合</w:t>
            </w:r>
          </w:p>
        </w:tc>
        <w:tc>
          <w:tcPr>
            <w:tcW w:w="205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24</w:t>
            </w:r>
          </w:p>
        </w:tc>
        <w:tc>
          <w:tcPr>
            <w:tcW w:w="1350"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复习考核</w:t>
            </w:r>
          </w:p>
        </w:tc>
        <w:tc>
          <w:tcPr>
            <w:tcW w:w="205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6</w:t>
            </w:r>
          </w:p>
        </w:tc>
        <w:tc>
          <w:tcPr>
            <w:tcW w:w="1350"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合计</w:t>
            </w:r>
          </w:p>
        </w:tc>
        <w:tc>
          <w:tcPr>
            <w:tcW w:w="2055"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14</w:t>
            </w:r>
          </w:p>
        </w:tc>
        <w:tc>
          <w:tcPr>
            <w:tcW w:w="1905"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82</w:t>
            </w:r>
          </w:p>
        </w:tc>
        <w:tc>
          <w:tcPr>
            <w:tcW w:w="1350"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96</w:t>
            </w:r>
          </w:p>
        </w:tc>
      </w:tr>
    </w:tbl>
    <w:p>
      <w:pPr>
        <w:adjustRightInd w:val="0"/>
        <w:snapToGrid w:val="0"/>
        <w:spacing w:beforeLines="100" w:line="360" w:lineRule="auto"/>
        <w:rPr>
          <w:rFonts w:hint="eastAsia" w:ascii="黑体" w:hAnsi="宋体" w:eastAsia="黑体"/>
          <w:szCs w:val="21"/>
        </w:rPr>
      </w:pPr>
      <w:r>
        <w:rPr>
          <w:rFonts w:hint="eastAsia" w:ascii="黑体" w:hAnsi="宋体" w:eastAsia="黑体"/>
          <w:szCs w:val="21"/>
        </w:rPr>
        <w:t>五、主要参考书</w:t>
      </w:r>
    </w:p>
    <w:p>
      <w:pPr>
        <w:adjustRightInd w:val="0"/>
        <w:snapToGrid w:val="0"/>
        <w:spacing w:beforeLines="100" w:line="360" w:lineRule="auto"/>
        <w:rPr>
          <w:rFonts w:hint="eastAsia" w:ascii="黑体" w:hAnsi="宋体" w:eastAsia="黑体"/>
          <w:kern w:val="0"/>
          <w:szCs w:val="21"/>
        </w:rPr>
      </w:pPr>
      <w:r>
        <w:rPr>
          <w:rFonts w:hint="eastAsia" w:ascii="黑体" w:hAnsi="宋体" w:eastAsia="黑体"/>
          <w:kern w:val="0"/>
          <w:szCs w:val="21"/>
        </w:rPr>
        <w:t>六、考核内容与要求</w:t>
      </w:r>
    </w:p>
    <w:p>
      <w:pPr>
        <w:widowControl/>
        <w:numPr>
          <w:ilvl w:val="0"/>
          <w:numId w:val="42"/>
        </w:numPr>
        <w:spacing w:line="360" w:lineRule="auto"/>
        <w:rPr>
          <w:rFonts w:hint="eastAsia" w:ascii="黑体" w:hAnsi="宋体" w:eastAsia="黑体"/>
          <w:kern w:val="0"/>
          <w:szCs w:val="21"/>
        </w:rPr>
      </w:pPr>
      <w:r>
        <w:rPr>
          <w:rFonts w:hint="eastAsia" w:ascii="黑体" w:hAnsi="宋体" w:eastAsia="黑体"/>
          <w:kern w:val="0"/>
          <w:szCs w:val="21"/>
        </w:rPr>
        <w:t xml:space="preserve">每学期对所学泳姿技术的掌握 </w:t>
      </w:r>
    </w:p>
    <w:p>
      <w:pPr>
        <w:widowControl/>
        <w:numPr>
          <w:ilvl w:val="0"/>
          <w:numId w:val="43"/>
        </w:numPr>
        <w:spacing w:line="360" w:lineRule="auto"/>
        <w:rPr>
          <w:rFonts w:hint="eastAsia" w:ascii="黑体" w:hAnsi="宋体" w:eastAsia="黑体"/>
          <w:kern w:val="0"/>
          <w:szCs w:val="21"/>
        </w:rPr>
      </w:pPr>
      <w:r>
        <w:rPr>
          <w:rFonts w:hint="eastAsia" w:ascii="黑体" w:hAnsi="宋体" w:eastAsia="黑体"/>
          <w:kern w:val="0"/>
          <w:szCs w:val="21"/>
        </w:rPr>
        <w:t>蛙泳及自游泳  300m连续游</w:t>
      </w:r>
    </w:p>
    <w:p>
      <w:pPr>
        <w:widowControl/>
        <w:spacing w:line="360" w:lineRule="auto"/>
        <w:rPr>
          <w:rFonts w:hint="eastAsia" w:ascii="黑体" w:hAnsi="宋体" w:eastAsia="黑体"/>
          <w:kern w:val="0"/>
          <w:szCs w:val="21"/>
        </w:rPr>
      </w:pPr>
      <w:r>
        <w:rPr>
          <w:rFonts w:hint="eastAsia" w:ascii="黑体" w:hAnsi="宋体" w:eastAsia="黑体"/>
          <w:kern w:val="0"/>
          <w:szCs w:val="21"/>
        </w:rPr>
        <w:t xml:space="preserve">   时间限定：6分钟 60分 5分20秒80分 5分钟100分</w:t>
      </w:r>
    </w:p>
    <w:p>
      <w:pPr>
        <w:widowControl/>
        <w:numPr>
          <w:ilvl w:val="0"/>
          <w:numId w:val="43"/>
        </w:numPr>
        <w:spacing w:line="360" w:lineRule="auto"/>
        <w:rPr>
          <w:rFonts w:hint="eastAsia" w:ascii="黑体" w:hAnsi="宋体" w:eastAsia="黑体"/>
          <w:kern w:val="0"/>
          <w:szCs w:val="21"/>
        </w:rPr>
      </w:pPr>
      <w:r>
        <w:rPr>
          <w:rFonts w:hint="eastAsia" w:ascii="黑体" w:hAnsi="宋体" w:eastAsia="黑体"/>
          <w:kern w:val="0"/>
          <w:szCs w:val="21"/>
        </w:rPr>
        <w:t>蝶泳及仰泳  200m连续游</w:t>
      </w:r>
    </w:p>
    <w:p>
      <w:pPr>
        <w:adjustRightInd w:val="0"/>
        <w:snapToGrid w:val="0"/>
        <w:spacing w:line="360" w:lineRule="auto"/>
        <w:rPr>
          <w:rFonts w:hint="eastAsia" w:ascii="宋体" w:hAnsi="宋体" w:cs="宋体"/>
          <w:szCs w:val="21"/>
        </w:rPr>
      </w:pPr>
      <w:r>
        <w:rPr>
          <w:rFonts w:hint="eastAsia" w:ascii="黑体" w:hAnsi="宋体" w:eastAsia="黑体"/>
          <w:kern w:val="0"/>
          <w:szCs w:val="21"/>
        </w:rPr>
        <w:t xml:space="preserve">   时间限定：6分钟 60分 5分20秒80分 5分钟</w:t>
      </w:r>
      <w:r>
        <w:rPr>
          <w:rFonts w:hint="eastAsia" w:ascii="宋体" w:hAnsi="宋体" w:cs="宋体"/>
          <w:szCs w:val="21"/>
        </w:rPr>
        <w:t>1《游泳》高等教育出版社</w:t>
      </w:r>
    </w:p>
    <w:p>
      <w:pPr>
        <w:adjustRightInd w:val="0"/>
        <w:snapToGrid w:val="0"/>
        <w:spacing w:line="360" w:lineRule="auto"/>
        <w:rPr>
          <w:rFonts w:hint="eastAsia" w:ascii="宋体" w:hAnsi="宋体" w:cs="宋体"/>
          <w:szCs w:val="21"/>
        </w:rPr>
      </w:pPr>
      <w:r>
        <w:rPr>
          <w:rFonts w:hint="eastAsia" w:ascii="宋体" w:hAnsi="宋体" w:cs="宋体"/>
          <w:szCs w:val="21"/>
        </w:rPr>
        <w:t>2《游泳年龄组教学训练大纲》人民体育出版社</w:t>
      </w:r>
    </w:p>
    <w:p>
      <w:pPr>
        <w:adjustRightInd w:val="0"/>
        <w:snapToGrid w:val="0"/>
        <w:spacing w:line="360" w:lineRule="auto"/>
        <w:rPr>
          <w:rFonts w:hint="eastAsia" w:ascii="宋体" w:hAnsi="宋体" w:cs="宋体"/>
          <w:szCs w:val="21"/>
        </w:rPr>
      </w:pPr>
      <w:r>
        <w:rPr>
          <w:rFonts w:hint="eastAsia" w:ascii="宋体" w:hAnsi="宋体" w:cs="宋体"/>
          <w:szCs w:val="21"/>
        </w:rPr>
        <w:t>3《游泳救生员》高等教育出版社</w:t>
      </w:r>
    </w:p>
    <w:p>
      <w:pPr>
        <w:adjustRightInd w:val="0"/>
        <w:snapToGrid w:val="0"/>
        <w:spacing w:line="360" w:lineRule="auto"/>
        <w:rPr>
          <w:rFonts w:hint="eastAsia" w:ascii="宋体" w:hAnsi="宋体" w:cs="宋体"/>
          <w:szCs w:val="21"/>
        </w:rPr>
      </w:pPr>
      <w:r>
        <w:rPr>
          <w:rFonts w:hint="eastAsia" w:ascii="宋体" w:hAnsi="宋体" w:cs="宋体"/>
          <w:szCs w:val="21"/>
        </w:rPr>
        <w:t>4《游泳救生员国家职业技能鉴定考核实施细则》高等教育出版社</w:t>
      </w:r>
    </w:p>
    <w:p>
      <w:pPr>
        <w:adjustRightInd w:val="0"/>
        <w:snapToGrid w:val="0"/>
        <w:spacing w:line="360" w:lineRule="auto"/>
        <w:rPr>
          <w:rFonts w:hint="eastAsia" w:ascii="宋体" w:hAnsi="宋体" w:cs="宋体"/>
          <w:szCs w:val="21"/>
        </w:rPr>
      </w:pPr>
      <w:r>
        <w:rPr>
          <w:rFonts w:hint="eastAsia" w:ascii="宋体" w:hAnsi="宋体" w:cs="宋体"/>
          <w:szCs w:val="21"/>
        </w:rPr>
        <w:t>5《游泳竞赛规则》2014-2018  人民体育出版社</w:t>
      </w:r>
    </w:p>
    <w:p>
      <w:pPr>
        <w:adjustRightInd w:val="0"/>
        <w:snapToGrid w:val="0"/>
        <w:spacing w:line="360" w:lineRule="auto"/>
        <w:rPr>
          <w:rFonts w:hint="eastAsia" w:ascii="宋体" w:hAnsi="宋体" w:cs="宋体"/>
          <w:kern w:val="0"/>
          <w:szCs w:val="21"/>
        </w:rPr>
      </w:pPr>
      <w:r>
        <w:rPr>
          <w:rFonts w:hint="eastAsia" w:ascii="宋体" w:hAnsi="宋体" w:cs="宋体"/>
          <w:szCs w:val="21"/>
        </w:rPr>
        <w:t>6</w:t>
      </w:r>
      <w:r>
        <w:rPr>
          <w:rFonts w:hint="eastAsia" w:ascii="宋体" w:hAnsi="宋体" w:cs="宋体"/>
          <w:kern w:val="0"/>
          <w:szCs w:val="21"/>
        </w:rPr>
        <w:t>《游泳运动》全国体育院校教材委员会审定—游泳教材小组编，人民体育出版社2001年</w:t>
      </w:r>
    </w:p>
    <w:p>
      <w:pPr>
        <w:widowControl/>
        <w:spacing w:line="360" w:lineRule="auto"/>
        <w:rPr>
          <w:rFonts w:hint="eastAsia" w:ascii="黑体" w:hAnsi="宋体" w:eastAsia="黑体"/>
          <w:kern w:val="0"/>
          <w:szCs w:val="21"/>
        </w:rPr>
      </w:pPr>
      <w:r>
        <w:rPr>
          <w:rFonts w:hint="eastAsia" w:ascii="黑体" w:hAnsi="宋体" w:eastAsia="黑体"/>
          <w:kern w:val="0"/>
          <w:szCs w:val="21"/>
        </w:rPr>
        <w:t>100分</w:t>
      </w:r>
    </w:p>
    <w:p>
      <w:pPr>
        <w:widowControl/>
        <w:numPr>
          <w:ilvl w:val="0"/>
          <w:numId w:val="42"/>
        </w:numPr>
        <w:spacing w:line="360" w:lineRule="auto"/>
        <w:rPr>
          <w:rFonts w:hint="eastAsia" w:ascii="黑体" w:hAnsi="宋体" w:eastAsia="黑体"/>
          <w:kern w:val="0"/>
          <w:szCs w:val="21"/>
        </w:rPr>
      </w:pPr>
      <w:r>
        <w:rPr>
          <w:rFonts w:hint="eastAsia" w:ascii="黑体" w:hAnsi="宋体" w:eastAsia="黑体"/>
          <w:kern w:val="0"/>
          <w:szCs w:val="21"/>
        </w:rPr>
        <w:t xml:space="preserve">救护的水中实践考核 </w:t>
      </w:r>
    </w:p>
    <w:p>
      <w:pPr>
        <w:widowControl/>
        <w:numPr>
          <w:ilvl w:val="0"/>
          <w:numId w:val="44"/>
        </w:numPr>
        <w:spacing w:line="360" w:lineRule="auto"/>
        <w:rPr>
          <w:rFonts w:hint="eastAsia" w:ascii="宋体" w:hAnsi="宋体" w:cs="宋体"/>
          <w:kern w:val="0"/>
          <w:szCs w:val="21"/>
        </w:rPr>
      </w:pPr>
      <w:r>
        <w:rPr>
          <w:rFonts w:hint="eastAsia" w:ascii="宋体" w:hAnsi="宋体" w:cs="宋体"/>
          <w:kern w:val="0"/>
          <w:szCs w:val="21"/>
        </w:rPr>
        <w:t>两种入水 跨步入水  蛙式入水</w:t>
      </w:r>
    </w:p>
    <w:p>
      <w:pPr>
        <w:widowControl/>
        <w:numPr>
          <w:ilvl w:val="0"/>
          <w:numId w:val="44"/>
        </w:numPr>
        <w:spacing w:line="360" w:lineRule="auto"/>
        <w:rPr>
          <w:rFonts w:hint="eastAsia" w:ascii="宋体" w:hAnsi="宋体" w:cs="宋体"/>
          <w:kern w:val="0"/>
          <w:szCs w:val="21"/>
        </w:rPr>
      </w:pPr>
      <w:r>
        <w:rPr>
          <w:rFonts w:hint="eastAsia" w:ascii="宋体" w:hAnsi="宋体" w:cs="宋体"/>
          <w:kern w:val="0"/>
          <w:szCs w:val="21"/>
        </w:rPr>
        <w:t>三种接近 正面接近 侧面接近 背面接近</w:t>
      </w:r>
    </w:p>
    <w:p>
      <w:pPr>
        <w:widowControl/>
        <w:numPr>
          <w:ilvl w:val="0"/>
          <w:numId w:val="44"/>
        </w:numPr>
        <w:spacing w:line="360" w:lineRule="auto"/>
        <w:rPr>
          <w:rFonts w:hint="eastAsia" w:ascii="宋体" w:hAnsi="宋体" w:cs="宋体"/>
          <w:kern w:val="0"/>
          <w:szCs w:val="21"/>
        </w:rPr>
      </w:pPr>
      <w:r>
        <w:rPr>
          <w:rFonts w:hint="eastAsia" w:ascii="宋体" w:hAnsi="宋体" w:cs="宋体"/>
          <w:kern w:val="0"/>
          <w:szCs w:val="21"/>
        </w:rPr>
        <w:t>两种拖带 夹胸拖带 双手腋下拖带</w:t>
      </w:r>
    </w:p>
    <w:p>
      <w:pPr>
        <w:widowControl/>
        <w:numPr>
          <w:ilvl w:val="0"/>
          <w:numId w:val="44"/>
        </w:numPr>
        <w:spacing w:line="360" w:lineRule="auto"/>
        <w:rPr>
          <w:rFonts w:hint="eastAsia" w:ascii="宋体" w:hAnsi="宋体" w:cs="宋体"/>
          <w:kern w:val="0"/>
          <w:szCs w:val="21"/>
        </w:rPr>
      </w:pPr>
      <w:r>
        <w:rPr>
          <w:rFonts w:hint="eastAsia" w:ascii="宋体" w:hAnsi="宋体" w:cs="宋体"/>
          <w:kern w:val="0"/>
          <w:szCs w:val="21"/>
        </w:rPr>
        <w:t>25米速游 达标时间男生20秒女生22秒</w:t>
      </w:r>
    </w:p>
    <w:p>
      <w:pPr>
        <w:widowControl/>
        <w:numPr>
          <w:ilvl w:val="0"/>
          <w:numId w:val="44"/>
        </w:numPr>
        <w:spacing w:line="360" w:lineRule="auto"/>
        <w:rPr>
          <w:rFonts w:hint="eastAsia" w:ascii="宋体" w:hAnsi="宋体" w:cs="宋体"/>
          <w:kern w:val="0"/>
          <w:szCs w:val="21"/>
        </w:rPr>
      </w:pPr>
      <w:r>
        <w:rPr>
          <w:rFonts w:hint="eastAsia" w:ascii="宋体" w:hAnsi="宋体" w:cs="宋体"/>
          <w:kern w:val="0"/>
          <w:szCs w:val="21"/>
        </w:rPr>
        <w:t>20米潜泳</w:t>
      </w:r>
    </w:p>
    <w:p>
      <w:pPr>
        <w:widowControl/>
        <w:numPr>
          <w:ilvl w:val="0"/>
          <w:numId w:val="44"/>
        </w:numPr>
        <w:spacing w:line="360" w:lineRule="auto"/>
        <w:rPr>
          <w:rFonts w:hint="eastAsia" w:ascii="宋体" w:hAnsi="宋体" w:cs="宋体"/>
          <w:kern w:val="0"/>
          <w:szCs w:val="21"/>
        </w:rPr>
      </w:pPr>
      <w:r>
        <w:rPr>
          <w:rFonts w:hint="eastAsia" w:ascii="宋体" w:hAnsi="宋体" w:cs="宋体"/>
          <w:kern w:val="0"/>
          <w:szCs w:val="21"/>
        </w:rPr>
        <w:t xml:space="preserve">岸上解脱5种方式 </w:t>
      </w:r>
    </w:p>
    <w:p>
      <w:pPr>
        <w:widowControl/>
        <w:numPr>
          <w:ilvl w:val="0"/>
          <w:numId w:val="44"/>
        </w:numPr>
        <w:spacing w:line="360" w:lineRule="auto"/>
        <w:rPr>
          <w:rFonts w:hint="eastAsia" w:ascii="宋体" w:hAnsi="宋体" w:cs="宋体"/>
          <w:kern w:val="0"/>
          <w:szCs w:val="21"/>
        </w:rPr>
      </w:pPr>
      <w:r>
        <w:rPr>
          <w:rFonts w:hint="eastAsia" w:ascii="宋体" w:hAnsi="宋体" w:cs="宋体"/>
          <w:kern w:val="0"/>
          <w:szCs w:val="21"/>
        </w:rPr>
        <w:t>溺水者的心肺复苏 操作步骤及方法</w:t>
      </w:r>
    </w:p>
    <w:p>
      <w:pPr>
        <w:widowControl/>
        <w:spacing w:line="360" w:lineRule="auto"/>
        <w:rPr>
          <w:rFonts w:hint="eastAsia" w:ascii="宋体" w:hAnsi="宋体" w:cs="宋体"/>
          <w:kern w:val="0"/>
          <w:szCs w:val="21"/>
        </w:rPr>
      </w:pPr>
      <w:r>
        <w:rPr>
          <w:rFonts w:hint="eastAsia" w:ascii="宋体" w:hAnsi="宋体" w:cs="宋体"/>
          <w:kern w:val="0"/>
          <w:szCs w:val="21"/>
        </w:rPr>
        <w:t>以上动作的规范程度和熟练程度按照国家救生员考试标准评判</w:t>
      </w:r>
    </w:p>
    <w:p>
      <w:pPr>
        <w:widowControl/>
        <w:numPr>
          <w:ilvl w:val="0"/>
          <w:numId w:val="42"/>
        </w:numPr>
        <w:spacing w:line="360" w:lineRule="auto"/>
        <w:rPr>
          <w:rFonts w:hint="eastAsia" w:ascii="黑体" w:hAnsi="宋体" w:eastAsia="黑体"/>
          <w:kern w:val="0"/>
          <w:szCs w:val="21"/>
        </w:rPr>
      </w:pPr>
      <w:r>
        <w:rPr>
          <w:rFonts w:hint="eastAsia" w:ascii="黑体" w:hAnsi="宋体" w:eastAsia="黑体"/>
          <w:kern w:val="0"/>
          <w:szCs w:val="21"/>
        </w:rPr>
        <w:t>实践教学考核</w:t>
      </w:r>
    </w:p>
    <w:p>
      <w:pPr>
        <w:widowControl/>
        <w:numPr>
          <w:ilvl w:val="0"/>
          <w:numId w:val="45"/>
        </w:numPr>
        <w:spacing w:line="360" w:lineRule="auto"/>
        <w:rPr>
          <w:rFonts w:hint="eastAsia" w:ascii="宋体" w:hAnsi="宋体" w:cs="宋体"/>
          <w:kern w:val="0"/>
          <w:szCs w:val="21"/>
        </w:rPr>
      </w:pPr>
      <w:r>
        <w:rPr>
          <w:rFonts w:hint="eastAsia" w:ascii="宋体" w:hAnsi="宋体" w:cs="宋体"/>
          <w:kern w:val="0"/>
          <w:szCs w:val="21"/>
        </w:rPr>
        <w:t>备课 教案的规范 对所上内容的安排调理</w:t>
      </w:r>
    </w:p>
    <w:p>
      <w:pPr>
        <w:widowControl/>
        <w:numPr>
          <w:ilvl w:val="0"/>
          <w:numId w:val="45"/>
        </w:numPr>
        <w:spacing w:line="360" w:lineRule="auto"/>
        <w:rPr>
          <w:rFonts w:hint="eastAsia" w:ascii="宋体" w:hAnsi="宋体" w:cs="宋体"/>
          <w:kern w:val="0"/>
          <w:szCs w:val="21"/>
        </w:rPr>
      </w:pPr>
      <w:r>
        <w:rPr>
          <w:rFonts w:hint="eastAsia" w:ascii="宋体" w:hAnsi="宋体" w:cs="宋体"/>
          <w:kern w:val="0"/>
          <w:szCs w:val="21"/>
        </w:rPr>
        <w:t>教授方法及过程</w:t>
      </w:r>
    </w:p>
    <w:p>
      <w:pPr>
        <w:widowControl/>
        <w:numPr>
          <w:ilvl w:val="0"/>
          <w:numId w:val="45"/>
        </w:numPr>
        <w:spacing w:line="360" w:lineRule="auto"/>
        <w:rPr>
          <w:rFonts w:hint="eastAsia" w:ascii="宋体" w:hAnsi="宋体" w:cs="宋体"/>
          <w:kern w:val="0"/>
          <w:szCs w:val="21"/>
        </w:rPr>
      </w:pPr>
      <w:r>
        <w:rPr>
          <w:rFonts w:hint="eastAsia" w:ascii="宋体" w:hAnsi="宋体" w:cs="宋体"/>
          <w:kern w:val="0"/>
          <w:szCs w:val="21"/>
        </w:rPr>
        <w:t>学生对泳姿技术的掌握程度</w:t>
      </w:r>
    </w:p>
    <w:p>
      <w:pPr>
        <w:widowControl/>
        <w:spacing w:beforeLines="100" w:line="360" w:lineRule="auto"/>
        <w:rPr>
          <w:rFonts w:hint="eastAsia" w:ascii="黑体" w:hAnsi="宋体" w:eastAsia="黑体"/>
          <w:kern w:val="0"/>
          <w:szCs w:val="21"/>
        </w:rPr>
      </w:pPr>
      <w:r>
        <w:rPr>
          <w:rFonts w:hint="eastAsia" w:ascii="黑体" w:hAnsi="宋体" w:eastAsia="黑体"/>
          <w:kern w:val="0"/>
          <w:szCs w:val="21"/>
        </w:rPr>
        <w:t>七、评定标准</w:t>
      </w:r>
    </w:p>
    <w:p>
      <w:pPr>
        <w:widowControl/>
        <w:numPr>
          <w:ilvl w:val="0"/>
          <w:numId w:val="46"/>
        </w:numPr>
        <w:spacing w:line="360" w:lineRule="auto"/>
        <w:rPr>
          <w:rFonts w:hint="eastAsia" w:ascii="宋体" w:hAnsi="宋体" w:cs="宋体"/>
          <w:kern w:val="0"/>
          <w:szCs w:val="21"/>
        </w:rPr>
      </w:pPr>
      <w:r>
        <w:rPr>
          <w:rFonts w:hint="eastAsia" w:ascii="宋体" w:hAnsi="宋体" w:cs="宋体"/>
          <w:kern w:val="0"/>
          <w:szCs w:val="21"/>
        </w:rPr>
        <w:t>每学期平时成绩占30%</w:t>
      </w:r>
    </w:p>
    <w:p>
      <w:pPr>
        <w:widowControl/>
        <w:numPr>
          <w:ilvl w:val="0"/>
          <w:numId w:val="46"/>
        </w:numPr>
        <w:spacing w:line="360" w:lineRule="auto"/>
        <w:rPr>
          <w:rFonts w:hint="eastAsia" w:ascii="宋体" w:hAnsi="宋体" w:cs="宋体"/>
          <w:kern w:val="0"/>
          <w:szCs w:val="21"/>
        </w:rPr>
      </w:pPr>
      <w:r>
        <w:rPr>
          <w:rFonts w:hint="eastAsia" w:ascii="宋体" w:hAnsi="宋体" w:cs="宋体"/>
          <w:kern w:val="0"/>
          <w:szCs w:val="21"/>
        </w:rPr>
        <w:t>每学期测试成绩占70%</w:t>
      </w:r>
    </w:p>
    <w:p>
      <w:pPr>
        <w:widowControl/>
        <w:spacing w:line="360" w:lineRule="auto"/>
        <w:rPr>
          <w:rFonts w:hint="eastAsia" w:ascii="黑体" w:hAnsi="宋体" w:eastAsia="黑体"/>
          <w:kern w:val="0"/>
          <w:szCs w:val="21"/>
        </w:rPr>
      </w:pPr>
    </w:p>
    <w:p>
      <w:pPr>
        <w:adjustRightInd w:val="0"/>
        <w:snapToGrid w:val="0"/>
        <w:spacing w:line="360" w:lineRule="auto"/>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adjustRightInd w:val="0"/>
        <w:snapToGrid w:val="0"/>
        <w:spacing w:afterLines="100" w:line="360" w:lineRule="auto"/>
        <w:jc w:val="center"/>
        <w:outlineLvl w:val="0"/>
        <w:rPr>
          <w:rFonts w:hint="eastAsia" w:ascii="宋体" w:hAnsi="宋体"/>
          <w:sz w:val="28"/>
          <w:szCs w:val="28"/>
        </w:rPr>
      </w:pPr>
      <w:bookmarkStart w:id="151" w:name="_Toc28015"/>
      <w:bookmarkStart w:id="152" w:name="_Toc20784"/>
      <w:bookmarkStart w:id="153" w:name="_Toc3067"/>
      <w:r>
        <w:rPr>
          <w:rFonts w:hint="eastAsia" w:eastAsia="黑体"/>
          <w:sz w:val="28"/>
          <w:szCs w:val="28"/>
        </w:rPr>
        <w:t>《术科限制性专修游泳》教学大纲（二）</w:t>
      </w:r>
      <w:bookmarkEnd w:id="151"/>
      <w:bookmarkEnd w:id="152"/>
      <w:bookmarkEnd w:id="153"/>
    </w:p>
    <w:p>
      <w:pPr>
        <w:adjustRightInd w:val="0"/>
        <w:snapToGrid w:val="0"/>
        <w:spacing w:line="360" w:lineRule="auto"/>
        <w:rPr>
          <w:rFonts w:hint="eastAsia" w:ascii="黑体" w:hAnsi="宋体" w:eastAsia="黑体"/>
        </w:rPr>
      </w:pPr>
      <w:r>
        <w:rPr>
          <w:rFonts w:hint="eastAsia" w:ascii="黑体" w:hAnsi="宋体" w:eastAsia="黑体"/>
        </w:rPr>
        <w:t>课程类别：专业教育课程</w:t>
      </w:r>
      <w:r>
        <w:rPr>
          <w:rFonts w:ascii="黑体" w:hAnsi="宋体" w:eastAsia="黑体"/>
        </w:rPr>
        <w:t xml:space="preserve">     </w:t>
      </w:r>
      <w:r>
        <w:rPr>
          <w:rFonts w:hint="eastAsia" w:ascii="黑体" w:hAnsi="宋体" w:eastAsia="黑体"/>
        </w:rPr>
        <w:t xml:space="preserve">                        课程名称：术科限制性专修游泳</w:t>
      </w:r>
    </w:p>
    <w:p>
      <w:pPr>
        <w:adjustRightInd w:val="0"/>
        <w:snapToGrid w:val="0"/>
        <w:spacing w:line="360" w:lineRule="auto"/>
        <w:rPr>
          <w:rFonts w:hint="eastAsia" w:ascii="黑体" w:hAnsi="宋体" w:eastAsia="黑体"/>
        </w:rPr>
      </w:pPr>
      <w:r>
        <w:rPr>
          <w:rFonts w:hint="eastAsia" w:ascii="黑体" w:hAnsi="宋体" w:eastAsia="黑体"/>
        </w:rPr>
        <w:t xml:space="preserve">开课单位：体育学院                                 课程编号：N0311020752 </w:t>
      </w:r>
    </w:p>
    <w:p>
      <w:pPr>
        <w:adjustRightInd w:val="0"/>
        <w:snapToGrid w:val="0"/>
        <w:spacing w:line="360" w:lineRule="auto"/>
        <w:rPr>
          <w:rFonts w:hint="eastAsia" w:ascii="黑体" w:hAnsi="宋体" w:eastAsia="黑体"/>
        </w:rPr>
      </w:pPr>
      <w:r>
        <w:rPr>
          <w:rFonts w:hint="eastAsia" w:ascii="黑体" w:hAnsi="宋体" w:eastAsia="黑体"/>
        </w:rPr>
        <w:t>总 学 时：96学时                                   学    分：6</w:t>
      </w:r>
    </w:p>
    <w:p>
      <w:pPr>
        <w:adjustRightInd w:val="0"/>
        <w:snapToGrid w:val="0"/>
        <w:spacing w:line="360" w:lineRule="auto"/>
        <w:rPr>
          <w:rFonts w:hint="eastAsia" w:ascii="黑体" w:hAnsi="宋体" w:eastAsia="黑体"/>
        </w:rPr>
      </w:pPr>
      <w:r>
        <w:rPr>
          <w:rFonts w:hint="eastAsia" w:ascii="黑体" w:hAnsi="宋体" w:eastAsia="黑体"/>
        </w:rPr>
        <w:t xml:space="preserve">适用专业：社会体育指导与管理                       </w:t>
      </w:r>
    </w:p>
    <w:p>
      <w:pPr>
        <w:adjustRightInd w:val="0"/>
        <w:snapToGrid w:val="0"/>
        <w:spacing w:line="360" w:lineRule="auto"/>
        <w:rPr>
          <w:rFonts w:hint="eastAsia" w:ascii="黑体" w:hAnsi="宋体" w:eastAsia="黑体"/>
        </w:rPr>
      </w:pPr>
      <w:r>
        <w:rPr>
          <w:rFonts w:hint="eastAsia" w:ascii="黑体" w:hAnsi="宋体" w:eastAsia="黑体"/>
        </w:rPr>
        <w:t>先修课程：游泳普修</w:t>
      </w:r>
    </w:p>
    <w:p>
      <w:pPr>
        <w:adjustRightInd w:val="0"/>
        <w:snapToGrid w:val="0"/>
        <w:spacing w:line="360" w:lineRule="auto"/>
        <w:rPr>
          <w:rFonts w:hint="eastAsia" w:ascii="黑体" w:hAnsi="黑体" w:eastAsia="黑体" w:cs="黑体"/>
        </w:rPr>
      </w:pPr>
      <w:r>
        <w:rPr>
          <w:rFonts w:hint="eastAsia" w:ascii="黑体" w:hAnsi="黑体" w:eastAsia="黑体" w:cs="黑体"/>
        </w:rPr>
        <w:t>一、课程在教学计划中的地位、作用</w:t>
      </w:r>
    </w:p>
    <w:p>
      <w:pPr>
        <w:adjustRightInd w:val="0"/>
        <w:snapToGrid w:val="0"/>
        <w:spacing w:line="360" w:lineRule="auto"/>
        <w:ind w:firstLine="420" w:firstLineChars="200"/>
        <w:rPr>
          <w:rFonts w:hint="eastAsia" w:ascii="宋体" w:hAnsi="宋体" w:cs="宋体"/>
        </w:rPr>
      </w:pPr>
      <w:r>
        <w:rPr>
          <w:rFonts w:hint="eastAsia" w:ascii="宋体" w:hAnsi="宋体" w:cs="宋体"/>
        </w:rPr>
        <w:t>社会体育与运动训练专业教育计划中提出</w:t>
      </w:r>
      <w:r>
        <w:rPr>
          <w:rFonts w:hint="eastAsia" w:ascii="宋体" w:hAnsi="宋体" w:cs="宋体"/>
          <w:bCs/>
        </w:rPr>
        <w:t>专业培养目标：</w:t>
      </w:r>
      <w:r>
        <w:rPr>
          <w:rFonts w:hint="eastAsia" w:ascii="宋体" w:hAnsi="宋体" w:cs="宋体"/>
        </w:rPr>
        <w:t>游泳运动是大众普遍喜爱的体育运动项目之一，它具有娱乐性与健身性等特点，对大众健身具有很高的锻炼价值。社会体育与运动训练专业游泳课程，是培养社会体育专业与运动训练专业学生掌握游泳运动的基本理论与基本技术技能的基础术科之一。要求学生，基本掌握游泳运动基本理论知识，为将来走向社会，对游泳运动的推广与指导提供专业理论和技术支持。</w:t>
      </w:r>
    </w:p>
    <w:p>
      <w:pPr>
        <w:adjustRightInd w:val="0"/>
        <w:snapToGrid w:val="0"/>
        <w:spacing w:line="360" w:lineRule="auto"/>
        <w:ind w:firstLine="420" w:firstLineChars="200"/>
        <w:rPr>
          <w:rFonts w:hint="eastAsia" w:ascii="宋体" w:hAnsi="宋体" w:cs="宋体"/>
        </w:rPr>
      </w:pPr>
      <w:r>
        <w:rPr>
          <w:rFonts w:hint="eastAsia" w:ascii="宋体" w:hAnsi="宋体" w:cs="宋体"/>
          <w:bCs/>
          <w:color w:val="000000"/>
        </w:rPr>
        <w:t>通过本课程的学习，学生应获得以下几方面的知识和能力</w:t>
      </w:r>
      <w:r>
        <w:rPr>
          <w:rFonts w:hint="eastAsia" w:ascii="宋体" w:hAnsi="宋体" w:cs="宋体"/>
          <w:color w:val="000000"/>
        </w:rPr>
        <w:t>：</w:t>
      </w:r>
      <w:r>
        <w:rPr>
          <w:rFonts w:hint="eastAsia" w:ascii="宋体" w:hAnsi="宋体" w:cs="宋体"/>
        </w:rPr>
        <w:t>学习和掌握游泳运动基本理论以及四种泳姿的基本技术动作；对游泳竞赛规则要基本掌握；了解一定的水质监测知识；通过国家级初级救生员考核及初级教练员的考核；具备一定的专业技术指导水平！</w:t>
      </w:r>
    </w:p>
    <w:p>
      <w:pPr>
        <w:spacing w:beforeLines="100" w:line="360" w:lineRule="auto"/>
        <w:rPr>
          <w:rFonts w:hint="eastAsia" w:ascii="黑体" w:hAnsi="黑体" w:eastAsia="黑体" w:cs="黑体"/>
          <w:color w:val="000000"/>
          <w:szCs w:val="21"/>
        </w:rPr>
      </w:pPr>
      <w:r>
        <w:rPr>
          <w:rFonts w:hint="eastAsia" w:ascii="黑体" w:hAnsi="黑体" w:eastAsia="黑体" w:cs="黑体"/>
          <w:color w:val="000000"/>
        </w:rPr>
        <w:t>二、</w:t>
      </w:r>
      <w:r>
        <w:rPr>
          <w:rFonts w:hint="eastAsia" w:ascii="黑体" w:hAnsi="黑体" w:eastAsia="黑体" w:cs="黑体"/>
          <w:color w:val="000000"/>
          <w:szCs w:val="21"/>
        </w:rPr>
        <w:t>目的与任务</w:t>
      </w:r>
    </w:p>
    <w:p>
      <w:pPr>
        <w:adjustRightInd w:val="0"/>
        <w:snapToGrid w:val="0"/>
        <w:spacing w:line="360" w:lineRule="auto"/>
        <w:ind w:firstLine="420" w:firstLineChars="200"/>
        <w:rPr>
          <w:rFonts w:hint="eastAsia" w:ascii="宋体" w:hAnsi="宋体" w:cs="宋体"/>
        </w:rPr>
      </w:pPr>
      <w:r>
        <w:rPr>
          <w:rFonts w:hint="eastAsia" w:ascii="宋体" w:hAnsi="宋体" w:cs="宋体"/>
        </w:rPr>
        <w:t>1、本课程是以游泳练习为主要手段，让学生掌握人体在水中运动的力学规律。培养和提高学生在水环境中的运动能力，养成终生自觉锻炼身体的习惯。通过学习掌握基本的救护技能、教学训练知识为主要目标。</w:t>
      </w:r>
    </w:p>
    <w:p>
      <w:pPr>
        <w:adjustRightInd w:val="0"/>
        <w:snapToGrid w:val="0"/>
        <w:spacing w:line="360" w:lineRule="auto"/>
        <w:ind w:firstLine="420" w:firstLineChars="200"/>
        <w:rPr>
          <w:rFonts w:hint="eastAsia" w:ascii="宋体" w:hAnsi="宋体" w:cs="宋体"/>
        </w:rPr>
      </w:pPr>
      <w:r>
        <w:rPr>
          <w:rFonts w:hint="eastAsia" w:ascii="宋体" w:hAnsi="宋体" w:cs="宋体"/>
        </w:rPr>
        <w:t>2、游泳运动专修课课程的设置本着循序渐进的原则使学生能系统的学习，掌握四种泳姿的基本理论，学会四种泳姿的基本技术，并介绍游泳的基本理论及技术，掌握如何运用游泳技术进行救护等知识。</w:t>
      </w:r>
    </w:p>
    <w:p>
      <w:pPr>
        <w:adjustRightInd w:val="0"/>
        <w:snapToGrid w:val="0"/>
        <w:spacing w:line="360" w:lineRule="auto"/>
        <w:ind w:firstLine="420" w:firstLineChars="200"/>
        <w:rPr>
          <w:rFonts w:hint="eastAsia" w:ascii="宋体" w:hAnsi="宋体" w:cs="宋体"/>
        </w:rPr>
      </w:pPr>
      <w:r>
        <w:rPr>
          <w:rFonts w:hint="eastAsia" w:ascii="宋体" w:hAnsi="宋体" w:cs="宋体"/>
        </w:rPr>
        <w:t>3、通过本课程的学习，对学生进行意志品德教育，使学生通过游泳达到锻炼身体、增强身体素质；在掌握游泳的练习方法后并根据自身的实际情况对不同群体进行教学指导；了解游泳的竞赛组织和比赛规则，能够组织小型的游泳比赛；对场馆运营的模式及水质的监测有一定的了解，能为将来的就业打下扎实的基础。</w:t>
      </w:r>
    </w:p>
    <w:p>
      <w:pPr>
        <w:adjustRightInd w:val="0"/>
        <w:snapToGrid w:val="0"/>
        <w:spacing w:line="360" w:lineRule="auto"/>
        <w:ind w:firstLine="420" w:firstLineChars="200"/>
        <w:rPr>
          <w:rFonts w:hint="eastAsia" w:ascii="宋体" w:hAnsi="宋体" w:cs="宋体"/>
        </w:rPr>
      </w:pPr>
      <w:r>
        <w:rPr>
          <w:rFonts w:hint="eastAsia" w:ascii="宋体" w:hAnsi="宋体" w:cs="宋体"/>
        </w:rPr>
        <w:t>4、通过学习，使学生了解游泳运动的历史、现状和未来的发展趋势。有一定的科研撰写水平。</w:t>
      </w:r>
    </w:p>
    <w:p>
      <w:pPr>
        <w:adjustRightInd w:val="0"/>
        <w:snapToGrid w:val="0"/>
        <w:spacing w:beforeLines="100" w:line="360" w:lineRule="auto"/>
        <w:rPr>
          <w:rFonts w:hint="eastAsia" w:ascii="黑体" w:hAnsi="黑体" w:eastAsia="黑体" w:cs="黑体"/>
        </w:rPr>
      </w:pPr>
      <w:r>
        <w:rPr>
          <w:rFonts w:hint="eastAsia" w:ascii="黑体" w:hAnsi="黑体" w:eastAsia="黑体" w:cs="黑体"/>
        </w:rPr>
        <w:t>三、课程内容、基本要求</w:t>
      </w:r>
    </w:p>
    <w:p>
      <w:pPr>
        <w:adjustRightInd w:val="0"/>
        <w:snapToGrid w:val="0"/>
        <w:spacing w:line="360" w:lineRule="auto"/>
        <w:ind w:firstLine="420" w:firstLineChars="200"/>
        <w:rPr>
          <w:rFonts w:hint="eastAsia" w:ascii="宋体" w:hAnsi="宋体" w:cs="宋体"/>
        </w:rPr>
      </w:pPr>
      <w:r>
        <w:rPr>
          <w:rFonts w:hint="eastAsia" w:ascii="宋体" w:hAnsi="宋体" w:cs="宋体"/>
        </w:rPr>
        <w:t>（一）、基本理论</w:t>
      </w:r>
    </w:p>
    <w:p>
      <w:pPr>
        <w:adjustRightInd w:val="0"/>
        <w:snapToGrid w:val="0"/>
        <w:spacing w:line="360" w:lineRule="auto"/>
        <w:ind w:firstLine="420" w:firstLineChars="200"/>
        <w:rPr>
          <w:rFonts w:hint="eastAsia" w:ascii="宋体" w:hAnsi="宋体" w:cs="宋体"/>
        </w:rPr>
      </w:pPr>
      <w:r>
        <w:rPr>
          <w:rFonts w:hint="eastAsia" w:ascii="宋体" w:hAnsi="宋体" w:cs="宋体"/>
        </w:rPr>
        <w:t>游泳运动概述及发展历史</w:t>
      </w:r>
    </w:p>
    <w:p>
      <w:pPr>
        <w:adjustRightInd w:val="0"/>
        <w:snapToGrid w:val="0"/>
        <w:spacing w:line="360" w:lineRule="auto"/>
        <w:ind w:firstLine="420" w:firstLineChars="200"/>
        <w:rPr>
          <w:rFonts w:hint="eastAsia" w:ascii="宋体" w:hAnsi="宋体" w:cs="宋体"/>
        </w:rPr>
      </w:pPr>
      <w:r>
        <w:rPr>
          <w:rFonts w:hint="eastAsia" w:ascii="宋体" w:hAnsi="宋体" w:cs="宋体"/>
        </w:rPr>
        <w:t xml:space="preserve">游泳运动基本技术原理及竞赛规则 </w:t>
      </w:r>
    </w:p>
    <w:p>
      <w:pPr>
        <w:adjustRightInd w:val="0"/>
        <w:snapToGrid w:val="0"/>
        <w:spacing w:line="360" w:lineRule="auto"/>
        <w:ind w:firstLine="420" w:firstLineChars="200"/>
        <w:rPr>
          <w:rFonts w:hint="eastAsia" w:ascii="宋体" w:hAnsi="宋体" w:cs="宋体"/>
        </w:rPr>
      </w:pPr>
      <w:r>
        <w:rPr>
          <w:rFonts w:hint="eastAsia" w:ascii="宋体" w:hAnsi="宋体" w:cs="宋体"/>
        </w:rPr>
        <w:t>游泳技术（初级、中级、高级 ）</w:t>
      </w:r>
    </w:p>
    <w:p>
      <w:pPr>
        <w:adjustRightInd w:val="0"/>
        <w:snapToGrid w:val="0"/>
        <w:spacing w:line="360" w:lineRule="auto"/>
        <w:ind w:firstLine="420" w:firstLineChars="200"/>
        <w:rPr>
          <w:rFonts w:hint="eastAsia" w:ascii="宋体" w:hAnsi="宋体" w:cs="宋体"/>
        </w:rPr>
      </w:pPr>
      <w:r>
        <w:rPr>
          <w:rFonts w:hint="eastAsia" w:ascii="宋体" w:hAnsi="宋体" w:cs="宋体"/>
        </w:rPr>
        <w:t>不同年龄阶段的生长发育特点与训练配合</w:t>
      </w:r>
    </w:p>
    <w:p>
      <w:pPr>
        <w:adjustRightInd w:val="0"/>
        <w:snapToGrid w:val="0"/>
        <w:spacing w:line="360" w:lineRule="auto"/>
        <w:ind w:firstLine="420" w:firstLineChars="200"/>
        <w:rPr>
          <w:rFonts w:hint="eastAsia" w:ascii="宋体" w:hAnsi="宋体" w:cs="宋体"/>
        </w:rPr>
      </w:pPr>
      <w:r>
        <w:rPr>
          <w:rFonts w:hint="eastAsia" w:ascii="宋体" w:hAnsi="宋体" w:cs="宋体"/>
        </w:rPr>
        <w:t>游泳教学理论与方法</w:t>
      </w:r>
    </w:p>
    <w:p>
      <w:pPr>
        <w:adjustRightInd w:val="0"/>
        <w:snapToGrid w:val="0"/>
        <w:spacing w:line="360" w:lineRule="auto"/>
        <w:ind w:firstLine="420" w:firstLineChars="200"/>
        <w:rPr>
          <w:rFonts w:hint="eastAsia" w:ascii="宋体" w:hAnsi="宋体" w:cs="宋体"/>
        </w:rPr>
      </w:pPr>
      <w:r>
        <w:rPr>
          <w:rFonts w:hint="eastAsia" w:ascii="宋体" w:hAnsi="宋体" w:cs="宋体"/>
        </w:rPr>
        <w:t>初级游泳救生员技能细则</w:t>
      </w:r>
    </w:p>
    <w:p>
      <w:pPr>
        <w:adjustRightInd w:val="0"/>
        <w:snapToGrid w:val="0"/>
        <w:spacing w:line="360" w:lineRule="auto"/>
        <w:ind w:firstLine="420" w:firstLineChars="200"/>
        <w:rPr>
          <w:rFonts w:hint="eastAsia" w:ascii="宋体" w:hAnsi="宋体" w:cs="宋体"/>
        </w:rPr>
      </w:pPr>
      <w:r>
        <w:rPr>
          <w:rFonts w:hint="eastAsia" w:ascii="宋体" w:hAnsi="宋体" w:cs="宋体"/>
        </w:rPr>
        <w:t>水质监测的基本知识</w:t>
      </w:r>
    </w:p>
    <w:p>
      <w:pPr>
        <w:adjustRightInd w:val="0"/>
        <w:snapToGrid w:val="0"/>
        <w:spacing w:line="360" w:lineRule="auto"/>
        <w:ind w:firstLine="420" w:firstLineChars="200"/>
        <w:rPr>
          <w:rFonts w:hint="eastAsia" w:ascii="宋体" w:hAnsi="宋体" w:cs="宋体"/>
        </w:rPr>
      </w:pPr>
      <w:r>
        <w:rPr>
          <w:rFonts w:hint="eastAsia" w:ascii="宋体" w:hAnsi="宋体" w:cs="宋体"/>
        </w:rPr>
        <w:t>游泳场馆的运营与管理</w:t>
      </w:r>
    </w:p>
    <w:p>
      <w:pPr>
        <w:numPr>
          <w:ilvl w:val="0"/>
          <w:numId w:val="41"/>
        </w:numPr>
        <w:adjustRightInd w:val="0"/>
        <w:snapToGrid w:val="0"/>
        <w:spacing w:line="360" w:lineRule="auto"/>
        <w:ind w:firstLine="420" w:firstLineChars="200"/>
        <w:rPr>
          <w:rFonts w:hint="eastAsia" w:ascii="黑体" w:hAnsi="黑体" w:eastAsia="黑体" w:cs="黑体"/>
        </w:rPr>
      </w:pPr>
      <w:r>
        <w:rPr>
          <w:rFonts w:hint="eastAsia" w:ascii="黑体" w:hAnsi="黑体" w:eastAsia="黑体" w:cs="黑体"/>
        </w:rPr>
        <w:t>、基本技术</w:t>
      </w:r>
    </w:p>
    <w:p>
      <w:pPr>
        <w:adjustRightInd w:val="0"/>
        <w:snapToGrid w:val="0"/>
        <w:spacing w:line="360" w:lineRule="auto"/>
        <w:ind w:left="540" w:leftChars="257"/>
        <w:rPr>
          <w:rFonts w:hint="eastAsia" w:ascii="宋体" w:hAnsi="宋体" w:cs="宋体"/>
        </w:rPr>
      </w:pPr>
      <w:r>
        <w:rPr>
          <w:rFonts w:hint="eastAsia" w:ascii="宋体" w:hAnsi="宋体" w:cs="宋体"/>
        </w:rPr>
        <w:t>1、蛙泳中级技术</w:t>
      </w:r>
    </w:p>
    <w:p>
      <w:pPr>
        <w:adjustRightInd w:val="0"/>
        <w:snapToGrid w:val="0"/>
        <w:spacing w:line="360" w:lineRule="auto"/>
        <w:ind w:left="540" w:leftChars="257"/>
        <w:rPr>
          <w:rFonts w:hint="eastAsia" w:ascii="宋体" w:hAnsi="宋体" w:cs="宋体"/>
        </w:rPr>
      </w:pPr>
      <w:r>
        <w:rPr>
          <w:rFonts w:hint="eastAsia" w:ascii="宋体" w:hAnsi="宋体" w:cs="宋体"/>
        </w:rPr>
        <w:t>2、自由泳中级技术</w:t>
      </w:r>
    </w:p>
    <w:p>
      <w:pPr>
        <w:adjustRightInd w:val="0"/>
        <w:snapToGrid w:val="0"/>
        <w:spacing w:line="360" w:lineRule="auto"/>
        <w:ind w:left="540" w:leftChars="257"/>
        <w:rPr>
          <w:rFonts w:hint="eastAsia" w:ascii="宋体" w:hAnsi="宋体" w:cs="宋体"/>
        </w:rPr>
      </w:pPr>
      <w:r>
        <w:rPr>
          <w:rFonts w:hint="eastAsia" w:ascii="宋体" w:hAnsi="宋体" w:cs="宋体"/>
        </w:rPr>
        <w:t>3、仰泳初级技术</w:t>
      </w:r>
    </w:p>
    <w:p>
      <w:pPr>
        <w:adjustRightInd w:val="0"/>
        <w:snapToGrid w:val="0"/>
        <w:spacing w:line="360" w:lineRule="auto"/>
        <w:ind w:left="540" w:leftChars="257"/>
        <w:rPr>
          <w:rFonts w:hint="eastAsia" w:ascii="宋体" w:hAnsi="宋体" w:cs="宋体"/>
        </w:rPr>
      </w:pPr>
      <w:r>
        <w:rPr>
          <w:rFonts w:hint="eastAsia" w:ascii="宋体" w:hAnsi="宋体" w:cs="宋体"/>
        </w:rPr>
        <w:t>4、蝶泳初级技术</w:t>
      </w:r>
    </w:p>
    <w:p>
      <w:pPr>
        <w:adjustRightInd w:val="0"/>
        <w:snapToGrid w:val="0"/>
        <w:spacing w:line="360" w:lineRule="auto"/>
        <w:ind w:left="540" w:leftChars="257"/>
        <w:rPr>
          <w:rFonts w:hint="eastAsia" w:ascii="宋体" w:hAnsi="宋体" w:cs="宋体"/>
          <w:szCs w:val="21"/>
        </w:rPr>
      </w:pPr>
      <w:r>
        <w:rPr>
          <w:rFonts w:hint="eastAsia" w:ascii="宋体" w:hAnsi="宋体" w:cs="宋体"/>
        </w:rPr>
        <w:t>5、</w:t>
      </w:r>
      <w:r>
        <w:rPr>
          <w:rFonts w:hint="eastAsia" w:ascii="宋体" w:hAnsi="宋体" w:cs="宋体"/>
          <w:szCs w:val="21"/>
        </w:rPr>
        <w:t>掌握游泳的水上初级救护知识</w:t>
      </w:r>
    </w:p>
    <w:p>
      <w:pPr>
        <w:adjustRightInd w:val="0"/>
        <w:snapToGrid w:val="0"/>
        <w:spacing w:line="360" w:lineRule="auto"/>
        <w:ind w:left="540" w:leftChars="257"/>
        <w:rPr>
          <w:rFonts w:hint="eastAsia" w:ascii="宋体" w:hAnsi="宋体" w:cs="宋体"/>
        </w:rPr>
      </w:pPr>
      <w:r>
        <w:rPr>
          <w:rFonts w:hint="eastAsia" w:ascii="宋体" w:hAnsi="宋体" w:cs="宋体"/>
          <w:szCs w:val="21"/>
        </w:rPr>
        <w:t>6、掌握</w:t>
      </w:r>
      <w:r>
        <w:rPr>
          <w:rFonts w:hint="eastAsia" w:ascii="宋体" w:hAnsi="宋体" w:cs="宋体"/>
        </w:rPr>
        <w:t>游泳教学理论与方法</w:t>
      </w:r>
    </w:p>
    <w:p>
      <w:pPr>
        <w:tabs>
          <w:tab w:val="left" w:pos="540"/>
        </w:tabs>
        <w:adjustRightInd w:val="0"/>
        <w:snapToGrid w:val="0"/>
        <w:spacing w:beforeLines="100" w:line="360" w:lineRule="auto"/>
        <w:rPr>
          <w:rFonts w:hint="eastAsia" w:ascii="黑体" w:hAnsi="宋体" w:eastAsia="黑体"/>
        </w:rPr>
      </w:pPr>
      <w:r>
        <w:rPr>
          <w:rFonts w:hint="eastAsia" w:ascii="黑体" w:hAnsi="宋体" w:eastAsia="黑体"/>
        </w:rPr>
        <w:t>四、学时分配</w:t>
      </w:r>
    </w:p>
    <w:tbl>
      <w:tblPr>
        <w:tblStyle w:val="23"/>
        <w:tblpPr w:leftFromText="180" w:rightFromText="180" w:vertAnchor="text" w:horzAnchor="page" w:tblpX="1782" w:tblpY="194"/>
        <w:tblOverlap w:val="never"/>
        <w:tblW w:w="91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831"/>
        <w:gridCol w:w="2055"/>
        <w:gridCol w:w="1905"/>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 xml:space="preserve">         章节名称</w:t>
            </w:r>
          </w:p>
        </w:tc>
        <w:tc>
          <w:tcPr>
            <w:tcW w:w="2055"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讲授（学时）</w:t>
            </w:r>
          </w:p>
        </w:tc>
        <w:tc>
          <w:tcPr>
            <w:tcW w:w="1905"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实践（学时）</w:t>
            </w:r>
          </w:p>
        </w:tc>
        <w:tc>
          <w:tcPr>
            <w:tcW w:w="1350"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游泳教学知识理论课与录像观摩</w:t>
            </w:r>
          </w:p>
        </w:tc>
        <w:tc>
          <w:tcPr>
            <w:tcW w:w="2055"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8</w:t>
            </w:r>
          </w:p>
        </w:tc>
        <w:tc>
          <w:tcPr>
            <w:tcW w:w="1905"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p>
        </w:tc>
        <w:tc>
          <w:tcPr>
            <w:tcW w:w="1350"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游泳场馆的运营与管理</w:t>
            </w:r>
          </w:p>
        </w:tc>
        <w:tc>
          <w:tcPr>
            <w:tcW w:w="2055"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6</w:t>
            </w:r>
          </w:p>
        </w:tc>
        <w:tc>
          <w:tcPr>
            <w:tcW w:w="1905"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p>
        </w:tc>
        <w:tc>
          <w:tcPr>
            <w:tcW w:w="1350"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自由泳中级技术--打腿</w:t>
            </w:r>
          </w:p>
        </w:tc>
        <w:tc>
          <w:tcPr>
            <w:tcW w:w="2055"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p>
        </w:tc>
        <w:tc>
          <w:tcPr>
            <w:tcW w:w="1905"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20</w:t>
            </w:r>
          </w:p>
        </w:tc>
        <w:tc>
          <w:tcPr>
            <w:tcW w:w="1350"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自由泳中级技术--换气</w:t>
            </w:r>
          </w:p>
        </w:tc>
        <w:tc>
          <w:tcPr>
            <w:tcW w:w="2055"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p>
        </w:tc>
        <w:tc>
          <w:tcPr>
            <w:tcW w:w="1905"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16</w:t>
            </w:r>
          </w:p>
        </w:tc>
        <w:tc>
          <w:tcPr>
            <w:tcW w:w="1350"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自由泳中级技术--划臂</w:t>
            </w:r>
          </w:p>
        </w:tc>
        <w:tc>
          <w:tcPr>
            <w:tcW w:w="2055"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p>
        </w:tc>
        <w:tc>
          <w:tcPr>
            <w:tcW w:w="1905"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16</w:t>
            </w:r>
          </w:p>
        </w:tc>
        <w:tc>
          <w:tcPr>
            <w:tcW w:w="1350"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自由泳中级技术--打腿+划臂</w:t>
            </w:r>
          </w:p>
        </w:tc>
        <w:tc>
          <w:tcPr>
            <w:tcW w:w="2055"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p>
        </w:tc>
        <w:tc>
          <w:tcPr>
            <w:tcW w:w="1905"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8</w:t>
            </w:r>
          </w:p>
        </w:tc>
        <w:tc>
          <w:tcPr>
            <w:tcW w:w="1350"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自由泳中级技术--出发技术</w:t>
            </w:r>
          </w:p>
        </w:tc>
        <w:tc>
          <w:tcPr>
            <w:tcW w:w="2055"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p>
        </w:tc>
        <w:tc>
          <w:tcPr>
            <w:tcW w:w="1905"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6</w:t>
            </w:r>
          </w:p>
        </w:tc>
        <w:tc>
          <w:tcPr>
            <w:tcW w:w="1350"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自由泳中级技术--完整配合</w:t>
            </w:r>
          </w:p>
        </w:tc>
        <w:tc>
          <w:tcPr>
            <w:tcW w:w="2055"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p>
        </w:tc>
        <w:tc>
          <w:tcPr>
            <w:tcW w:w="1905"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10</w:t>
            </w:r>
          </w:p>
        </w:tc>
        <w:tc>
          <w:tcPr>
            <w:tcW w:w="1350"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复习考核</w:t>
            </w:r>
          </w:p>
        </w:tc>
        <w:tc>
          <w:tcPr>
            <w:tcW w:w="2055"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p>
        </w:tc>
        <w:tc>
          <w:tcPr>
            <w:tcW w:w="1905"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6</w:t>
            </w:r>
          </w:p>
        </w:tc>
        <w:tc>
          <w:tcPr>
            <w:tcW w:w="1350"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合计</w:t>
            </w:r>
          </w:p>
        </w:tc>
        <w:tc>
          <w:tcPr>
            <w:tcW w:w="2055"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14</w:t>
            </w:r>
          </w:p>
        </w:tc>
        <w:tc>
          <w:tcPr>
            <w:tcW w:w="1905"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82</w:t>
            </w:r>
          </w:p>
        </w:tc>
        <w:tc>
          <w:tcPr>
            <w:tcW w:w="1350"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540" w:leftChars="257" w:right="0"/>
              <w:rPr>
                <w:rFonts w:hint="eastAsia" w:ascii="宋体" w:hAnsi="宋体" w:eastAsia="宋体" w:cs="宋体"/>
                <w:kern w:val="2"/>
                <w:sz w:val="21"/>
                <w:szCs w:val="22"/>
              </w:rPr>
            </w:pPr>
            <w:r>
              <w:rPr>
                <w:rFonts w:hint="eastAsia" w:ascii="宋体" w:hAnsi="宋体" w:eastAsia="宋体" w:cs="宋体"/>
                <w:kern w:val="2"/>
                <w:sz w:val="21"/>
                <w:szCs w:val="22"/>
              </w:rPr>
              <w:t>96</w:t>
            </w:r>
          </w:p>
        </w:tc>
      </w:tr>
    </w:tbl>
    <w:p>
      <w:pPr>
        <w:adjustRightInd w:val="0"/>
        <w:snapToGrid w:val="0"/>
        <w:spacing w:beforeLines="100" w:line="360" w:lineRule="auto"/>
        <w:rPr>
          <w:rFonts w:hint="eastAsia" w:ascii="黑体" w:hAnsi="宋体" w:eastAsia="黑体"/>
          <w:szCs w:val="21"/>
        </w:rPr>
      </w:pPr>
      <w:r>
        <w:rPr>
          <w:rFonts w:hint="eastAsia" w:ascii="黑体" w:hAnsi="宋体" w:eastAsia="黑体"/>
          <w:szCs w:val="21"/>
        </w:rPr>
        <w:t>五、主要参考书</w:t>
      </w:r>
    </w:p>
    <w:p>
      <w:pPr>
        <w:adjustRightInd w:val="0"/>
        <w:snapToGrid w:val="0"/>
        <w:spacing w:line="360" w:lineRule="auto"/>
        <w:rPr>
          <w:rFonts w:hint="eastAsia" w:ascii="宋体" w:hAnsi="宋体" w:cs="宋体"/>
          <w:szCs w:val="21"/>
        </w:rPr>
      </w:pPr>
      <w:r>
        <w:rPr>
          <w:rFonts w:hint="eastAsia" w:ascii="宋体" w:hAnsi="宋体" w:cs="宋体"/>
          <w:szCs w:val="21"/>
        </w:rPr>
        <w:t>1《游泳》高等教育出版社</w:t>
      </w:r>
    </w:p>
    <w:p>
      <w:pPr>
        <w:adjustRightInd w:val="0"/>
        <w:snapToGrid w:val="0"/>
        <w:spacing w:line="360" w:lineRule="auto"/>
        <w:rPr>
          <w:rFonts w:hint="eastAsia" w:ascii="宋体" w:hAnsi="宋体" w:cs="宋体"/>
          <w:szCs w:val="21"/>
        </w:rPr>
      </w:pPr>
      <w:r>
        <w:rPr>
          <w:rFonts w:hint="eastAsia" w:ascii="宋体" w:hAnsi="宋体" w:cs="宋体"/>
          <w:szCs w:val="21"/>
        </w:rPr>
        <w:t>2《游泳年龄组教学训练大纲》人民体育出版社</w:t>
      </w:r>
    </w:p>
    <w:p>
      <w:pPr>
        <w:adjustRightInd w:val="0"/>
        <w:snapToGrid w:val="0"/>
        <w:spacing w:line="360" w:lineRule="auto"/>
        <w:rPr>
          <w:rFonts w:hint="eastAsia" w:ascii="宋体" w:hAnsi="宋体" w:cs="宋体"/>
          <w:szCs w:val="21"/>
        </w:rPr>
      </w:pPr>
      <w:r>
        <w:rPr>
          <w:rFonts w:hint="eastAsia" w:ascii="宋体" w:hAnsi="宋体" w:cs="宋体"/>
          <w:szCs w:val="21"/>
        </w:rPr>
        <w:t>3《游泳救生员》高等教育出版社</w:t>
      </w:r>
    </w:p>
    <w:p>
      <w:pPr>
        <w:adjustRightInd w:val="0"/>
        <w:snapToGrid w:val="0"/>
        <w:spacing w:line="360" w:lineRule="auto"/>
        <w:rPr>
          <w:rFonts w:hint="eastAsia" w:ascii="宋体" w:hAnsi="宋体" w:cs="宋体"/>
          <w:szCs w:val="21"/>
        </w:rPr>
      </w:pPr>
      <w:r>
        <w:rPr>
          <w:rFonts w:hint="eastAsia" w:ascii="宋体" w:hAnsi="宋体" w:cs="宋体"/>
          <w:szCs w:val="21"/>
        </w:rPr>
        <w:t>4《游泳救生员国家职业技能鉴定考核实施细则》高等教育出版社</w:t>
      </w:r>
    </w:p>
    <w:p>
      <w:pPr>
        <w:adjustRightInd w:val="0"/>
        <w:snapToGrid w:val="0"/>
        <w:spacing w:line="360" w:lineRule="auto"/>
        <w:rPr>
          <w:rFonts w:hint="eastAsia" w:ascii="宋体" w:hAnsi="宋体" w:cs="宋体"/>
          <w:szCs w:val="21"/>
        </w:rPr>
      </w:pPr>
      <w:r>
        <w:rPr>
          <w:rFonts w:hint="eastAsia" w:ascii="宋体" w:hAnsi="宋体" w:cs="宋体"/>
          <w:szCs w:val="21"/>
        </w:rPr>
        <w:t>5《游泳竞赛规则》2014-2018  人民体育出版社</w:t>
      </w:r>
    </w:p>
    <w:p>
      <w:pPr>
        <w:adjustRightInd w:val="0"/>
        <w:snapToGrid w:val="0"/>
        <w:spacing w:line="360" w:lineRule="auto"/>
        <w:rPr>
          <w:rFonts w:hint="eastAsia" w:ascii="宋体" w:hAnsi="宋体" w:cs="宋体"/>
          <w:kern w:val="0"/>
          <w:szCs w:val="21"/>
        </w:rPr>
      </w:pPr>
      <w:r>
        <w:rPr>
          <w:rFonts w:hint="eastAsia" w:ascii="宋体" w:hAnsi="宋体" w:cs="宋体"/>
          <w:szCs w:val="21"/>
        </w:rPr>
        <w:t>6</w:t>
      </w:r>
      <w:r>
        <w:rPr>
          <w:rFonts w:hint="eastAsia" w:ascii="宋体" w:hAnsi="宋体" w:cs="宋体"/>
          <w:kern w:val="0"/>
          <w:szCs w:val="21"/>
        </w:rPr>
        <w:t>《游泳运动》全国体育院校教材委员会审定—游泳教材小组编，人民体育出版社2001年</w:t>
      </w:r>
    </w:p>
    <w:p>
      <w:pPr>
        <w:adjustRightInd w:val="0"/>
        <w:snapToGrid w:val="0"/>
        <w:spacing w:beforeLines="100" w:line="360" w:lineRule="auto"/>
        <w:rPr>
          <w:rFonts w:hint="eastAsia" w:ascii="黑体" w:hAnsi="宋体" w:eastAsia="黑体"/>
          <w:kern w:val="0"/>
          <w:szCs w:val="21"/>
        </w:rPr>
      </w:pPr>
      <w:r>
        <w:rPr>
          <w:rFonts w:hint="eastAsia" w:ascii="黑体" w:hAnsi="宋体" w:eastAsia="黑体"/>
          <w:kern w:val="0"/>
          <w:szCs w:val="21"/>
        </w:rPr>
        <w:t>六、考核内容与要求</w:t>
      </w:r>
    </w:p>
    <w:p>
      <w:pPr>
        <w:adjustRightInd w:val="0"/>
        <w:snapToGrid w:val="0"/>
        <w:spacing w:line="360" w:lineRule="auto"/>
        <w:rPr>
          <w:rFonts w:hint="eastAsia" w:ascii="宋体" w:hAnsi="宋体" w:cs="宋体"/>
          <w:szCs w:val="21"/>
        </w:rPr>
      </w:pPr>
      <w:r>
        <w:rPr>
          <w:rFonts w:hint="eastAsia" w:ascii="宋体" w:hAnsi="宋体" w:cs="宋体"/>
          <w:szCs w:val="21"/>
        </w:rPr>
        <w:t xml:space="preserve">每学期对所学泳姿技术的掌握 </w:t>
      </w:r>
    </w:p>
    <w:p>
      <w:pPr>
        <w:adjustRightInd w:val="0"/>
        <w:snapToGrid w:val="0"/>
        <w:spacing w:line="360" w:lineRule="auto"/>
        <w:rPr>
          <w:rFonts w:hint="eastAsia" w:ascii="宋体" w:hAnsi="宋体" w:cs="宋体"/>
          <w:szCs w:val="21"/>
        </w:rPr>
      </w:pPr>
      <w:r>
        <w:rPr>
          <w:rFonts w:hint="eastAsia" w:ascii="宋体" w:hAnsi="宋体" w:cs="宋体"/>
          <w:szCs w:val="21"/>
        </w:rPr>
        <w:t>蛙泳及自游泳  300m连续游</w:t>
      </w:r>
    </w:p>
    <w:p>
      <w:pPr>
        <w:adjustRightInd w:val="0"/>
        <w:snapToGrid w:val="0"/>
        <w:spacing w:line="360" w:lineRule="auto"/>
        <w:rPr>
          <w:rFonts w:hint="eastAsia" w:ascii="宋体" w:hAnsi="宋体" w:cs="宋体"/>
          <w:szCs w:val="21"/>
        </w:rPr>
      </w:pPr>
      <w:r>
        <w:rPr>
          <w:rFonts w:hint="eastAsia" w:ascii="宋体" w:hAnsi="宋体" w:cs="宋体"/>
          <w:szCs w:val="21"/>
        </w:rPr>
        <w:t xml:space="preserve">   时间限定：6分钟 60分 5分20秒80分 5分钟100分</w:t>
      </w:r>
    </w:p>
    <w:p>
      <w:pPr>
        <w:adjustRightInd w:val="0"/>
        <w:snapToGrid w:val="0"/>
        <w:spacing w:line="360" w:lineRule="auto"/>
        <w:rPr>
          <w:rFonts w:hint="eastAsia" w:ascii="宋体" w:hAnsi="宋体" w:cs="宋体"/>
          <w:szCs w:val="21"/>
        </w:rPr>
      </w:pPr>
      <w:r>
        <w:rPr>
          <w:rFonts w:hint="eastAsia" w:ascii="宋体" w:hAnsi="宋体" w:cs="宋体"/>
          <w:szCs w:val="21"/>
        </w:rPr>
        <w:t>蝶泳及仰泳  200m连续游</w:t>
      </w:r>
    </w:p>
    <w:p>
      <w:pPr>
        <w:adjustRightInd w:val="0"/>
        <w:snapToGrid w:val="0"/>
        <w:spacing w:line="360" w:lineRule="auto"/>
        <w:rPr>
          <w:rFonts w:hint="eastAsia" w:ascii="宋体" w:hAnsi="宋体" w:cs="宋体"/>
          <w:szCs w:val="21"/>
        </w:rPr>
      </w:pPr>
      <w:r>
        <w:rPr>
          <w:rFonts w:hint="eastAsia" w:ascii="宋体" w:hAnsi="宋体" w:cs="宋体"/>
          <w:szCs w:val="21"/>
        </w:rPr>
        <w:t xml:space="preserve">   时间限定：6分钟 60分 5分20秒80分 5分钟100分</w:t>
      </w:r>
    </w:p>
    <w:p>
      <w:pPr>
        <w:adjustRightInd w:val="0"/>
        <w:snapToGrid w:val="0"/>
        <w:spacing w:line="360" w:lineRule="auto"/>
        <w:rPr>
          <w:rFonts w:hint="eastAsia" w:ascii="宋体" w:hAnsi="宋体" w:cs="宋体"/>
          <w:szCs w:val="21"/>
        </w:rPr>
      </w:pPr>
      <w:r>
        <w:rPr>
          <w:rFonts w:hint="eastAsia" w:ascii="宋体" w:hAnsi="宋体" w:cs="宋体"/>
          <w:szCs w:val="21"/>
        </w:rPr>
        <w:t xml:space="preserve">救护的水中实践考核 </w:t>
      </w:r>
    </w:p>
    <w:p>
      <w:pPr>
        <w:adjustRightInd w:val="0"/>
        <w:snapToGrid w:val="0"/>
        <w:spacing w:line="360" w:lineRule="auto"/>
        <w:rPr>
          <w:rFonts w:hint="eastAsia" w:ascii="宋体" w:hAnsi="宋体" w:cs="宋体"/>
          <w:szCs w:val="21"/>
        </w:rPr>
      </w:pPr>
      <w:r>
        <w:rPr>
          <w:rFonts w:hint="eastAsia" w:ascii="宋体" w:hAnsi="宋体" w:cs="宋体"/>
          <w:szCs w:val="21"/>
        </w:rPr>
        <w:t>两种入水 跨步入水  蛙式入水</w:t>
      </w:r>
    </w:p>
    <w:p>
      <w:pPr>
        <w:adjustRightInd w:val="0"/>
        <w:snapToGrid w:val="0"/>
        <w:spacing w:line="360" w:lineRule="auto"/>
        <w:rPr>
          <w:rFonts w:hint="eastAsia" w:ascii="宋体" w:hAnsi="宋体" w:cs="宋体"/>
          <w:szCs w:val="21"/>
        </w:rPr>
      </w:pPr>
      <w:r>
        <w:rPr>
          <w:rFonts w:hint="eastAsia" w:ascii="宋体" w:hAnsi="宋体" w:cs="宋体"/>
          <w:szCs w:val="21"/>
        </w:rPr>
        <w:t>三种接近 正面接近 侧面接近 背面接近</w:t>
      </w:r>
    </w:p>
    <w:p>
      <w:pPr>
        <w:adjustRightInd w:val="0"/>
        <w:snapToGrid w:val="0"/>
        <w:spacing w:line="360" w:lineRule="auto"/>
        <w:rPr>
          <w:rFonts w:hint="eastAsia" w:ascii="宋体" w:hAnsi="宋体" w:cs="宋体"/>
          <w:szCs w:val="21"/>
        </w:rPr>
      </w:pPr>
      <w:r>
        <w:rPr>
          <w:rFonts w:hint="eastAsia" w:ascii="宋体" w:hAnsi="宋体" w:cs="宋体"/>
          <w:szCs w:val="21"/>
        </w:rPr>
        <w:t>两种拖带 夹胸拖带 双手腋下拖带</w:t>
      </w:r>
    </w:p>
    <w:p>
      <w:pPr>
        <w:adjustRightInd w:val="0"/>
        <w:snapToGrid w:val="0"/>
        <w:spacing w:line="360" w:lineRule="auto"/>
        <w:rPr>
          <w:rFonts w:hint="eastAsia" w:ascii="宋体" w:hAnsi="宋体" w:cs="宋体"/>
          <w:szCs w:val="21"/>
        </w:rPr>
      </w:pPr>
      <w:r>
        <w:rPr>
          <w:rFonts w:hint="eastAsia" w:ascii="宋体" w:hAnsi="宋体" w:cs="宋体"/>
          <w:szCs w:val="21"/>
        </w:rPr>
        <w:t>25米速游 达标时间男生20秒女生22秒</w:t>
      </w:r>
    </w:p>
    <w:p>
      <w:pPr>
        <w:adjustRightInd w:val="0"/>
        <w:snapToGrid w:val="0"/>
        <w:spacing w:line="360" w:lineRule="auto"/>
        <w:rPr>
          <w:rFonts w:hint="eastAsia" w:ascii="宋体" w:hAnsi="宋体" w:cs="宋体"/>
          <w:szCs w:val="21"/>
        </w:rPr>
      </w:pPr>
      <w:r>
        <w:rPr>
          <w:rFonts w:hint="eastAsia" w:ascii="宋体" w:hAnsi="宋体" w:cs="宋体"/>
          <w:szCs w:val="21"/>
        </w:rPr>
        <w:t>20米潜泳</w:t>
      </w:r>
    </w:p>
    <w:p>
      <w:pPr>
        <w:adjustRightInd w:val="0"/>
        <w:snapToGrid w:val="0"/>
        <w:spacing w:line="360" w:lineRule="auto"/>
        <w:rPr>
          <w:rFonts w:hint="eastAsia" w:ascii="宋体" w:hAnsi="宋体" w:cs="宋体"/>
          <w:szCs w:val="21"/>
        </w:rPr>
      </w:pPr>
      <w:r>
        <w:rPr>
          <w:rFonts w:hint="eastAsia" w:ascii="宋体" w:hAnsi="宋体" w:cs="宋体"/>
          <w:szCs w:val="21"/>
        </w:rPr>
        <w:t xml:space="preserve">岸上解脱5种方式 </w:t>
      </w:r>
    </w:p>
    <w:p>
      <w:pPr>
        <w:adjustRightInd w:val="0"/>
        <w:snapToGrid w:val="0"/>
        <w:spacing w:line="360" w:lineRule="auto"/>
        <w:rPr>
          <w:rFonts w:hint="eastAsia" w:ascii="宋体" w:hAnsi="宋体" w:cs="宋体"/>
          <w:szCs w:val="21"/>
        </w:rPr>
      </w:pPr>
      <w:r>
        <w:rPr>
          <w:rFonts w:hint="eastAsia" w:ascii="宋体" w:hAnsi="宋体" w:cs="宋体"/>
          <w:szCs w:val="21"/>
        </w:rPr>
        <w:t>溺水者的心肺复苏 操作步骤及方法</w:t>
      </w:r>
    </w:p>
    <w:p>
      <w:pPr>
        <w:adjustRightInd w:val="0"/>
        <w:snapToGrid w:val="0"/>
        <w:spacing w:line="360" w:lineRule="auto"/>
        <w:rPr>
          <w:rFonts w:hint="eastAsia" w:ascii="宋体" w:hAnsi="宋体" w:cs="宋体"/>
          <w:szCs w:val="21"/>
        </w:rPr>
      </w:pPr>
      <w:r>
        <w:rPr>
          <w:rFonts w:hint="eastAsia" w:ascii="宋体" w:hAnsi="宋体" w:cs="宋体"/>
          <w:szCs w:val="21"/>
        </w:rPr>
        <w:t>以上动作的规范程度和熟练程度按照国家救生员考试标准评判</w:t>
      </w:r>
    </w:p>
    <w:p>
      <w:pPr>
        <w:widowControl/>
        <w:numPr>
          <w:ilvl w:val="0"/>
          <w:numId w:val="42"/>
        </w:numPr>
        <w:spacing w:line="360" w:lineRule="auto"/>
        <w:rPr>
          <w:rFonts w:hint="eastAsia" w:ascii="黑体" w:hAnsi="宋体" w:eastAsia="黑体"/>
          <w:kern w:val="0"/>
          <w:szCs w:val="21"/>
        </w:rPr>
      </w:pPr>
      <w:r>
        <w:rPr>
          <w:rFonts w:hint="eastAsia" w:ascii="黑体" w:hAnsi="宋体" w:eastAsia="黑体"/>
          <w:kern w:val="0"/>
          <w:szCs w:val="21"/>
        </w:rPr>
        <w:t>实践教学考核</w:t>
      </w:r>
    </w:p>
    <w:p>
      <w:pPr>
        <w:widowControl/>
        <w:numPr>
          <w:ilvl w:val="0"/>
          <w:numId w:val="45"/>
        </w:numPr>
        <w:spacing w:line="360" w:lineRule="auto"/>
        <w:rPr>
          <w:rFonts w:hint="eastAsia" w:ascii="宋体" w:hAnsi="宋体" w:cs="宋体"/>
          <w:kern w:val="0"/>
          <w:szCs w:val="21"/>
        </w:rPr>
      </w:pPr>
      <w:r>
        <w:rPr>
          <w:rFonts w:hint="eastAsia" w:ascii="宋体" w:hAnsi="宋体" w:cs="宋体"/>
          <w:kern w:val="0"/>
          <w:szCs w:val="21"/>
        </w:rPr>
        <w:t>备课 教案的规范 对所上内容的安排调理</w:t>
      </w:r>
    </w:p>
    <w:p>
      <w:pPr>
        <w:widowControl/>
        <w:numPr>
          <w:ilvl w:val="0"/>
          <w:numId w:val="45"/>
        </w:numPr>
        <w:spacing w:line="360" w:lineRule="auto"/>
        <w:rPr>
          <w:rFonts w:hint="eastAsia" w:ascii="宋体" w:hAnsi="宋体" w:cs="宋体"/>
          <w:kern w:val="0"/>
          <w:szCs w:val="21"/>
        </w:rPr>
      </w:pPr>
      <w:r>
        <w:rPr>
          <w:rFonts w:hint="eastAsia" w:ascii="宋体" w:hAnsi="宋体" w:cs="宋体"/>
          <w:kern w:val="0"/>
          <w:szCs w:val="21"/>
        </w:rPr>
        <w:t>教授方法及过程</w:t>
      </w:r>
    </w:p>
    <w:p>
      <w:pPr>
        <w:widowControl/>
        <w:numPr>
          <w:ilvl w:val="0"/>
          <w:numId w:val="45"/>
        </w:numPr>
        <w:spacing w:line="360" w:lineRule="auto"/>
        <w:rPr>
          <w:rFonts w:hint="eastAsia" w:ascii="宋体" w:hAnsi="宋体" w:cs="宋体"/>
          <w:kern w:val="0"/>
          <w:szCs w:val="21"/>
        </w:rPr>
      </w:pPr>
      <w:r>
        <w:rPr>
          <w:rFonts w:hint="eastAsia" w:ascii="宋体" w:hAnsi="宋体" w:cs="宋体"/>
          <w:kern w:val="0"/>
          <w:szCs w:val="21"/>
        </w:rPr>
        <w:t>学生对泳姿技术的掌握程度</w:t>
      </w:r>
    </w:p>
    <w:p>
      <w:pPr>
        <w:widowControl/>
        <w:spacing w:beforeLines="100" w:line="360" w:lineRule="auto"/>
        <w:rPr>
          <w:rFonts w:hint="eastAsia" w:ascii="黑体" w:hAnsi="宋体" w:eastAsia="黑体"/>
          <w:kern w:val="0"/>
          <w:szCs w:val="21"/>
        </w:rPr>
      </w:pPr>
      <w:r>
        <w:rPr>
          <w:rFonts w:hint="eastAsia" w:ascii="黑体" w:hAnsi="宋体" w:eastAsia="黑体"/>
          <w:kern w:val="0"/>
          <w:szCs w:val="21"/>
        </w:rPr>
        <w:t>七、评定标准</w:t>
      </w:r>
    </w:p>
    <w:p>
      <w:pPr>
        <w:widowControl/>
        <w:numPr>
          <w:ilvl w:val="0"/>
          <w:numId w:val="46"/>
        </w:numPr>
        <w:spacing w:line="360" w:lineRule="auto"/>
        <w:rPr>
          <w:rFonts w:hint="eastAsia" w:ascii="宋体" w:hAnsi="宋体" w:cs="宋体"/>
          <w:kern w:val="0"/>
          <w:szCs w:val="21"/>
        </w:rPr>
      </w:pPr>
      <w:r>
        <w:rPr>
          <w:rFonts w:hint="eastAsia" w:ascii="宋体" w:hAnsi="宋体" w:cs="宋体"/>
          <w:kern w:val="0"/>
          <w:szCs w:val="21"/>
        </w:rPr>
        <w:t>每学期平时成绩占30%</w:t>
      </w:r>
    </w:p>
    <w:p>
      <w:pPr>
        <w:widowControl/>
        <w:numPr>
          <w:ilvl w:val="0"/>
          <w:numId w:val="46"/>
        </w:numPr>
        <w:spacing w:line="360" w:lineRule="auto"/>
        <w:rPr>
          <w:rFonts w:hint="eastAsia" w:ascii="宋体" w:hAnsi="宋体" w:cs="宋体"/>
          <w:szCs w:val="21"/>
        </w:rPr>
      </w:pPr>
      <w:r>
        <w:rPr>
          <w:rFonts w:hint="eastAsia" w:ascii="宋体" w:hAnsi="宋体" w:cs="宋体"/>
          <w:kern w:val="0"/>
          <w:szCs w:val="21"/>
        </w:rPr>
        <w:t>每学期测试成绩占70%</w:t>
      </w:r>
    </w:p>
    <w:p>
      <w:pPr>
        <w:adjustRightInd w:val="0"/>
        <w:snapToGrid w:val="0"/>
        <w:spacing w:line="360" w:lineRule="auto"/>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adjustRightInd w:val="0"/>
        <w:snapToGrid w:val="0"/>
        <w:spacing w:afterLines="100" w:line="360" w:lineRule="auto"/>
        <w:jc w:val="center"/>
        <w:outlineLvl w:val="0"/>
        <w:rPr>
          <w:rFonts w:hint="eastAsia" w:ascii="宋体" w:hAnsi="宋体"/>
          <w:sz w:val="28"/>
          <w:szCs w:val="28"/>
        </w:rPr>
      </w:pPr>
      <w:bookmarkStart w:id="154" w:name="_Toc4736"/>
      <w:bookmarkStart w:id="155" w:name="_Toc15911"/>
      <w:bookmarkStart w:id="156" w:name="_Toc5149"/>
      <w:r>
        <w:rPr>
          <w:rFonts w:hint="eastAsia" w:eastAsia="黑体"/>
          <w:sz w:val="28"/>
          <w:szCs w:val="28"/>
        </w:rPr>
        <w:t>《术科限制性专修游泳》教学大纲（三）</w:t>
      </w:r>
      <w:bookmarkEnd w:id="154"/>
      <w:bookmarkEnd w:id="155"/>
      <w:bookmarkEnd w:id="156"/>
    </w:p>
    <w:p>
      <w:pPr>
        <w:adjustRightInd w:val="0"/>
        <w:snapToGrid w:val="0"/>
        <w:spacing w:line="360" w:lineRule="auto"/>
        <w:rPr>
          <w:rFonts w:hint="eastAsia" w:ascii="黑体" w:hAnsi="宋体" w:eastAsia="黑体"/>
        </w:rPr>
      </w:pPr>
      <w:r>
        <w:rPr>
          <w:rFonts w:hint="eastAsia" w:ascii="黑体" w:hAnsi="宋体" w:eastAsia="黑体"/>
        </w:rPr>
        <w:t>课程类别：专业教育课程</w:t>
      </w:r>
      <w:r>
        <w:rPr>
          <w:rFonts w:ascii="黑体" w:hAnsi="宋体" w:eastAsia="黑体"/>
        </w:rPr>
        <w:t xml:space="preserve">     </w:t>
      </w:r>
      <w:r>
        <w:rPr>
          <w:rFonts w:hint="eastAsia" w:ascii="黑体" w:hAnsi="宋体" w:eastAsia="黑体"/>
        </w:rPr>
        <w:t xml:space="preserve">                        课程名称：术科限制性专修游泳</w:t>
      </w:r>
    </w:p>
    <w:p>
      <w:pPr>
        <w:adjustRightInd w:val="0"/>
        <w:snapToGrid w:val="0"/>
        <w:spacing w:line="360" w:lineRule="auto"/>
        <w:rPr>
          <w:rFonts w:hint="eastAsia" w:ascii="黑体" w:hAnsi="宋体" w:eastAsia="黑体"/>
        </w:rPr>
      </w:pPr>
      <w:r>
        <w:rPr>
          <w:rFonts w:hint="eastAsia" w:ascii="黑体" w:hAnsi="宋体" w:eastAsia="黑体"/>
        </w:rPr>
        <w:t xml:space="preserve">开课单位：体育学院                                 课程编号：N0311020753 </w:t>
      </w:r>
    </w:p>
    <w:p>
      <w:pPr>
        <w:adjustRightInd w:val="0"/>
        <w:snapToGrid w:val="0"/>
        <w:spacing w:line="360" w:lineRule="auto"/>
      </w:pPr>
      <w:r>
        <w:rPr>
          <w:rFonts w:hint="eastAsia" w:ascii="黑体" w:eastAsia="黑体"/>
        </w:rPr>
        <w:t>总 学 时：</w:t>
      </w:r>
      <w:r>
        <w:t xml:space="preserve">96 </w:t>
      </w:r>
      <w:r>
        <w:rPr>
          <w:rFonts w:hint="eastAsia"/>
        </w:rPr>
        <w:t>学时</w:t>
      </w:r>
      <w:r>
        <w:t xml:space="preserve">  </w:t>
      </w:r>
      <w:r>
        <w:rPr>
          <w:rFonts w:hint="eastAsia" w:ascii="宋体" w:hAnsi="宋体"/>
        </w:rPr>
        <w:t xml:space="preserve"> </w:t>
      </w:r>
      <w:r>
        <w:rPr>
          <w:rFonts w:hint="eastAsia" w:ascii="黑体" w:eastAsia="黑体"/>
        </w:rPr>
        <w:t xml:space="preserve">                   </w:t>
      </w:r>
      <w:r>
        <w:rPr>
          <w:rFonts w:ascii="黑体" w:eastAsia="黑体"/>
        </w:rPr>
        <w:t xml:space="preserve">        </w:t>
      </w:r>
      <w:r>
        <w:rPr>
          <w:rFonts w:hint="eastAsia" w:ascii="黑体" w:eastAsia="黑体"/>
        </w:rPr>
        <w:t xml:space="preserve">    学    分：</w:t>
      </w:r>
      <w:r>
        <w:rPr>
          <w:rFonts w:hint="eastAsia"/>
        </w:rPr>
        <w:t>6</w:t>
      </w:r>
    </w:p>
    <w:p>
      <w:pPr>
        <w:adjustRightInd w:val="0"/>
        <w:snapToGrid w:val="0"/>
        <w:spacing w:line="360" w:lineRule="auto"/>
        <w:rPr>
          <w:rFonts w:hint="eastAsia" w:ascii="黑体" w:hAnsi="宋体" w:eastAsia="黑体"/>
        </w:rPr>
      </w:pPr>
      <w:r>
        <w:rPr>
          <w:rFonts w:hint="eastAsia" w:ascii="黑体" w:hAnsi="宋体" w:eastAsia="黑体"/>
        </w:rPr>
        <w:t xml:space="preserve">适用专业：社会体育指导与管理                     </w:t>
      </w:r>
    </w:p>
    <w:p>
      <w:pPr>
        <w:adjustRightInd w:val="0"/>
        <w:snapToGrid w:val="0"/>
        <w:spacing w:line="360" w:lineRule="auto"/>
        <w:rPr>
          <w:rFonts w:hint="eastAsia" w:ascii="黑体" w:hAnsi="宋体" w:eastAsia="黑体"/>
        </w:rPr>
      </w:pPr>
      <w:r>
        <w:rPr>
          <w:rFonts w:hint="eastAsia" w:ascii="黑体" w:hAnsi="宋体" w:eastAsia="黑体"/>
        </w:rPr>
        <w:t>先修课程：游泳普修</w:t>
      </w:r>
    </w:p>
    <w:p>
      <w:pPr>
        <w:adjustRightInd w:val="0"/>
        <w:snapToGrid w:val="0"/>
        <w:spacing w:line="360" w:lineRule="auto"/>
        <w:rPr>
          <w:rFonts w:hint="eastAsia" w:ascii="黑体" w:hAnsi="黑体" w:eastAsia="黑体" w:cs="黑体"/>
        </w:rPr>
      </w:pPr>
      <w:r>
        <w:rPr>
          <w:rFonts w:hint="eastAsia" w:ascii="黑体" w:hAnsi="黑体" w:eastAsia="黑体" w:cs="黑体"/>
        </w:rPr>
        <w:t>一、课程在教学计划中的地位、作用</w:t>
      </w:r>
    </w:p>
    <w:p>
      <w:pPr>
        <w:adjustRightInd w:val="0"/>
        <w:snapToGrid w:val="0"/>
        <w:spacing w:line="360" w:lineRule="auto"/>
        <w:ind w:firstLine="420" w:firstLineChars="200"/>
        <w:rPr>
          <w:rFonts w:hint="eastAsia" w:ascii="宋体" w:hAnsi="宋体" w:cs="宋体"/>
        </w:rPr>
      </w:pPr>
      <w:r>
        <w:rPr>
          <w:rFonts w:hint="eastAsia" w:ascii="宋体" w:hAnsi="宋体" w:cs="宋体"/>
        </w:rPr>
        <w:t>社会体育与运动训练专业教育计划中提出</w:t>
      </w:r>
      <w:r>
        <w:rPr>
          <w:rFonts w:hint="eastAsia" w:ascii="宋体" w:hAnsi="宋体" w:cs="宋体"/>
          <w:bCs/>
        </w:rPr>
        <w:t>专业培养目标：</w:t>
      </w:r>
      <w:r>
        <w:rPr>
          <w:rFonts w:hint="eastAsia" w:ascii="宋体" w:hAnsi="宋体" w:cs="宋体"/>
        </w:rPr>
        <w:t>游泳运动是大众普遍喜爱的体育运动项目之一，它具有娱乐性与健身性等特点，对大众健身具有很高的锻炼价值。社会体育与运动训练专业游泳课程，是培养社会体育专业与运动训练专业学生掌握游泳运动的基本理论与基本技术技能的基础术科之一。要求学生，基本掌握游泳运动基本理论知识，为将来走向社会，对游泳运动的推广与指导提供专业理论和技术支持。</w:t>
      </w:r>
    </w:p>
    <w:p>
      <w:pPr>
        <w:adjustRightInd w:val="0"/>
        <w:snapToGrid w:val="0"/>
        <w:spacing w:line="360" w:lineRule="auto"/>
        <w:ind w:firstLine="420" w:firstLineChars="200"/>
        <w:rPr>
          <w:rFonts w:hint="eastAsia" w:ascii="宋体" w:hAnsi="宋体" w:cs="宋体"/>
        </w:rPr>
      </w:pPr>
      <w:r>
        <w:rPr>
          <w:rFonts w:hint="eastAsia" w:ascii="宋体" w:hAnsi="宋体" w:cs="宋体"/>
          <w:bCs/>
          <w:color w:val="000000"/>
        </w:rPr>
        <w:t>通过本课程的学习，学生应获得以下几方面的知识和能力</w:t>
      </w:r>
      <w:r>
        <w:rPr>
          <w:rFonts w:hint="eastAsia" w:ascii="宋体" w:hAnsi="宋体" w:cs="宋体"/>
          <w:color w:val="000000"/>
        </w:rPr>
        <w:t>：</w:t>
      </w:r>
      <w:r>
        <w:rPr>
          <w:rFonts w:hint="eastAsia" w:ascii="宋体" w:hAnsi="宋体" w:cs="宋体"/>
        </w:rPr>
        <w:t>学习和掌握游泳运动基本理论以及四种泳姿的基本技术动作；对游泳竞赛规则要基本掌握；了解一定的水质监测知识；通过国家级初级救生员考核及初级教练员的考核；具备一定的专业技术指导水平！</w:t>
      </w:r>
    </w:p>
    <w:p>
      <w:pPr>
        <w:spacing w:beforeLines="100" w:line="360" w:lineRule="auto"/>
        <w:rPr>
          <w:rFonts w:hint="eastAsia" w:ascii="黑体" w:hAnsi="黑体" w:eastAsia="黑体" w:cs="黑体"/>
          <w:color w:val="000000"/>
          <w:szCs w:val="21"/>
        </w:rPr>
      </w:pPr>
      <w:r>
        <w:rPr>
          <w:rFonts w:hint="eastAsia" w:ascii="黑体" w:hAnsi="黑体" w:eastAsia="黑体" w:cs="黑体"/>
          <w:color w:val="000000"/>
        </w:rPr>
        <w:t>二、</w:t>
      </w:r>
      <w:r>
        <w:rPr>
          <w:rFonts w:hint="eastAsia" w:ascii="黑体" w:hAnsi="黑体" w:eastAsia="黑体" w:cs="黑体"/>
          <w:color w:val="000000"/>
          <w:szCs w:val="21"/>
        </w:rPr>
        <w:t>目的与任务</w:t>
      </w:r>
    </w:p>
    <w:p>
      <w:pPr>
        <w:adjustRightInd w:val="0"/>
        <w:snapToGrid w:val="0"/>
        <w:spacing w:line="360" w:lineRule="auto"/>
        <w:ind w:firstLine="420" w:firstLineChars="200"/>
        <w:rPr>
          <w:rFonts w:hint="eastAsia" w:ascii="宋体" w:hAnsi="宋体" w:cs="宋体"/>
        </w:rPr>
      </w:pPr>
      <w:r>
        <w:rPr>
          <w:rFonts w:hint="eastAsia" w:ascii="宋体" w:hAnsi="宋体" w:cs="宋体"/>
        </w:rPr>
        <w:t>1、本课程是以游泳练习为主要手段，让学生掌握人体在水中运动的力学规律。培养和提高学生在水环境中的运动能力，养成终生自觉锻炼身体的习惯。通过学习掌握基本的救护技能、教学训练知识为主要目标。</w:t>
      </w:r>
    </w:p>
    <w:p>
      <w:pPr>
        <w:adjustRightInd w:val="0"/>
        <w:snapToGrid w:val="0"/>
        <w:spacing w:line="360" w:lineRule="auto"/>
        <w:ind w:firstLine="420" w:firstLineChars="200"/>
        <w:rPr>
          <w:rFonts w:hint="eastAsia" w:ascii="宋体" w:hAnsi="宋体" w:cs="宋体"/>
        </w:rPr>
      </w:pPr>
      <w:r>
        <w:rPr>
          <w:rFonts w:hint="eastAsia" w:ascii="宋体" w:hAnsi="宋体" w:cs="宋体"/>
        </w:rPr>
        <w:t>2、游泳运动专修课课程的设置本着循序渐进的原则使学生能系统的学习，掌握四种泳姿的基本理论，学会四种泳姿的基本技术，并介绍游泳的基本理论及技术，掌握如何运用游泳技术进行救护等知识。</w:t>
      </w:r>
    </w:p>
    <w:p>
      <w:pPr>
        <w:adjustRightInd w:val="0"/>
        <w:snapToGrid w:val="0"/>
        <w:spacing w:line="360" w:lineRule="auto"/>
        <w:ind w:firstLine="420" w:firstLineChars="200"/>
        <w:rPr>
          <w:rFonts w:hint="eastAsia" w:ascii="宋体" w:hAnsi="宋体" w:cs="宋体"/>
        </w:rPr>
      </w:pPr>
      <w:r>
        <w:rPr>
          <w:rFonts w:hint="eastAsia" w:ascii="宋体" w:hAnsi="宋体" w:cs="宋体"/>
        </w:rPr>
        <w:t>3、通过本课程的学习，对学生进行意志品德教育，使学生通过游泳达到锻炼身体、增强身体素质；在掌握游泳的练习方法后并根据自身的实际情况对不同群体进行教学指导；了解游泳的竞赛组织和比赛规则，能够组织小型的游泳比赛；对场馆运营的模式及水质的监测有一定的了解，能为将来的就业打下扎实的基础。</w:t>
      </w:r>
    </w:p>
    <w:p>
      <w:pPr>
        <w:adjustRightInd w:val="0"/>
        <w:snapToGrid w:val="0"/>
        <w:spacing w:line="360" w:lineRule="auto"/>
        <w:ind w:firstLine="420" w:firstLineChars="200"/>
        <w:rPr>
          <w:rFonts w:hint="eastAsia" w:ascii="宋体" w:hAnsi="宋体" w:cs="宋体"/>
        </w:rPr>
      </w:pPr>
      <w:r>
        <w:rPr>
          <w:rFonts w:hint="eastAsia" w:ascii="宋体" w:hAnsi="宋体" w:cs="宋体"/>
        </w:rPr>
        <w:t>4、通过学习，使学生了解游泳运动的历史、现状和未来的发展趋势。有一定的科研撰写水平。</w:t>
      </w:r>
    </w:p>
    <w:p>
      <w:pPr>
        <w:adjustRightInd w:val="0"/>
        <w:snapToGrid w:val="0"/>
        <w:spacing w:beforeLines="100" w:line="360" w:lineRule="auto"/>
        <w:rPr>
          <w:rFonts w:hint="eastAsia" w:ascii="黑体" w:hAnsi="黑体" w:eastAsia="黑体" w:cs="黑体"/>
        </w:rPr>
      </w:pPr>
      <w:r>
        <w:rPr>
          <w:rFonts w:hint="eastAsia" w:ascii="黑体" w:hAnsi="黑体" w:eastAsia="黑体" w:cs="黑体"/>
        </w:rPr>
        <w:t>三、课程内容、基本要求</w:t>
      </w:r>
    </w:p>
    <w:p>
      <w:pPr>
        <w:adjustRightInd w:val="0"/>
        <w:snapToGrid w:val="0"/>
        <w:spacing w:line="360" w:lineRule="auto"/>
        <w:ind w:firstLine="420" w:firstLineChars="200"/>
        <w:rPr>
          <w:rFonts w:hint="eastAsia" w:ascii="黑体" w:hAnsi="黑体" w:eastAsia="黑体" w:cs="黑体"/>
        </w:rPr>
      </w:pPr>
      <w:r>
        <w:rPr>
          <w:rFonts w:hint="eastAsia" w:ascii="黑体" w:hAnsi="黑体" w:eastAsia="黑体" w:cs="黑体"/>
        </w:rPr>
        <w:t>（一）、基本理论</w:t>
      </w:r>
    </w:p>
    <w:p>
      <w:pPr>
        <w:numPr>
          <w:ilvl w:val="0"/>
          <w:numId w:val="40"/>
        </w:numPr>
        <w:tabs>
          <w:tab w:val="left" w:pos="885"/>
        </w:tabs>
        <w:adjustRightInd w:val="0"/>
        <w:snapToGrid w:val="0"/>
        <w:spacing w:line="360" w:lineRule="auto"/>
        <w:rPr>
          <w:rFonts w:hint="eastAsia" w:ascii="宋体" w:hAnsi="宋体" w:cs="宋体"/>
        </w:rPr>
      </w:pPr>
      <w:r>
        <w:rPr>
          <w:rFonts w:hint="eastAsia" w:ascii="宋体" w:hAnsi="宋体" w:cs="宋体"/>
        </w:rPr>
        <w:t>游泳运动概述及发展历史</w:t>
      </w:r>
    </w:p>
    <w:p>
      <w:pPr>
        <w:numPr>
          <w:ilvl w:val="0"/>
          <w:numId w:val="40"/>
        </w:numPr>
        <w:tabs>
          <w:tab w:val="left" w:pos="885"/>
        </w:tabs>
        <w:adjustRightInd w:val="0"/>
        <w:snapToGrid w:val="0"/>
        <w:spacing w:line="360" w:lineRule="auto"/>
        <w:rPr>
          <w:rFonts w:hint="eastAsia" w:ascii="宋体" w:hAnsi="宋体" w:cs="宋体"/>
        </w:rPr>
      </w:pPr>
      <w:r>
        <w:rPr>
          <w:rFonts w:hint="eastAsia" w:ascii="宋体" w:hAnsi="宋体" w:cs="宋体"/>
        </w:rPr>
        <w:t xml:space="preserve">游泳运动基本技术原理及竞赛规则 </w:t>
      </w:r>
    </w:p>
    <w:p>
      <w:pPr>
        <w:numPr>
          <w:ilvl w:val="0"/>
          <w:numId w:val="40"/>
        </w:numPr>
        <w:tabs>
          <w:tab w:val="left" w:pos="885"/>
        </w:tabs>
        <w:adjustRightInd w:val="0"/>
        <w:snapToGrid w:val="0"/>
        <w:spacing w:line="360" w:lineRule="auto"/>
        <w:rPr>
          <w:rFonts w:hint="eastAsia" w:ascii="宋体" w:hAnsi="宋体" w:cs="宋体"/>
        </w:rPr>
      </w:pPr>
      <w:r>
        <w:rPr>
          <w:rFonts w:hint="eastAsia" w:ascii="宋体" w:hAnsi="宋体" w:cs="宋体"/>
        </w:rPr>
        <w:t>游泳技术（初级、中级、高级 ）</w:t>
      </w:r>
    </w:p>
    <w:p>
      <w:pPr>
        <w:numPr>
          <w:ilvl w:val="0"/>
          <w:numId w:val="40"/>
        </w:numPr>
        <w:tabs>
          <w:tab w:val="left" w:pos="885"/>
        </w:tabs>
        <w:adjustRightInd w:val="0"/>
        <w:snapToGrid w:val="0"/>
        <w:spacing w:line="360" w:lineRule="auto"/>
        <w:rPr>
          <w:rFonts w:hint="eastAsia" w:ascii="宋体" w:hAnsi="宋体" w:cs="宋体"/>
        </w:rPr>
      </w:pPr>
      <w:r>
        <w:rPr>
          <w:rFonts w:hint="eastAsia" w:ascii="宋体" w:hAnsi="宋体" w:cs="宋体"/>
        </w:rPr>
        <w:t>不同年龄阶段的生长发育特点与训练配合</w:t>
      </w:r>
    </w:p>
    <w:p>
      <w:pPr>
        <w:numPr>
          <w:ilvl w:val="0"/>
          <w:numId w:val="40"/>
        </w:numPr>
        <w:tabs>
          <w:tab w:val="left" w:pos="885"/>
        </w:tabs>
        <w:adjustRightInd w:val="0"/>
        <w:snapToGrid w:val="0"/>
        <w:spacing w:line="360" w:lineRule="auto"/>
        <w:rPr>
          <w:rFonts w:hint="eastAsia" w:ascii="宋体" w:hAnsi="宋体" w:cs="宋体"/>
        </w:rPr>
      </w:pPr>
      <w:r>
        <w:rPr>
          <w:rFonts w:hint="eastAsia" w:ascii="宋体" w:hAnsi="宋体" w:cs="宋体"/>
        </w:rPr>
        <w:t>游泳教学理论与方法</w:t>
      </w:r>
    </w:p>
    <w:p>
      <w:pPr>
        <w:numPr>
          <w:ilvl w:val="0"/>
          <w:numId w:val="40"/>
        </w:numPr>
        <w:tabs>
          <w:tab w:val="left" w:pos="885"/>
        </w:tabs>
        <w:adjustRightInd w:val="0"/>
        <w:snapToGrid w:val="0"/>
        <w:spacing w:line="360" w:lineRule="auto"/>
        <w:rPr>
          <w:rFonts w:hint="eastAsia" w:ascii="宋体" w:hAnsi="宋体" w:cs="宋体"/>
        </w:rPr>
      </w:pPr>
      <w:r>
        <w:rPr>
          <w:rFonts w:hint="eastAsia" w:ascii="宋体" w:hAnsi="宋体" w:cs="宋体"/>
        </w:rPr>
        <w:t>初级游泳救生员技能细则</w:t>
      </w:r>
    </w:p>
    <w:p>
      <w:pPr>
        <w:numPr>
          <w:ilvl w:val="0"/>
          <w:numId w:val="40"/>
        </w:numPr>
        <w:tabs>
          <w:tab w:val="left" w:pos="885"/>
        </w:tabs>
        <w:adjustRightInd w:val="0"/>
        <w:snapToGrid w:val="0"/>
        <w:spacing w:line="360" w:lineRule="auto"/>
        <w:rPr>
          <w:rFonts w:hint="eastAsia" w:ascii="宋体" w:hAnsi="宋体" w:cs="宋体"/>
        </w:rPr>
      </w:pPr>
      <w:r>
        <w:rPr>
          <w:rFonts w:hint="eastAsia" w:ascii="宋体" w:hAnsi="宋体" w:cs="宋体"/>
        </w:rPr>
        <w:t>水质监测的基本知识</w:t>
      </w:r>
    </w:p>
    <w:p>
      <w:pPr>
        <w:numPr>
          <w:ilvl w:val="0"/>
          <w:numId w:val="40"/>
        </w:numPr>
        <w:tabs>
          <w:tab w:val="left" w:pos="885"/>
        </w:tabs>
        <w:adjustRightInd w:val="0"/>
        <w:snapToGrid w:val="0"/>
        <w:spacing w:line="360" w:lineRule="auto"/>
        <w:rPr>
          <w:rFonts w:hint="eastAsia" w:ascii="宋体" w:hAnsi="宋体" w:cs="宋体"/>
        </w:rPr>
      </w:pPr>
      <w:r>
        <w:rPr>
          <w:rFonts w:hint="eastAsia" w:ascii="宋体" w:hAnsi="宋体" w:cs="宋体"/>
        </w:rPr>
        <w:t>游泳场馆的运营与管理</w:t>
      </w:r>
    </w:p>
    <w:p>
      <w:pPr>
        <w:numPr>
          <w:ilvl w:val="0"/>
          <w:numId w:val="41"/>
        </w:numPr>
        <w:adjustRightInd w:val="0"/>
        <w:snapToGrid w:val="0"/>
        <w:spacing w:line="360" w:lineRule="auto"/>
        <w:ind w:firstLine="420" w:firstLineChars="200"/>
        <w:rPr>
          <w:rFonts w:hint="eastAsia" w:ascii="黑体" w:hAnsi="黑体" w:eastAsia="黑体" w:cs="黑体"/>
        </w:rPr>
      </w:pPr>
      <w:r>
        <w:rPr>
          <w:rFonts w:hint="eastAsia" w:ascii="黑体" w:hAnsi="黑体" w:eastAsia="黑体" w:cs="黑体"/>
        </w:rPr>
        <w:t>、基本技术</w:t>
      </w:r>
    </w:p>
    <w:p>
      <w:pPr>
        <w:adjustRightInd w:val="0"/>
        <w:snapToGrid w:val="0"/>
        <w:spacing w:line="360" w:lineRule="auto"/>
        <w:ind w:left="540" w:leftChars="257"/>
        <w:rPr>
          <w:rFonts w:hint="eastAsia" w:ascii="宋体" w:hAnsi="宋体" w:cs="宋体"/>
        </w:rPr>
      </w:pPr>
      <w:r>
        <w:rPr>
          <w:rFonts w:hint="eastAsia" w:ascii="宋体" w:hAnsi="宋体" w:cs="宋体"/>
        </w:rPr>
        <w:t>1、蛙泳中级技术</w:t>
      </w:r>
    </w:p>
    <w:p>
      <w:pPr>
        <w:adjustRightInd w:val="0"/>
        <w:snapToGrid w:val="0"/>
        <w:spacing w:line="360" w:lineRule="auto"/>
        <w:ind w:left="540" w:leftChars="257"/>
        <w:rPr>
          <w:rFonts w:hint="eastAsia" w:ascii="宋体" w:hAnsi="宋体" w:cs="宋体"/>
        </w:rPr>
      </w:pPr>
      <w:r>
        <w:rPr>
          <w:rFonts w:hint="eastAsia" w:ascii="宋体" w:hAnsi="宋体" w:cs="宋体"/>
        </w:rPr>
        <w:t>2、自由泳中级技术</w:t>
      </w:r>
    </w:p>
    <w:p>
      <w:pPr>
        <w:adjustRightInd w:val="0"/>
        <w:snapToGrid w:val="0"/>
        <w:spacing w:line="360" w:lineRule="auto"/>
        <w:ind w:left="540" w:leftChars="257"/>
        <w:rPr>
          <w:rFonts w:hint="eastAsia" w:ascii="宋体" w:hAnsi="宋体" w:cs="宋体"/>
        </w:rPr>
      </w:pPr>
      <w:r>
        <w:rPr>
          <w:rFonts w:hint="eastAsia" w:ascii="宋体" w:hAnsi="宋体" w:cs="宋体"/>
        </w:rPr>
        <w:t>3、仰泳初级技术</w:t>
      </w:r>
    </w:p>
    <w:p>
      <w:pPr>
        <w:adjustRightInd w:val="0"/>
        <w:snapToGrid w:val="0"/>
        <w:spacing w:line="360" w:lineRule="auto"/>
        <w:ind w:left="540" w:leftChars="257"/>
        <w:rPr>
          <w:rFonts w:hint="eastAsia" w:ascii="宋体" w:hAnsi="宋体" w:cs="宋体"/>
        </w:rPr>
      </w:pPr>
      <w:r>
        <w:rPr>
          <w:rFonts w:hint="eastAsia" w:ascii="宋体" w:hAnsi="宋体" w:cs="宋体"/>
        </w:rPr>
        <w:t>4、蝶泳初级技术</w:t>
      </w:r>
    </w:p>
    <w:p>
      <w:pPr>
        <w:adjustRightInd w:val="0"/>
        <w:snapToGrid w:val="0"/>
        <w:spacing w:line="360" w:lineRule="auto"/>
        <w:ind w:left="540" w:leftChars="257"/>
        <w:rPr>
          <w:rFonts w:hint="eastAsia" w:ascii="宋体" w:hAnsi="宋体" w:cs="宋体"/>
          <w:szCs w:val="21"/>
        </w:rPr>
      </w:pPr>
      <w:r>
        <w:rPr>
          <w:rFonts w:hint="eastAsia" w:ascii="宋体" w:hAnsi="宋体" w:cs="宋体"/>
        </w:rPr>
        <w:t>5、</w:t>
      </w:r>
      <w:r>
        <w:rPr>
          <w:rFonts w:hint="eastAsia" w:ascii="宋体" w:hAnsi="宋体" w:cs="宋体"/>
          <w:szCs w:val="21"/>
        </w:rPr>
        <w:t>掌握游泳的水上初级救护知识</w:t>
      </w:r>
    </w:p>
    <w:p>
      <w:pPr>
        <w:adjustRightInd w:val="0"/>
        <w:snapToGrid w:val="0"/>
        <w:spacing w:line="360" w:lineRule="auto"/>
        <w:ind w:left="540" w:leftChars="257"/>
        <w:rPr>
          <w:rFonts w:hint="eastAsia" w:ascii="宋体" w:hAnsi="宋体" w:cs="宋体"/>
        </w:rPr>
      </w:pPr>
      <w:r>
        <w:rPr>
          <w:rFonts w:hint="eastAsia" w:ascii="宋体" w:hAnsi="宋体" w:cs="宋体"/>
          <w:szCs w:val="21"/>
        </w:rPr>
        <w:t>6、掌握</w:t>
      </w:r>
      <w:r>
        <w:rPr>
          <w:rFonts w:hint="eastAsia" w:ascii="宋体" w:hAnsi="宋体" w:cs="宋体"/>
        </w:rPr>
        <w:t>游泳教学理论与方法</w:t>
      </w:r>
    </w:p>
    <w:p>
      <w:pPr>
        <w:tabs>
          <w:tab w:val="left" w:pos="540"/>
        </w:tabs>
        <w:adjustRightInd w:val="0"/>
        <w:snapToGrid w:val="0"/>
        <w:spacing w:beforeLines="100" w:line="360" w:lineRule="auto"/>
        <w:rPr>
          <w:rFonts w:hint="eastAsia" w:ascii="黑体" w:hAnsi="宋体" w:eastAsia="黑体"/>
        </w:rPr>
      </w:pPr>
      <w:r>
        <w:rPr>
          <w:rFonts w:hint="eastAsia" w:ascii="黑体" w:hAnsi="宋体" w:eastAsia="黑体"/>
        </w:rPr>
        <w:t>四、学时分配</w:t>
      </w:r>
    </w:p>
    <w:tbl>
      <w:tblPr>
        <w:tblStyle w:val="23"/>
        <w:tblpPr w:leftFromText="180" w:rightFromText="180" w:vertAnchor="text" w:horzAnchor="page" w:tblpX="1782" w:tblpY="194"/>
        <w:tblOverlap w:val="never"/>
        <w:tblW w:w="91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831"/>
        <w:gridCol w:w="2055"/>
        <w:gridCol w:w="1905"/>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章节名称</w:t>
            </w:r>
          </w:p>
        </w:tc>
        <w:tc>
          <w:tcPr>
            <w:tcW w:w="205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讲授（学时）</w:t>
            </w: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实践（学时）</w:t>
            </w:r>
          </w:p>
        </w:tc>
        <w:tc>
          <w:tcPr>
            <w:tcW w:w="1350"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游泳教学知识理论课与录像观摩</w:t>
            </w:r>
          </w:p>
        </w:tc>
        <w:tc>
          <w:tcPr>
            <w:tcW w:w="205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8</w:t>
            </w:r>
          </w:p>
        </w:tc>
        <w:tc>
          <w:tcPr>
            <w:tcW w:w="1905"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ind w:left="0" w:right="0"/>
              <w:jc w:val="center"/>
              <w:rPr>
                <w:rFonts w:hint="eastAsia" w:ascii="宋体" w:hAnsi="宋体" w:eastAsia="宋体" w:cs="宋体"/>
                <w:color w:val="000000"/>
                <w:kern w:val="2"/>
                <w:sz w:val="21"/>
                <w:szCs w:val="21"/>
              </w:rPr>
            </w:pPr>
          </w:p>
        </w:tc>
        <w:tc>
          <w:tcPr>
            <w:tcW w:w="1350"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初级救生员水中实践</w:t>
            </w:r>
          </w:p>
        </w:tc>
        <w:tc>
          <w:tcPr>
            <w:tcW w:w="205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6</w:t>
            </w:r>
          </w:p>
        </w:tc>
        <w:tc>
          <w:tcPr>
            <w:tcW w:w="1905"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8</w:t>
            </w:r>
          </w:p>
        </w:tc>
        <w:tc>
          <w:tcPr>
            <w:tcW w:w="1350"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初级仰泳--打腿</w:t>
            </w:r>
          </w:p>
        </w:tc>
        <w:tc>
          <w:tcPr>
            <w:tcW w:w="205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p>
        </w:tc>
        <w:tc>
          <w:tcPr>
            <w:tcW w:w="1905"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20</w:t>
            </w:r>
          </w:p>
        </w:tc>
        <w:tc>
          <w:tcPr>
            <w:tcW w:w="1350"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adjustRightInd w:val="0"/>
              <w:snapToGrid w:val="0"/>
              <w:spacing w:before="0" w:beforeAutospacing="0" w:after="0" w:afterAutospacing="0" w:line="360" w:lineRule="auto"/>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初级仰泳--划臂</w:t>
            </w:r>
          </w:p>
        </w:tc>
        <w:tc>
          <w:tcPr>
            <w:tcW w:w="205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20</w:t>
            </w:r>
          </w:p>
        </w:tc>
        <w:tc>
          <w:tcPr>
            <w:tcW w:w="1350"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初级仰泳--完整技术</w:t>
            </w:r>
          </w:p>
        </w:tc>
        <w:tc>
          <w:tcPr>
            <w:tcW w:w="205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28</w:t>
            </w:r>
          </w:p>
        </w:tc>
        <w:tc>
          <w:tcPr>
            <w:tcW w:w="1350"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复习考核</w:t>
            </w:r>
          </w:p>
        </w:tc>
        <w:tc>
          <w:tcPr>
            <w:tcW w:w="205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6</w:t>
            </w:r>
          </w:p>
        </w:tc>
        <w:tc>
          <w:tcPr>
            <w:tcW w:w="1350"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合计</w:t>
            </w:r>
          </w:p>
        </w:tc>
        <w:tc>
          <w:tcPr>
            <w:tcW w:w="2055"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14</w:t>
            </w:r>
          </w:p>
        </w:tc>
        <w:tc>
          <w:tcPr>
            <w:tcW w:w="1905"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82</w:t>
            </w:r>
          </w:p>
        </w:tc>
        <w:tc>
          <w:tcPr>
            <w:tcW w:w="1350"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96</w:t>
            </w:r>
          </w:p>
        </w:tc>
      </w:tr>
    </w:tbl>
    <w:p>
      <w:pPr>
        <w:adjustRightInd w:val="0"/>
        <w:snapToGrid w:val="0"/>
        <w:spacing w:beforeLines="100" w:line="360" w:lineRule="auto"/>
        <w:rPr>
          <w:rFonts w:hint="eastAsia" w:ascii="黑体" w:hAnsi="宋体" w:eastAsia="黑体"/>
          <w:szCs w:val="21"/>
        </w:rPr>
      </w:pPr>
      <w:r>
        <w:rPr>
          <w:rFonts w:hint="eastAsia" w:ascii="黑体" w:hAnsi="宋体" w:eastAsia="黑体"/>
          <w:szCs w:val="21"/>
        </w:rPr>
        <w:t>五、主要参考书</w:t>
      </w:r>
    </w:p>
    <w:p>
      <w:pPr>
        <w:adjustRightInd w:val="0"/>
        <w:snapToGrid w:val="0"/>
        <w:spacing w:line="360" w:lineRule="auto"/>
        <w:rPr>
          <w:rFonts w:hint="eastAsia" w:ascii="宋体" w:hAnsi="宋体" w:cs="宋体"/>
        </w:rPr>
      </w:pPr>
      <w:r>
        <w:rPr>
          <w:rFonts w:hint="eastAsia" w:ascii="宋体" w:hAnsi="宋体" w:cs="宋体"/>
        </w:rPr>
        <w:t>1《游泳》高等教育出版社</w:t>
      </w:r>
    </w:p>
    <w:p>
      <w:pPr>
        <w:adjustRightInd w:val="0"/>
        <w:snapToGrid w:val="0"/>
        <w:spacing w:line="360" w:lineRule="auto"/>
        <w:rPr>
          <w:rFonts w:hint="eastAsia" w:ascii="宋体" w:hAnsi="宋体" w:cs="宋体"/>
        </w:rPr>
      </w:pPr>
      <w:r>
        <w:rPr>
          <w:rFonts w:hint="eastAsia" w:ascii="宋体" w:hAnsi="宋体" w:cs="宋体"/>
        </w:rPr>
        <w:t>2《游泳年龄组教学训练大纲》人民体育出版社</w:t>
      </w:r>
    </w:p>
    <w:p>
      <w:pPr>
        <w:adjustRightInd w:val="0"/>
        <w:snapToGrid w:val="0"/>
        <w:spacing w:line="360" w:lineRule="auto"/>
        <w:rPr>
          <w:rFonts w:hint="eastAsia" w:ascii="宋体" w:hAnsi="宋体" w:cs="宋体"/>
        </w:rPr>
      </w:pPr>
      <w:r>
        <w:rPr>
          <w:rFonts w:hint="eastAsia" w:ascii="宋体" w:hAnsi="宋体" w:cs="宋体"/>
        </w:rPr>
        <w:t>3《游泳救生员》高等教育出版社</w:t>
      </w:r>
    </w:p>
    <w:p>
      <w:pPr>
        <w:adjustRightInd w:val="0"/>
        <w:snapToGrid w:val="0"/>
        <w:spacing w:line="360" w:lineRule="auto"/>
        <w:rPr>
          <w:rFonts w:hint="eastAsia" w:ascii="宋体" w:hAnsi="宋体" w:cs="宋体"/>
        </w:rPr>
      </w:pPr>
      <w:r>
        <w:rPr>
          <w:rFonts w:hint="eastAsia" w:ascii="宋体" w:hAnsi="宋体" w:cs="宋体"/>
        </w:rPr>
        <w:t>4《游泳救生员国家职业技能鉴定考核实施细则》高等教育出版社</w:t>
      </w:r>
    </w:p>
    <w:p>
      <w:pPr>
        <w:adjustRightInd w:val="0"/>
        <w:snapToGrid w:val="0"/>
        <w:spacing w:line="360" w:lineRule="auto"/>
        <w:rPr>
          <w:rFonts w:hint="eastAsia" w:ascii="宋体" w:hAnsi="宋体" w:cs="宋体"/>
        </w:rPr>
      </w:pPr>
      <w:r>
        <w:rPr>
          <w:rFonts w:hint="eastAsia" w:ascii="宋体" w:hAnsi="宋体" w:cs="宋体"/>
        </w:rPr>
        <w:t>5《游泳竞赛规则》2014-2018  人民体育出版社</w:t>
      </w:r>
    </w:p>
    <w:p>
      <w:pPr>
        <w:adjustRightInd w:val="0"/>
        <w:snapToGrid w:val="0"/>
        <w:spacing w:line="360" w:lineRule="auto"/>
        <w:rPr>
          <w:rFonts w:hint="eastAsia" w:ascii="宋体" w:hAnsi="宋体" w:cs="宋体"/>
        </w:rPr>
      </w:pPr>
      <w:r>
        <w:rPr>
          <w:rFonts w:hint="eastAsia" w:ascii="宋体" w:hAnsi="宋体" w:cs="宋体"/>
        </w:rPr>
        <w:t>6《游泳运动》全国体育院校教材委员会审定—游泳教材小组编，人民体育出版社2001年</w:t>
      </w:r>
    </w:p>
    <w:p>
      <w:pPr>
        <w:adjustRightInd w:val="0"/>
        <w:snapToGrid w:val="0"/>
        <w:spacing w:beforeLines="100" w:line="360" w:lineRule="auto"/>
        <w:rPr>
          <w:rFonts w:hint="eastAsia" w:ascii="黑体" w:hAnsi="宋体" w:eastAsia="黑体"/>
          <w:kern w:val="0"/>
          <w:szCs w:val="21"/>
        </w:rPr>
      </w:pPr>
      <w:r>
        <w:rPr>
          <w:rFonts w:hint="eastAsia" w:ascii="黑体" w:hAnsi="宋体" w:eastAsia="黑体"/>
          <w:kern w:val="0"/>
          <w:szCs w:val="21"/>
        </w:rPr>
        <w:t>六、考核内容与要求</w:t>
      </w:r>
    </w:p>
    <w:p>
      <w:pPr>
        <w:widowControl/>
        <w:numPr>
          <w:ilvl w:val="0"/>
          <w:numId w:val="42"/>
        </w:numPr>
        <w:spacing w:line="360" w:lineRule="auto"/>
        <w:rPr>
          <w:rFonts w:hint="eastAsia" w:ascii="宋体" w:hAnsi="宋体" w:cs="宋体"/>
          <w:kern w:val="0"/>
          <w:szCs w:val="21"/>
        </w:rPr>
      </w:pPr>
      <w:r>
        <w:rPr>
          <w:rFonts w:hint="eastAsia" w:ascii="宋体" w:hAnsi="宋体" w:cs="宋体"/>
          <w:kern w:val="0"/>
          <w:szCs w:val="21"/>
        </w:rPr>
        <w:t xml:space="preserve">每学期对所学泳姿技术的掌握 </w:t>
      </w:r>
    </w:p>
    <w:p>
      <w:pPr>
        <w:widowControl/>
        <w:numPr>
          <w:ilvl w:val="0"/>
          <w:numId w:val="43"/>
        </w:numPr>
        <w:spacing w:line="360" w:lineRule="auto"/>
        <w:rPr>
          <w:rFonts w:hint="eastAsia" w:ascii="宋体" w:hAnsi="宋体" w:cs="宋体"/>
          <w:kern w:val="0"/>
          <w:szCs w:val="21"/>
        </w:rPr>
      </w:pPr>
      <w:r>
        <w:rPr>
          <w:rFonts w:hint="eastAsia" w:ascii="宋体" w:hAnsi="宋体" w:cs="宋体"/>
          <w:kern w:val="0"/>
          <w:szCs w:val="21"/>
        </w:rPr>
        <w:t>蛙泳及自游泳  300m连续游</w:t>
      </w:r>
    </w:p>
    <w:p>
      <w:pPr>
        <w:widowControl/>
        <w:spacing w:line="360" w:lineRule="auto"/>
        <w:rPr>
          <w:rFonts w:hint="eastAsia" w:ascii="宋体" w:hAnsi="宋体" w:cs="宋体"/>
          <w:kern w:val="0"/>
          <w:szCs w:val="21"/>
        </w:rPr>
      </w:pPr>
      <w:r>
        <w:rPr>
          <w:rFonts w:hint="eastAsia" w:ascii="宋体" w:hAnsi="宋体" w:cs="宋体"/>
          <w:kern w:val="0"/>
          <w:szCs w:val="21"/>
        </w:rPr>
        <w:t xml:space="preserve">   时间限定：6分钟 60分 5分20秒80分 5分钟100分</w:t>
      </w:r>
    </w:p>
    <w:p>
      <w:pPr>
        <w:widowControl/>
        <w:numPr>
          <w:ilvl w:val="0"/>
          <w:numId w:val="43"/>
        </w:numPr>
        <w:spacing w:line="360" w:lineRule="auto"/>
        <w:rPr>
          <w:rFonts w:hint="eastAsia" w:ascii="宋体" w:hAnsi="宋体" w:cs="宋体"/>
          <w:kern w:val="0"/>
          <w:szCs w:val="21"/>
        </w:rPr>
      </w:pPr>
      <w:r>
        <w:rPr>
          <w:rFonts w:hint="eastAsia" w:ascii="宋体" w:hAnsi="宋体" w:cs="宋体"/>
          <w:kern w:val="0"/>
          <w:szCs w:val="21"/>
        </w:rPr>
        <w:t>蝶泳及仰泳  200m连续游</w:t>
      </w:r>
    </w:p>
    <w:p>
      <w:pPr>
        <w:widowControl/>
        <w:spacing w:line="360" w:lineRule="auto"/>
        <w:rPr>
          <w:rFonts w:hint="eastAsia" w:ascii="宋体" w:hAnsi="宋体" w:cs="宋体"/>
          <w:kern w:val="0"/>
          <w:szCs w:val="21"/>
        </w:rPr>
      </w:pPr>
      <w:r>
        <w:rPr>
          <w:rFonts w:hint="eastAsia" w:ascii="宋体" w:hAnsi="宋体" w:cs="宋体"/>
          <w:kern w:val="0"/>
          <w:szCs w:val="21"/>
        </w:rPr>
        <w:t xml:space="preserve">   时间限定：6分钟 60分 5分20秒80分 5分钟100分</w:t>
      </w:r>
    </w:p>
    <w:p>
      <w:pPr>
        <w:widowControl/>
        <w:numPr>
          <w:ilvl w:val="0"/>
          <w:numId w:val="42"/>
        </w:numPr>
        <w:spacing w:line="360" w:lineRule="auto"/>
        <w:rPr>
          <w:rFonts w:hint="eastAsia" w:ascii="黑体" w:hAnsi="宋体" w:eastAsia="黑体"/>
          <w:kern w:val="0"/>
          <w:szCs w:val="21"/>
        </w:rPr>
      </w:pPr>
      <w:r>
        <w:rPr>
          <w:rFonts w:hint="eastAsia" w:ascii="黑体" w:hAnsi="宋体" w:eastAsia="黑体"/>
          <w:kern w:val="0"/>
          <w:szCs w:val="21"/>
        </w:rPr>
        <w:t xml:space="preserve">救护的水中实践考核 </w:t>
      </w:r>
    </w:p>
    <w:p>
      <w:pPr>
        <w:widowControl/>
        <w:numPr>
          <w:ilvl w:val="0"/>
          <w:numId w:val="44"/>
        </w:numPr>
        <w:spacing w:line="360" w:lineRule="auto"/>
        <w:rPr>
          <w:rFonts w:hint="eastAsia" w:ascii="宋体" w:hAnsi="宋体" w:cs="宋体"/>
          <w:kern w:val="0"/>
          <w:szCs w:val="21"/>
        </w:rPr>
      </w:pPr>
      <w:r>
        <w:rPr>
          <w:rFonts w:hint="eastAsia" w:ascii="宋体" w:hAnsi="宋体" w:cs="宋体"/>
          <w:kern w:val="0"/>
          <w:szCs w:val="21"/>
        </w:rPr>
        <w:t>两种入水 跨步入水  蛙式入水</w:t>
      </w:r>
    </w:p>
    <w:p>
      <w:pPr>
        <w:widowControl/>
        <w:numPr>
          <w:ilvl w:val="0"/>
          <w:numId w:val="44"/>
        </w:numPr>
        <w:spacing w:line="360" w:lineRule="auto"/>
        <w:rPr>
          <w:rFonts w:hint="eastAsia" w:ascii="宋体" w:hAnsi="宋体" w:cs="宋体"/>
          <w:kern w:val="0"/>
          <w:szCs w:val="21"/>
        </w:rPr>
      </w:pPr>
      <w:r>
        <w:rPr>
          <w:rFonts w:hint="eastAsia" w:ascii="宋体" w:hAnsi="宋体" w:cs="宋体"/>
          <w:kern w:val="0"/>
          <w:szCs w:val="21"/>
        </w:rPr>
        <w:t>三种接近 正面接近 侧面接近 背面接近</w:t>
      </w:r>
    </w:p>
    <w:p>
      <w:pPr>
        <w:widowControl/>
        <w:numPr>
          <w:ilvl w:val="0"/>
          <w:numId w:val="44"/>
        </w:numPr>
        <w:spacing w:line="360" w:lineRule="auto"/>
        <w:rPr>
          <w:rFonts w:hint="eastAsia" w:ascii="宋体" w:hAnsi="宋体" w:cs="宋体"/>
          <w:kern w:val="0"/>
          <w:szCs w:val="21"/>
        </w:rPr>
      </w:pPr>
      <w:r>
        <w:rPr>
          <w:rFonts w:hint="eastAsia" w:ascii="宋体" w:hAnsi="宋体" w:cs="宋体"/>
          <w:kern w:val="0"/>
          <w:szCs w:val="21"/>
        </w:rPr>
        <w:t>两种拖带 夹胸拖带 双手腋下拖带</w:t>
      </w:r>
    </w:p>
    <w:p>
      <w:pPr>
        <w:widowControl/>
        <w:numPr>
          <w:ilvl w:val="0"/>
          <w:numId w:val="44"/>
        </w:numPr>
        <w:spacing w:line="360" w:lineRule="auto"/>
        <w:rPr>
          <w:rFonts w:hint="eastAsia" w:ascii="宋体" w:hAnsi="宋体" w:cs="宋体"/>
          <w:kern w:val="0"/>
          <w:szCs w:val="21"/>
        </w:rPr>
      </w:pPr>
      <w:r>
        <w:rPr>
          <w:rFonts w:hint="eastAsia" w:ascii="宋体" w:hAnsi="宋体" w:cs="宋体"/>
          <w:kern w:val="0"/>
          <w:szCs w:val="21"/>
        </w:rPr>
        <w:t>25米速游 达标时间男生20秒女生22秒</w:t>
      </w:r>
    </w:p>
    <w:p>
      <w:pPr>
        <w:widowControl/>
        <w:numPr>
          <w:ilvl w:val="0"/>
          <w:numId w:val="44"/>
        </w:numPr>
        <w:spacing w:line="360" w:lineRule="auto"/>
        <w:rPr>
          <w:rFonts w:hint="eastAsia" w:ascii="宋体" w:hAnsi="宋体" w:cs="宋体"/>
          <w:kern w:val="0"/>
          <w:szCs w:val="21"/>
        </w:rPr>
      </w:pPr>
      <w:r>
        <w:rPr>
          <w:rFonts w:hint="eastAsia" w:ascii="宋体" w:hAnsi="宋体" w:cs="宋体"/>
          <w:kern w:val="0"/>
          <w:szCs w:val="21"/>
        </w:rPr>
        <w:t>20米潜泳</w:t>
      </w:r>
    </w:p>
    <w:p>
      <w:pPr>
        <w:widowControl/>
        <w:numPr>
          <w:ilvl w:val="0"/>
          <w:numId w:val="44"/>
        </w:numPr>
        <w:spacing w:line="360" w:lineRule="auto"/>
        <w:rPr>
          <w:rFonts w:hint="eastAsia" w:ascii="宋体" w:hAnsi="宋体" w:cs="宋体"/>
          <w:kern w:val="0"/>
          <w:szCs w:val="21"/>
        </w:rPr>
      </w:pPr>
      <w:r>
        <w:rPr>
          <w:rFonts w:hint="eastAsia" w:ascii="宋体" w:hAnsi="宋体" w:cs="宋体"/>
          <w:kern w:val="0"/>
          <w:szCs w:val="21"/>
        </w:rPr>
        <w:t xml:space="preserve">岸上解脱5种方式 </w:t>
      </w:r>
    </w:p>
    <w:p>
      <w:pPr>
        <w:widowControl/>
        <w:numPr>
          <w:ilvl w:val="0"/>
          <w:numId w:val="44"/>
        </w:numPr>
        <w:spacing w:line="360" w:lineRule="auto"/>
        <w:rPr>
          <w:rFonts w:hint="eastAsia" w:ascii="宋体" w:hAnsi="宋体" w:cs="宋体"/>
          <w:kern w:val="0"/>
          <w:szCs w:val="21"/>
        </w:rPr>
      </w:pPr>
      <w:r>
        <w:rPr>
          <w:rFonts w:hint="eastAsia" w:ascii="宋体" w:hAnsi="宋体" w:cs="宋体"/>
          <w:kern w:val="0"/>
          <w:szCs w:val="21"/>
        </w:rPr>
        <w:t>溺水者的心肺复苏 操作步骤及方法</w:t>
      </w:r>
    </w:p>
    <w:p>
      <w:pPr>
        <w:widowControl/>
        <w:spacing w:line="360" w:lineRule="auto"/>
        <w:rPr>
          <w:rFonts w:hint="eastAsia" w:ascii="宋体" w:hAnsi="宋体" w:cs="宋体"/>
          <w:kern w:val="0"/>
          <w:szCs w:val="21"/>
        </w:rPr>
      </w:pPr>
      <w:r>
        <w:rPr>
          <w:rFonts w:hint="eastAsia" w:ascii="宋体" w:hAnsi="宋体" w:cs="宋体"/>
          <w:kern w:val="0"/>
          <w:szCs w:val="21"/>
        </w:rPr>
        <w:t>以上动作的规范程度和熟练程度按照国家救生员考试标准评判</w:t>
      </w:r>
    </w:p>
    <w:p>
      <w:pPr>
        <w:widowControl/>
        <w:numPr>
          <w:ilvl w:val="0"/>
          <w:numId w:val="42"/>
        </w:numPr>
        <w:spacing w:line="360" w:lineRule="auto"/>
        <w:rPr>
          <w:rFonts w:hint="eastAsia" w:ascii="黑体" w:hAnsi="宋体" w:eastAsia="黑体"/>
          <w:kern w:val="0"/>
          <w:szCs w:val="21"/>
        </w:rPr>
      </w:pPr>
      <w:r>
        <w:rPr>
          <w:rFonts w:hint="eastAsia" w:ascii="黑体" w:hAnsi="宋体" w:eastAsia="黑体"/>
          <w:kern w:val="0"/>
          <w:szCs w:val="21"/>
        </w:rPr>
        <w:t>实践教学考核</w:t>
      </w:r>
    </w:p>
    <w:p>
      <w:pPr>
        <w:widowControl/>
        <w:numPr>
          <w:ilvl w:val="0"/>
          <w:numId w:val="45"/>
        </w:numPr>
        <w:spacing w:line="360" w:lineRule="auto"/>
        <w:rPr>
          <w:rFonts w:hint="eastAsia" w:ascii="宋体" w:hAnsi="宋体" w:cs="宋体"/>
          <w:kern w:val="0"/>
          <w:szCs w:val="21"/>
        </w:rPr>
      </w:pPr>
      <w:r>
        <w:rPr>
          <w:rFonts w:hint="eastAsia" w:ascii="宋体" w:hAnsi="宋体" w:cs="宋体"/>
          <w:kern w:val="0"/>
          <w:szCs w:val="21"/>
        </w:rPr>
        <w:t>备课 教案的规范 对所上内容的安排调理</w:t>
      </w:r>
    </w:p>
    <w:p>
      <w:pPr>
        <w:widowControl/>
        <w:numPr>
          <w:ilvl w:val="0"/>
          <w:numId w:val="45"/>
        </w:numPr>
        <w:spacing w:line="360" w:lineRule="auto"/>
        <w:rPr>
          <w:rFonts w:hint="eastAsia" w:ascii="宋体" w:hAnsi="宋体" w:cs="宋体"/>
          <w:kern w:val="0"/>
          <w:szCs w:val="21"/>
        </w:rPr>
      </w:pPr>
      <w:r>
        <w:rPr>
          <w:rFonts w:hint="eastAsia" w:ascii="宋体" w:hAnsi="宋体" w:cs="宋体"/>
          <w:kern w:val="0"/>
          <w:szCs w:val="21"/>
        </w:rPr>
        <w:t>教授方法及过程</w:t>
      </w:r>
    </w:p>
    <w:p>
      <w:pPr>
        <w:widowControl/>
        <w:numPr>
          <w:ilvl w:val="0"/>
          <w:numId w:val="45"/>
        </w:numPr>
        <w:spacing w:line="360" w:lineRule="auto"/>
        <w:rPr>
          <w:rFonts w:hint="eastAsia" w:ascii="宋体" w:hAnsi="宋体" w:cs="宋体"/>
          <w:kern w:val="0"/>
          <w:szCs w:val="21"/>
        </w:rPr>
      </w:pPr>
      <w:r>
        <w:rPr>
          <w:rFonts w:hint="eastAsia" w:ascii="宋体" w:hAnsi="宋体" w:cs="宋体"/>
          <w:kern w:val="0"/>
          <w:szCs w:val="21"/>
        </w:rPr>
        <w:t>学生对泳姿技术的掌握程度</w:t>
      </w:r>
    </w:p>
    <w:p>
      <w:pPr>
        <w:widowControl/>
        <w:spacing w:beforeLines="100" w:line="360" w:lineRule="auto"/>
        <w:rPr>
          <w:rFonts w:hint="eastAsia" w:ascii="黑体" w:hAnsi="宋体" w:eastAsia="黑体"/>
          <w:kern w:val="0"/>
          <w:szCs w:val="21"/>
        </w:rPr>
      </w:pPr>
      <w:r>
        <w:rPr>
          <w:rFonts w:hint="eastAsia" w:ascii="黑体" w:hAnsi="宋体" w:eastAsia="黑体"/>
          <w:kern w:val="0"/>
          <w:szCs w:val="21"/>
        </w:rPr>
        <w:t>七、评定标准</w:t>
      </w:r>
    </w:p>
    <w:p>
      <w:pPr>
        <w:widowControl/>
        <w:numPr>
          <w:ilvl w:val="0"/>
          <w:numId w:val="46"/>
        </w:numPr>
        <w:spacing w:line="360" w:lineRule="auto"/>
        <w:rPr>
          <w:rFonts w:hint="eastAsia" w:ascii="宋体" w:hAnsi="宋体" w:cs="宋体"/>
          <w:kern w:val="0"/>
          <w:szCs w:val="21"/>
        </w:rPr>
      </w:pPr>
      <w:r>
        <w:rPr>
          <w:rFonts w:hint="eastAsia" w:ascii="宋体" w:hAnsi="宋体" w:cs="宋体"/>
          <w:kern w:val="0"/>
          <w:szCs w:val="21"/>
        </w:rPr>
        <w:t>每学期平时成绩占30%</w:t>
      </w:r>
    </w:p>
    <w:p>
      <w:pPr>
        <w:widowControl/>
        <w:numPr>
          <w:ilvl w:val="0"/>
          <w:numId w:val="46"/>
        </w:numPr>
        <w:spacing w:line="360" w:lineRule="auto"/>
        <w:rPr>
          <w:rFonts w:hint="eastAsia" w:ascii="宋体" w:hAnsi="宋体" w:cs="宋体"/>
          <w:kern w:val="0"/>
          <w:szCs w:val="21"/>
        </w:rPr>
      </w:pPr>
      <w:r>
        <w:rPr>
          <w:rFonts w:hint="eastAsia" w:ascii="宋体" w:hAnsi="宋体" w:cs="宋体"/>
          <w:kern w:val="0"/>
          <w:szCs w:val="21"/>
        </w:rPr>
        <w:t>每学期测试成绩占70%</w:t>
      </w:r>
    </w:p>
    <w:p>
      <w:pPr>
        <w:widowControl/>
        <w:spacing w:line="360" w:lineRule="auto"/>
        <w:rPr>
          <w:rFonts w:hint="eastAsia" w:ascii="宋体" w:hAnsi="宋体" w:cs="宋体"/>
          <w:kern w:val="0"/>
          <w:szCs w:val="21"/>
        </w:rPr>
      </w:pP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adjustRightInd w:val="0"/>
        <w:snapToGrid w:val="0"/>
        <w:spacing w:afterLines="100" w:line="360" w:lineRule="auto"/>
        <w:jc w:val="center"/>
        <w:outlineLvl w:val="0"/>
        <w:rPr>
          <w:rFonts w:hint="eastAsia" w:ascii="宋体" w:hAnsi="宋体"/>
          <w:sz w:val="28"/>
          <w:szCs w:val="28"/>
        </w:rPr>
      </w:pPr>
      <w:bookmarkStart w:id="157" w:name="_Toc32553"/>
      <w:bookmarkStart w:id="158" w:name="_Toc13092"/>
      <w:bookmarkStart w:id="159" w:name="_Toc1364"/>
      <w:r>
        <w:rPr>
          <w:rFonts w:hint="eastAsia" w:eastAsia="黑体"/>
          <w:sz w:val="28"/>
          <w:szCs w:val="28"/>
        </w:rPr>
        <w:t>《术科限制性专修游泳》教学大纲</w:t>
      </w:r>
      <w:bookmarkEnd w:id="157"/>
      <w:bookmarkEnd w:id="158"/>
      <w:bookmarkEnd w:id="159"/>
      <w:r>
        <w:rPr>
          <w:rFonts w:hint="eastAsia" w:eastAsia="黑体"/>
          <w:sz w:val="28"/>
          <w:szCs w:val="28"/>
          <w:lang w:eastAsia="zh-CN"/>
        </w:rPr>
        <w:t>（四）</w:t>
      </w:r>
    </w:p>
    <w:p>
      <w:pPr>
        <w:adjustRightInd w:val="0"/>
        <w:snapToGrid w:val="0"/>
        <w:spacing w:line="360" w:lineRule="auto"/>
        <w:rPr>
          <w:rFonts w:hint="eastAsia" w:ascii="黑体" w:hAnsi="宋体" w:eastAsia="黑体"/>
        </w:rPr>
      </w:pPr>
      <w:r>
        <w:rPr>
          <w:rFonts w:hint="eastAsia" w:ascii="黑体" w:hAnsi="宋体" w:eastAsia="黑体"/>
        </w:rPr>
        <w:t>课程类别：专业教育课程</w:t>
      </w:r>
      <w:r>
        <w:rPr>
          <w:rFonts w:ascii="黑体" w:hAnsi="宋体" w:eastAsia="黑体"/>
        </w:rPr>
        <w:t xml:space="preserve">     </w:t>
      </w:r>
      <w:r>
        <w:rPr>
          <w:rFonts w:hint="eastAsia" w:ascii="黑体" w:hAnsi="宋体" w:eastAsia="黑体"/>
        </w:rPr>
        <w:t xml:space="preserve">                        课程名称：术科限制性专修游泳</w:t>
      </w:r>
    </w:p>
    <w:p>
      <w:pPr>
        <w:adjustRightInd w:val="0"/>
        <w:snapToGrid w:val="0"/>
        <w:spacing w:line="360" w:lineRule="auto"/>
        <w:rPr>
          <w:rFonts w:hint="eastAsia" w:ascii="黑体" w:hAnsi="宋体" w:eastAsia="黑体"/>
        </w:rPr>
      </w:pPr>
      <w:r>
        <w:rPr>
          <w:rFonts w:hint="eastAsia" w:ascii="黑体" w:hAnsi="宋体" w:eastAsia="黑体"/>
        </w:rPr>
        <w:t xml:space="preserve">开课单位：体育学院                                 课程编号：N0311020754 </w:t>
      </w:r>
    </w:p>
    <w:p>
      <w:pPr>
        <w:adjustRightInd w:val="0"/>
        <w:snapToGrid w:val="0"/>
        <w:spacing w:line="360" w:lineRule="auto"/>
        <w:rPr>
          <w:rFonts w:hint="eastAsia" w:ascii="黑体" w:hAnsi="宋体" w:eastAsia="黑体"/>
        </w:rPr>
      </w:pPr>
      <w:r>
        <w:rPr>
          <w:rFonts w:hint="eastAsia" w:ascii="黑体" w:hAnsi="宋体" w:eastAsia="黑体"/>
        </w:rPr>
        <w:t>总 学 时：64学时                                   学    分：4</w:t>
      </w:r>
    </w:p>
    <w:p>
      <w:pPr>
        <w:adjustRightInd w:val="0"/>
        <w:snapToGrid w:val="0"/>
        <w:spacing w:line="360" w:lineRule="auto"/>
        <w:rPr>
          <w:rFonts w:hint="eastAsia" w:ascii="黑体" w:hAnsi="宋体" w:eastAsia="黑体"/>
        </w:rPr>
      </w:pPr>
      <w:r>
        <w:rPr>
          <w:rFonts w:hint="eastAsia" w:ascii="黑体" w:hAnsi="宋体" w:eastAsia="黑体"/>
        </w:rPr>
        <w:t>适用专业：社会体育指导与管理</w:t>
      </w:r>
    </w:p>
    <w:p>
      <w:pPr>
        <w:adjustRightInd w:val="0"/>
        <w:snapToGrid w:val="0"/>
        <w:spacing w:line="360" w:lineRule="auto"/>
        <w:rPr>
          <w:rFonts w:hint="eastAsia" w:ascii="黑体" w:hAnsi="宋体" w:eastAsia="黑体"/>
        </w:rPr>
      </w:pPr>
      <w:r>
        <w:rPr>
          <w:rFonts w:hint="eastAsia" w:ascii="黑体" w:hAnsi="宋体" w:eastAsia="黑体"/>
        </w:rPr>
        <w:t>先修课程：游泳普修</w:t>
      </w:r>
    </w:p>
    <w:p>
      <w:pPr>
        <w:adjustRightInd w:val="0"/>
        <w:snapToGrid w:val="0"/>
        <w:spacing w:line="360" w:lineRule="auto"/>
        <w:rPr>
          <w:rFonts w:hint="eastAsia" w:ascii="黑体" w:hAnsi="黑体" w:eastAsia="黑体" w:cs="黑体"/>
        </w:rPr>
      </w:pPr>
      <w:r>
        <w:rPr>
          <w:rFonts w:hint="eastAsia" w:ascii="黑体" w:hAnsi="黑体" w:eastAsia="黑体" w:cs="黑体"/>
        </w:rPr>
        <w:t>一、课程在教学计划中的地位、作用</w:t>
      </w:r>
    </w:p>
    <w:p>
      <w:pPr>
        <w:adjustRightInd w:val="0"/>
        <w:snapToGrid w:val="0"/>
        <w:spacing w:line="360" w:lineRule="auto"/>
        <w:ind w:firstLine="420" w:firstLineChars="200"/>
        <w:rPr>
          <w:rFonts w:hint="eastAsia" w:ascii="宋体" w:hAnsi="宋体" w:cs="宋体"/>
        </w:rPr>
      </w:pPr>
      <w:r>
        <w:rPr>
          <w:rFonts w:hint="eastAsia" w:ascii="宋体" w:hAnsi="宋体" w:cs="宋体"/>
        </w:rPr>
        <w:t>社会体育与运动训练专业教育计划中提出</w:t>
      </w:r>
      <w:r>
        <w:rPr>
          <w:rFonts w:hint="eastAsia" w:ascii="宋体" w:hAnsi="宋体" w:cs="宋体"/>
          <w:bCs/>
        </w:rPr>
        <w:t>专业培养目标：</w:t>
      </w:r>
      <w:r>
        <w:rPr>
          <w:rFonts w:hint="eastAsia" w:ascii="宋体" w:hAnsi="宋体" w:cs="宋体"/>
        </w:rPr>
        <w:t>游泳运动是大众普遍喜爱的体育运动项目之一，它具有娱乐性与健身性等特点，对大众健身具有很高的锻炼价值。社会体育与运动训练专业游泳课程，是培养社会体育专业与运动训练专业学生掌握游泳运动的基本理论与基本技术技能的基础术科之一。要求学生，基本掌握游泳运动基本理论知识，为将来走向社会，对游泳运动的推广与指导提供专业理论和技术支持。</w:t>
      </w:r>
    </w:p>
    <w:p>
      <w:pPr>
        <w:adjustRightInd w:val="0"/>
        <w:snapToGrid w:val="0"/>
        <w:spacing w:line="360" w:lineRule="auto"/>
        <w:ind w:firstLine="420" w:firstLineChars="200"/>
        <w:rPr>
          <w:rFonts w:hint="eastAsia" w:ascii="宋体" w:hAnsi="宋体" w:cs="宋体"/>
        </w:rPr>
      </w:pPr>
      <w:r>
        <w:rPr>
          <w:rFonts w:hint="eastAsia" w:ascii="宋体" w:hAnsi="宋体" w:cs="宋体"/>
          <w:bCs/>
          <w:color w:val="000000"/>
        </w:rPr>
        <w:t>通过本课程的学习，学生应获得以下几方面的知识和能力</w:t>
      </w:r>
      <w:r>
        <w:rPr>
          <w:rFonts w:hint="eastAsia" w:ascii="宋体" w:hAnsi="宋体" w:cs="宋体"/>
          <w:color w:val="000000"/>
        </w:rPr>
        <w:t>：</w:t>
      </w:r>
      <w:r>
        <w:rPr>
          <w:rFonts w:hint="eastAsia" w:ascii="宋体" w:hAnsi="宋体" w:cs="宋体"/>
        </w:rPr>
        <w:t>学习和掌握游泳运动基本理论以及四种泳姿的基本技术动作；对游泳竞赛规则要基本掌握；了解一定的水质监测知识；通过国家级初级救生员考核及初级教练员的考核；具备一定的专业技术指导水平！</w:t>
      </w:r>
    </w:p>
    <w:p>
      <w:pPr>
        <w:spacing w:beforeLines="100" w:line="360" w:lineRule="auto"/>
        <w:rPr>
          <w:rFonts w:hint="eastAsia" w:ascii="黑体" w:hAnsi="黑体" w:eastAsia="黑体" w:cs="黑体"/>
          <w:color w:val="000000"/>
          <w:szCs w:val="21"/>
        </w:rPr>
      </w:pPr>
      <w:r>
        <w:rPr>
          <w:rFonts w:hint="eastAsia" w:ascii="黑体" w:hAnsi="黑体" w:eastAsia="黑体" w:cs="黑体"/>
          <w:color w:val="000000"/>
        </w:rPr>
        <w:t>二、</w:t>
      </w:r>
      <w:r>
        <w:rPr>
          <w:rFonts w:hint="eastAsia" w:ascii="黑体" w:hAnsi="黑体" w:eastAsia="黑体" w:cs="黑体"/>
          <w:color w:val="000000"/>
          <w:szCs w:val="21"/>
        </w:rPr>
        <w:t>目的与任务</w:t>
      </w:r>
    </w:p>
    <w:p>
      <w:pPr>
        <w:adjustRightInd w:val="0"/>
        <w:snapToGrid w:val="0"/>
        <w:spacing w:line="360" w:lineRule="auto"/>
        <w:ind w:firstLine="420" w:firstLineChars="200"/>
        <w:rPr>
          <w:rFonts w:hint="eastAsia" w:ascii="宋体" w:hAnsi="宋体" w:cs="宋体"/>
        </w:rPr>
      </w:pPr>
      <w:r>
        <w:rPr>
          <w:rFonts w:hint="eastAsia" w:ascii="宋体" w:hAnsi="宋体" w:cs="宋体"/>
        </w:rPr>
        <w:t>1、本课程是以游泳练习为主要手段，让学生掌握人体在水中运动的力学规律。培养和提高学生在水环境中的运动能力，养成终生自觉锻炼身体的习惯。通过学习掌握基本的救护技能、教学训练知识为主要目标。</w:t>
      </w:r>
    </w:p>
    <w:p>
      <w:pPr>
        <w:adjustRightInd w:val="0"/>
        <w:snapToGrid w:val="0"/>
        <w:spacing w:line="360" w:lineRule="auto"/>
        <w:ind w:firstLine="420" w:firstLineChars="200"/>
        <w:rPr>
          <w:rFonts w:hint="eastAsia" w:ascii="宋体" w:hAnsi="宋体" w:cs="宋体"/>
        </w:rPr>
      </w:pPr>
      <w:r>
        <w:rPr>
          <w:rFonts w:hint="eastAsia" w:ascii="宋体" w:hAnsi="宋体" w:cs="宋体"/>
        </w:rPr>
        <w:t>2、游泳运动专修课课程的设置本着循序渐进的原则使学生能系统的学习，掌握四种泳姿的基本理论，学会四种泳姿的基本技术，并介绍游泳的基本理论及技术，掌握如何运用游泳技术进行救护等知识。</w:t>
      </w:r>
    </w:p>
    <w:p>
      <w:pPr>
        <w:adjustRightInd w:val="0"/>
        <w:snapToGrid w:val="0"/>
        <w:spacing w:line="360" w:lineRule="auto"/>
        <w:ind w:firstLine="420" w:firstLineChars="200"/>
        <w:rPr>
          <w:rFonts w:hint="eastAsia" w:ascii="宋体" w:hAnsi="宋体" w:cs="宋体"/>
        </w:rPr>
      </w:pPr>
      <w:r>
        <w:rPr>
          <w:rFonts w:hint="eastAsia" w:ascii="宋体" w:hAnsi="宋体" w:cs="宋体"/>
        </w:rPr>
        <w:t>3、通过本课程的学习，对学生进行意志品德教育，使学生通过游泳达到锻炼身体、增强身体素质；在掌握游泳的练习方法后并根据自身的实际情况对不同群体进行教学指导；了解游泳的竞赛组织和比赛规则，能够组织小型的游泳比赛；对场馆运营的模式及水质的监测有一定的了解，能为将来的就业打下扎实的基础。</w:t>
      </w:r>
    </w:p>
    <w:p>
      <w:pPr>
        <w:adjustRightInd w:val="0"/>
        <w:snapToGrid w:val="0"/>
        <w:spacing w:line="360" w:lineRule="auto"/>
        <w:ind w:firstLine="420" w:firstLineChars="200"/>
        <w:rPr>
          <w:rFonts w:hint="eastAsia" w:ascii="宋体" w:hAnsi="宋体" w:cs="宋体"/>
        </w:rPr>
      </w:pPr>
      <w:r>
        <w:rPr>
          <w:rFonts w:hint="eastAsia" w:ascii="宋体" w:hAnsi="宋体" w:cs="宋体"/>
        </w:rPr>
        <w:t>4、通过学习，使学生了解游泳运动的历史、现状和未来的发展趋势。有一定的科研撰写水平。</w:t>
      </w:r>
    </w:p>
    <w:p>
      <w:pPr>
        <w:adjustRightInd w:val="0"/>
        <w:snapToGrid w:val="0"/>
        <w:spacing w:beforeLines="100" w:line="360" w:lineRule="auto"/>
        <w:rPr>
          <w:rFonts w:hint="eastAsia" w:ascii="黑体" w:hAnsi="黑体" w:eastAsia="黑体" w:cs="黑体"/>
        </w:rPr>
      </w:pPr>
      <w:r>
        <w:rPr>
          <w:rFonts w:hint="eastAsia" w:ascii="黑体" w:hAnsi="黑体" w:eastAsia="黑体" w:cs="黑体"/>
        </w:rPr>
        <w:t>三、课程内容、基本要求</w:t>
      </w:r>
    </w:p>
    <w:p>
      <w:pPr>
        <w:adjustRightInd w:val="0"/>
        <w:snapToGrid w:val="0"/>
        <w:spacing w:line="360" w:lineRule="auto"/>
        <w:ind w:firstLine="420" w:firstLineChars="200"/>
        <w:rPr>
          <w:rFonts w:hint="eastAsia" w:ascii="黑体" w:hAnsi="黑体" w:eastAsia="黑体" w:cs="黑体"/>
        </w:rPr>
      </w:pPr>
      <w:r>
        <w:rPr>
          <w:rFonts w:hint="eastAsia" w:ascii="黑体" w:hAnsi="黑体" w:eastAsia="黑体" w:cs="黑体"/>
        </w:rPr>
        <w:t>（一）、基本理论</w:t>
      </w:r>
    </w:p>
    <w:p>
      <w:pPr>
        <w:numPr>
          <w:ilvl w:val="0"/>
          <w:numId w:val="40"/>
        </w:numPr>
        <w:tabs>
          <w:tab w:val="left" w:pos="885"/>
        </w:tabs>
        <w:adjustRightInd w:val="0"/>
        <w:snapToGrid w:val="0"/>
        <w:spacing w:line="360" w:lineRule="auto"/>
        <w:rPr>
          <w:rFonts w:hint="eastAsia" w:ascii="宋体" w:hAnsi="宋体" w:cs="宋体"/>
        </w:rPr>
      </w:pPr>
      <w:r>
        <w:rPr>
          <w:rFonts w:hint="eastAsia" w:ascii="宋体" w:hAnsi="宋体" w:cs="宋体"/>
        </w:rPr>
        <w:t>游泳运动概述及发展历史</w:t>
      </w:r>
    </w:p>
    <w:p>
      <w:pPr>
        <w:numPr>
          <w:ilvl w:val="0"/>
          <w:numId w:val="40"/>
        </w:numPr>
        <w:tabs>
          <w:tab w:val="left" w:pos="885"/>
        </w:tabs>
        <w:adjustRightInd w:val="0"/>
        <w:snapToGrid w:val="0"/>
        <w:spacing w:line="360" w:lineRule="auto"/>
        <w:rPr>
          <w:rFonts w:hint="eastAsia" w:ascii="宋体" w:hAnsi="宋体" w:cs="宋体"/>
        </w:rPr>
      </w:pPr>
      <w:r>
        <w:rPr>
          <w:rFonts w:hint="eastAsia" w:ascii="宋体" w:hAnsi="宋体" w:cs="宋体"/>
        </w:rPr>
        <w:t xml:space="preserve">游泳运动基本技术原理及竞赛规则 </w:t>
      </w:r>
    </w:p>
    <w:p>
      <w:pPr>
        <w:numPr>
          <w:ilvl w:val="0"/>
          <w:numId w:val="40"/>
        </w:numPr>
        <w:tabs>
          <w:tab w:val="left" w:pos="885"/>
        </w:tabs>
        <w:adjustRightInd w:val="0"/>
        <w:snapToGrid w:val="0"/>
        <w:spacing w:line="360" w:lineRule="auto"/>
        <w:rPr>
          <w:rFonts w:hint="eastAsia" w:ascii="宋体" w:hAnsi="宋体" w:cs="宋体"/>
        </w:rPr>
      </w:pPr>
      <w:r>
        <w:rPr>
          <w:rFonts w:hint="eastAsia" w:ascii="宋体" w:hAnsi="宋体" w:cs="宋体"/>
        </w:rPr>
        <w:t>游泳技术（初级、中级、高级 ）</w:t>
      </w:r>
    </w:p>
    <w:p>
      <w:pPr>
        <w:numPr>
          <w:ilvl w:val="0"/>
          <w:numId w:val="40"/>
        </w:numPr>
        <w:tabs>
          <w:tab w:val="left" w:pos="885"/>
        </w:tabs>
        <w:adjustRightInd w:val="0"/>
        <w:snapToGrid w:val="0"/>
        <w:spacing w:line="360" w:lineRule="auto"/>
        <w:rPr>
          <w:rFonts w:hint="eastAsia" w:ascii="宋体" w:hAnsi="宋体" w:cs="宋体"/>
        </w:rPr>
      </w:pPr>
      <w:r>
        <w:rPr>
          <w:rFonts w:hint="eastAsia" w:ascii="宋体" w:hAnsi="宋体" w:cs="宋体"/>
        </w:rPr>
        <w:t>不同年龄阶段的生长发育特点与训练配合</w:t>
      </w:r>
    </w:p>
    <w:p>
      <w:pPr>
        <w:numPr>
          <w:ilvl w:val="0"/>
          <w:numId w:val="40"/>
        </w:numPr>
        <w:tabs>
          <w:tab w:val="left" w:pos="885"/>
        </w:tabs>
        <w:adjustRightInd w:val="0"/>
        <w:snapToGrid w:val="0"/>
        <w:spacing w:line="360" w:lineRule="auto"/>
        <w:rPr>
          <w:rFonts w:hint="eastAsia" w:ascii="宋体" w:hAnsi="宋体" w:cs="宋体"/>
        </w:rPr>
      </w:pPr>
      <w:r>
        <w:rPr>
          <w:rFonts w:hint="eastAsia" w:ascii="宋体" w:hAnsi="宋体" w:cs="宋体"/>
        </w:rPr>
        <w:t>游泳教学理论与方法</w:t>
      </w:r>
    </w:p>
    <w:p>
      <w:pPr>
        <w:numPr>
          <w:ilvl w:val="0"/>
          <w:numId w:val="40"/>
        </w:numPr>
        <w:tabs>
          <w:tab w:val="left" w:pos="885"/>
        </w:tabs>
        <w:adjustRightInd w:val="0"/>
        <w:snapToGrid w:val="0"/>
        <w:spacing w:line="360" w:lineRule="auto"/>
        <w:rPr>
          <w:rFonts w:hint="eastAsia" w:ascii="宋体" w:hAnsi="宋体" w:cs="宋体"/>
        </w:rPr>
      </w:pPr>
      <w:r>
        <w:rPr>
          <w:rFonts w:hint="eastAsia" w:ascii="宋体" w:hAnsi="宋体" w:cs="宋体"/>
        </w:rPr>
        <w:t>初级游泳救生员技能细则</w:t>
      </w:r>
    </w:p>
    <w:p>
      <w:pPr>
        <w:numPr>
          <w:ilvl w:val="0"/>
          <w:numId w:val="40"/>
        </w:numPr>
        <w:tabs>
          <w:tab w:val="left" w:pos="885"/>
        </w:tabs>
        <w:adjustRightInd w:val="0"/>
        <w:snapToGrid w:val="0"/>
        <w:spacing w:line="360" w:lineRule="auto"/>
        <w:rPr>
          <w:rFonts w:hint="eastAsia" w:ascii="宋体" w:hAnsi="宋体" w:cs="宋体"/>
        </w:rPr>
      </w:pPr>
      <w:r>
        <w:rPr>
          <w:rFonts w:hint="eastAsia" w:ascii="宋体" w:hAnsi="宋体" w:cs="宋体"/>
        </w:rPr>
        <w:t>水质监测的基本知识</w:t>
      </w:r>
    </w:p>
    <w:p>
      <w:pPr>
        <w:numPr>
          <w:ilvl w:val="0"/>
          <w:numId w:val="40"/>
        </w:numPr>
        <w:tabs>
          <w:tab w:val="left" w:pos="885"/>
        </w:tabs>
        <w:adjustRightInd w:val="0"/>
        <w:snapToGrid w:val="0"/>
        <w:spacing w:line="360" w:lineRule="auto"/>
        <w:rPr>
          <w:rFonts w:hint="eastAsia" w:ascii="宋体" w:hAnsi="宋体" w:cs="宋体"/>
        </w:rPr>
      </w:pPr>
      <w:r>
        <w:rPr>
          <w:rFonts w:hint="eastAsia" w:ascii="宋体" w:hAnsi="宋体" w:cs="宋体"/>
        </w:rPr>
        <w:t>游泳场馆的运营与管理</w:t>
      </w:r>
    </w:p>
    <w:p>
      <w:pPr>
        <w:numPr>
          <w:ilvl w:val="0"/>
          <w:numId w:val="41"/>
        </w:numPr>
        <w:adjustRightInd w:val="0"/>
        <w:snapToGrid w:val="0"/>
        <w:spacing w:line="360" w:lineRule="auto"/>
        <w:ind w:firstLine="420" w:firstLineChars="200"/>
        <w:rPr>
          <w:rFonts w:hint="eastAsia" w:ascii="黑体" w:hAnsi="黑体" w:eastAsia="黑体" w:cs="黑体"/>
        </w:rPr>
      </w:pPr>
      <w:r>
        <w:rPr>
          <w:rFonts w:hint="eastAsia" w:ascii="黑体" w:hAnsi="黑体" w:eastAsia="黑体" w:cs="黑体"/>
        </w:rPr>
        <w:t>、基本技术</w:t>
      </w:r>
    </w:p>
    <w:p>
      <w:pPr>
        <w:adjustRightInd w:val="0"/>
        <w:snapToGrid w:val="0"/>
        <w:spacing w:line="360" w:lineRule="auto"/>
        <w:ind w:left="540" w:leftChars="257"/>
        <w:rPr>
          <w:rFonts w:hint="eastAsia" w:ascii="宋体" w:hAnsi="宋体" w:cs="宋体"/>
        </w:rPr>
      </w:pPr>
      <w:r>
        <w:rPr>
          <w:rFonts w:hint="eastAsia" w:ascii="宋体" w:hAnsi="宋体" w:cs="宋体"/>
        </w:rPr>
        <w:t>1、蛙泳中级技术</w:t>
      </w:r>
    </w:p>
    <w:p>
      <w:pPr>
        <w:adjustRightInd w:val="0"/>
        <w:snapToGrid w:val="0"/>
        <w:spacing w:line="360" w:lineRule="auto"/>
        <w:ind w:left="540" w:leftChars="257"/>
        <w:rPr>
          <w:rFonts w:hint="eastAsia" w:ascii="宋体" w:hAnsi="宋体" w:cs="宋体"/>
        </w:rPr>
      </w:pPr>
      <w:r>
        <w:rPr>
          <w:rFonts w:hint="eastAsia" w:ascii="宋体" w:hAnsi="宋体" w:cs="宋体"/>
        </w:rPr>
        <w:t>2、自由泳中级技术</w:t>
      </w:r>
    </w:p>
    <w:p>
      <w:pPr>
        <w:adjustRightInd w:val="0"/>
        <w:snapToGrid w:val="0"/>
        <w:spacing w:line="360" w:lineRule="auto"/>
        <w:ind w:left="540" w:leftChars="257"/>
        <w:rPr>
          <w:rFonts w:hint="eastAsia" w:ascii="宋体" w:hAnsi="宋体" w:cs="宋体"/>
        </w:rPr>
      </w:pPr>
      <w:r>
        <w:rPr>
          <w:rFonts w:hint="eastAsia" w:ascii="宋体" w:hAnsi="宋体" w:cs="宋体"/>
        </w:rPr>
        <w:t>3、仰泳初级技术</w:t>
      </w:r>
    </w:p>
    <w:p>
      <w:pPr>
        <w:adjustRightInd w:val="0"/>
        <w:snapToGrid w:val="0"/>
        <w:spacing w:line="360" w:lineRule="auto"/>
        <w:ind w:left="540" w:leftChars="257"/>
        <w:rPr>
          <w:rFonts w:hint="eastAsia" w:ascii="宋体" w:hAnsi="宋体" w:cs="宋体"/>
        </w:rPr>
      </w:pPr>
      <w:r>
        <w:rPr>
          <w:rFonts w:hint="eastAsia" w:ascii="宋体" w:hAnsi="宋体" w:cs="宋体"/>
        </w:rPr>
        <w:t>4、蝶泳初级技术</w:t>
      </w:r>
    </w:p>
    <w:p>
      <w:pPr>
        <w:adjustRightInd w:val="0"/>
        <w:snapToGrid w:val="0"/>
        <w:spacing w:line="360" w:lineRule="auto"/>
        <w:ind w:left="540" w:leftChars="257"/>
        <w:rPr>
          <w:rFonts w:hint="eastAsia" w:ascii="宋体" w:hAnsi="宋体" w:cs="宋体"/>
          <w:szCs w:val="21"/>
        </w:rPr>
      </w:pPr>
      <w:r>
        <w:rPr>
          <w:rFonts w:hint="eastAsia" w:ascii="宋体" w:hAnsi="宋体" w:cs="宋体"/>
        </w:rPr>
        <w:t>5、</w:t>
      </w:r>
      <w:r>
        <w:rPr>
          <w:rFonts w:hint="eastAsia" w:ascii="宋体" w:hAnsi="宋体" w:cs="宋体"/>
          <w:szCs w:val="21"/>
        </w:rPr>
        <w:t>掌握游泳的水上初级救护知识</w:t>
      </w:r>
    </w:p>
    <w:p>
      <w:pPr>
        <w:adjustRightInd w:val="0"/>
        <w:snapToGrid w:val="0"/>
        <w:spacing w:line="360" w:lineRule="auto"/>
        <w:ind w:left="540" w:leftChars="257"/>
        <w:rPr>
          <w:rFonts w:hint="eastAsia" w:ascii="宋体" w:hAnsi="宋体" w:cs="宋体"/>
        </w:rPr>
      </w:pPr>
      <w:r>
        <w:rPr>
          <w:rFonts w:hint="eastAsia" w:ascii="宋体" w:hAnsi="宋体" w:cs="宋体"/>
          <w:szCs w:val="21"/>
        </w:rPr>
        <w:t>6、掌握</w:t>
      </w:r>
      <w:r>
        <w:rPr>
          <w:rFonts w:hint="eastAsia" w:ascii="宋体" w:hAnsi="宋体" w:cs="宋体"/>
        </w:rPr>
        <w:t>游泳教学理论与方法</w:t>
      </w:r>
    </w:p>
    <w:p>
      <w:pPr>
        <w:tabs>
          <w:tab w:val="left" w:pos="540"/>
        </w:tabs>
        <w:adjustRightInd w:val="0"/>
        <w:snapToGrid w:val="0"/>
        <w:spacing w:beforeLines="100" w:line="360" w:lineRule="auto"/>
        <w:rPr>
          <w:rFonts w:hint="eastAsia" w:ascii="黑体" w:hAnsi="宋体" w:eastAsia="黑体"/>
        </w:rPr>
      </w:pPr>
      <w:r>
        <w:rPr>
          <w:rFonts w:hint="eastAsia" w:ascii="黑体" w:hAnsi="宋体" w:eastAsia="黑体"/>
        </w:rPr>
        <w:t>四、学时分配</w:t>
      </w:r>
    </w:p>
    <w:tbl>
      <w:tblPr>
        <w:tblStyle w:val="23"/>
        <w:tblpPr w:leftFromText="180" w:rightFromText="180" w:vertAnchor="text" w:horzAnchor="page" w:tblpX="1782" w:tblpY="194"/>
        <w:tblOverlap w:val="never"/>
        <w:tblW w:w="91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831"/>
        <w:gridCol w:w="2055"/>
        <w:gridCol w:w="1905"/>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章节名称</w:t>
            </w:r>
          </w:p>
        </w:tc>
        <w:tc>
          <w:tcPr>
            <w:tcW w:w="205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讲授（学时）</w:t>
            </w: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实践（学时）</w:t>
            </w:r>
          </w:p>
        </w:tc>
        <w:tc>
          <w:tcPr>
            <w:tcW w:w="1350"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游泳教学知识理论课与录像观摩</w:t>
            </w:r>
          </w:p>
        </w:tc>
        <w:tc>
          <w:tcPr>
            <w:tcW w:w="205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6</w:t>
            </w:r>
          </w:p>
        </w:tc>
        <w:tc>
          <w:tcPr>
            <w:tcW w:w="1905"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ind w:left="0" w:right="0"/>
              <w:jc w:val="center"/>
              <w:rPr>
                <w:rFonts w:hint="eastAsia" w:ascii="宋体" w:hAnsi="宋体" w:eastAsia="宋体" w:cs="宋体"/>
                <w:color w:val="000000"/>
                <w:kern w:val="2"/>
                <w:sz w:val="21"/>
                <w:szCs w:val="21"/>
              </w:rPr>
            </w:pPr>
          </w:p>
        </w:tc>
        <w:tc>
          <w:tcPr>
            <w:tcW w:w="1350"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初级教练员理论实践</w:t>
            </w:r>
          </w:p>
        </w:tc>
        <w:tc>
          <w:tcPr>
            <w:tcW w:w="205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2</w:t>
            </w:r>
          </w:p>
        </w:tc>
        <w:tc>
          <w:tcPr>
            <w:tcW w:w="1905"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2</w:t>
            </w:r>
          </w:p>
        </w:tc>
        <w:tc>
          <w:tcPr>
            <w:tcW w:w="1350"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初级蝶泳技术--躯干与打腿</w:t>
            </w:r>
          </w:p>
        </w:tc>
        <w:tc>
          <w:tcPr>
            <w:tcW w:w="205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p>
        </w:tc>
        <w:tc>
          <w:tcPr>
            <w:tcW w:w="1905"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16</w:t>
            </w:r>
          </w:p>
        </w:tc>
        <w:tc>
          <w:tcPr>
            <w:tcW w:w="1350"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初级蝶泳技术--手臂与呼吸</w:t>
            </w:r>
          </w:p>
        </w:tc>
        <w:tc>
          <w:tcPr>
            <w:tcW w:w="205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14</w:t>
            </w:r>
          </w:p>
        </w:tc>
        <w:tc>
          <w:tcPr>
            <w:tcW w:w="1350"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初级蝶泳技术--完整技术</w:t>
            </w:r>
          </w:p>
        </w:tc>
        <w:tc>
          <w:tcPr>
            <w:tcW w:w="205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20</w:t>
            </w:r>
          </w:p>
        </w:tc>
        <w:tc>
          <w:tcPr>
            <w:tcW w:w="1350"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复习考核</w:t>
            </w:r>
          </w:p>
        </w:tc>
        <w:tc>
          <w:tcPr>
            <w:tcW w:w="205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4</w:t>
            </w:r>
          </w:p>
        </w:tc>
        <w:tc>
          <w:tcPr>
            <w:tcW w:w="1350"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831"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合计</w:t>
            </w:r>
          </w:p>
        </w:tc>
        <w:tc>
          <w:tcPr>
            <w:tcW w:w="2055"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8</w:t>
            </w:r>
          </w:p>
        </w:tc>
        <w:tc>
          <w:tcPr>
            <w:tcW w:w="1905" w:type="dxa"/>
            <w:tcBorders>
              <w:top w:val="single" w:color="000000" w:sz="4" w:space="0"/>
              <w:left w:val="single" w:color="000000" w:sz="4" w:space="0"/>
              <w:bottom w:val="single" w:color="000000" w:sz="4" w:space="0"/>
              <w:right w:val="single" w:color="000000" w:sz="4" w:space="0"/>
            </w:tcBorders>
            <w:vAlign w:val="top"/>
          </w:tcPr>
          <w:p>
            <w:pPr>
              <w:spacing w:before="0" w:beforeAutospacing="0" w:after="0" w:afterAutospacing="0"/>
              <w:ind w:left="0" w:right="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56</w:t>
            </w:r>
          </w:p>
        </w:tc>
        <w:tc>
          <w:tcPr>
            <w:tcW w:w="1350" w:type="dxa"/>
            <w:tcBorders>
              <w:top w:val="single" w:color="000000" w:sz="4" w:space="0"/>
              <w:left w:val="single" w:color="000000" w:sz="4" w:space="0"/>
              <w:bottom w:val="single" w:color="000000" w:sz="4" w:space="0"/>
              <w:right w:val="single" w:color="000000" w:sz="4" w:space="0"/>
            </w:tcBorders>
            <w:vAlign w:val="top"/>
          </w:tcPr>
          <w:p>
            <w:pPr>
              <w:widowControl/>
              <w:spacing w:before="0" w:beforeAutospacing="0" w:after="0" w:afterAutospacing="0"/>
              <w:ind w:left="0" w:right="0"/>
              <w:jc w:val="center"/>
              <w:textAlignment w:val="center"/>
              <w:rPr>
                <w:rFonts w:hint="eastAsia" w:ascii="宋体" w:hAnsi="宋体" w:eastAsia="宋体" w:cs="宋体"/>
                <w:color w:val="000000"/>
                <w:kern w:val="2"/>
                <w:sz w:val="21"/>
                <w:szCs w:val="21"/>
              </w:rPr>
            </w:pPr>
            <w:r>
              <w:rPr>
                <w:rFonts w:hint="eastAsia" w:ascii="宋体" w:hAnsi="宋体" w:eastAsia="宋体" w:cs="宋体"/>
                <w:color w:val="000000"/>
                <w:kern w:val="0"/>
                <w:sz w:val="21"/>
                <w:szCs w:val="21"/>
              </w:rPr>
              <w:t>64</w:t>
            </w:r>
          </w:p>
        </w:tc>
      </w:tr>
    </w:tbl>
    <w:p>
      <w:pPr>
        <w:adjustRightInd w:val="0"/>
        <w:snapToGrid w:val="0"/>
        <w:spacing w:beforeLines="100" w:line="360" w:lineRule="auto"/>
        <w:rPr>
          <w:rFonts w:hint="eastAsia" w:ascii="黑体" w:hAnsi="宋体" w:eastAsia="黑体"/>
          <w:szCs w:val="21"/>
        </w:rPr>
      </w:pPr>
      <w:r>
        <w:rPr>
          <w:rFonts w:hint="eastAsia" w:ascii="黑体" w:hAnsi="宋体" w:eastAsia="黑体"/>
          <w:szCs w:val="21"/>
        </w:rPr>
        <w:t>五、主要参考书</w:t>
      </w:r>
    </w:p>
    <w:p>
      <w:pPr>
        <w:adjustRightInd w:val="0"/>
        <w:snapToGrid w:val="0"/>
        <w:spacing w:line="360" w:lineRule="auto"/>
        <w:rPr>
          <w:rFonts w:hint="eastAsia" w:ascii="宋体" w:hAnsi="宋体" w:cs="宋体"/>
          <w:szCs w:val="21"/>
        </w:rPr>
      </w:pPr>
      <w:r>
        <w:rPr>
          <w:rFonts w:hint="eastAsia" w:ascii="宋体" w:hAnsi="宋体" w:cs="宋体"/>
          <w:szCs w:val="21"/>
        </w:rPr>
        <w:t>1《游泳》高等教育出版社</w:t>
      </w:r>
    </w:p>
    <w:p>
      <w:pPr>
        <w:adjustRightInd w:val="0"/>
        <w:snapToGrid w:val="0"/>
        <w:spacing w:line="360" w:lineRule="auto"/>
        <w:rPr>
          <w:rFonts w:hint="eastAsia" w:ascii="宋体" w:hAnsi="宋体" w:cs="宋体"/>
          <w:szCs w:val="21"/>
        </w:rPr>
      </w:pPr>
      <w:r>
        <w:rPr>
          <w:rFonts w:hint="eastAsia" w:ascii="宋体" w:hAnsi="宋体" w:cs="宋体"/>
          <w:szCs w:val="21"/>
        </w:rPr>
        <w:t>2《游泳年龄组教学训练大纲》人民体育出版社</w:t>
      </w:r>
    </w:p>
    <w:p>
      <w:pPr>
        <w:adjustRightInd w:val="0"/>
        <w:snapToGrid w:val="0"/>
        <w:spacing w:line="360" w:lineRule="auto"/>
        <w:rPr>
          <w:rFonts w:hint="eastAsia" w:ascii="宋体" w:hAnsi="宋体" w:cs="宋体"/>
          <w:szCs w:val="21"/>
        </w:rPr>
      </w:pPr>
      <w:r>
        <w:rPr>
          <w:rFonts w:hint="eastAsia" w:ascii="宋体" w:hAnsi="宋体" w:cs="宋体"/>
          <w:szCs w:val="21"/>
        </w:rPr>
        <w:t>3《游泳救生员》高等教育出版社</w:t>
      </w:r>
    </w:p>
    <w:p>
      <w:pPr>
        <w:adjustRightInd w:val="0"/>
        <w:snapToGrid w:val="0"/>
        <w:spacing w:line="360" w:lineRule="auto"/>
        <w:rPr>
          <w:rFonts w:hint="eastAsia" w:ascii="宋体" w:hAnsi="宋体" w:cs="宋体"/>
          <w:szCs w:val="21"/>
        </w:rPr>
      </w:pPr>
      <w:r>
        <w:rPr>
          <w:rFonts w:hint="eastAsia" w:ascii="宋体" w:hAnsi="宋体" w:cs="宋体"/>
          <w:szCs w:val="21"/>
        </w:rPr>
        <w:t>4《游泳救生员国家职业技能鉴定考核实施细则》高等教育出版社</w:t>
      </w:r>
    </w:p>
    <w:p>
      <w:pPr>
        <w:adjustRightInd w:val="0"/>
        <w:snapToGrid w:val="0"/>
        <w:spacing w:line="360" w:lineRule="auto"/>
        <w:rPr>
          <w:rFonts w:hint="eastAsia" w:ascii="宋体" w:hAnsi="宋体" w:cs="宋体"/>
          <w:szCs w:val="21"/>
        </w:rPr>
      </w:pPr>
      <w:r>
        <w:rPr>
          <w:rFonts w:hint="eastAsia" w:ascii="宋体" w:hAnsi="宋体" w:cs="宋体"/>
          <w:szCs w:val="21"/>
        </w:rPr>
        <w:t>5《游泳竞赛规则》2014-2018  人民体育出版社</w:t>
      </w:r>
    </w:p>
    <w:p>
      <w:pPr>
        <w:adjustRightInd w:val="0"/>
        <w:snapToGrid w:val="0"/>
        <w:spacing w:line="360" w:lineRule="auto"/>
        <w:rPr>
          <w:rFonts w:hint="eastAsia" w:ascii="黑体" w:hAnsi="黑体" w:eastAsia="黑体" w:cs="黑体"/>
          <w:kern w:val="0"/>
          <w:szCs w:val="21"/>
        </w:rPr>
      </w:pPr>
      <w:r>
        <w:rPr>
          <w:rFonts w:hint="eastAsia" w:ascii="宋体" w:hAnsi="宋体" w:cs="宋体"/>
          <w:szCs w:val="21"/>
        </w:rPr>
        <w:t>6</w:t>
      </w:r>
      <w:r>
        <w:rPr>
          <w:rFonts w:hint="eastAsia" w:ascii="宋体" w:hAnsi="宋体" w:cs="宋体"/>
          <w:kern w:val="0"/>
          <w:szCs w:val="21"/>
        </w:rPr>
        <w:t>《游泳运动》全国体育院校教材委员会审定—游泳教材小组编，人民体育出版社200</w:t>
      </w:r>
      <w:r>
        <w:rPr>
          <w:rFonts w:hint="eastAsia" w:ascii="黑体" w:hAnsi="黑体" w:eastAsia="黑体" w:cs="黑体"/>
          <w:kern w:val="0"/>
          <w:szCs w:val="21"/>
        </w:rPr>
        <w:t>1年</w:t>
      </w:r>
    </w:p>
    <w:p>
      <w:pPr>
        <w:adjustRightInd w:val="0"/>
        <w:snapToGrid w:val="0"/>
        <w:spacing w:beforeLines="100" w:line="360" w:lineRule="auto"/>
        <w:rPr>
          <w:rFonts w:hint="eastAsia" w:ascii="黑体" w:hAnsi="宋体" w:eastAsia="黑体"/>
          <w:kern w:val="0"/>
          <w:szCs w:val="21"/>
        </w:rPr>
      </w:pPr>
      <w:r>
        <w:rPr>
          <w:rFonts w:hint="eastAsia" w:ascii="黑体" w:hAnsi="宋体" w:eastAsia="黑体"/>
          <w:kern w:val="0"/>
          <w:szCs w:val="21"/>
        </w:rPr>
        <w:t>六、考核内容与要求</w:t>
      </w:r>
    </w:p>
    <w:p>
      <w:pPr>
        <w:widowControl/>
        <w:numPr>
          <w:ilvl w:val="0"/>
          <w:numId w:val="42"/>
        </w:numPr>
        <w:spacing w:line="360" w:lineRule="auto"/>
        <w:rPr>
          <w:rFonts w:hint="eastAsia" w:ascii="黑体" w:hAnsi="宋体" w:eastAsia="黑体"/>
          <w:kern w:val="0"/>
          <w:szCs w:val="21"/>
        </w:rPr>
      </w:pPr>
      <w:r>
        <w:rPr>
          <w:rFonts w:hint="eastAsia" w:ascii="黑体" w:hAnsi="宋体" w:eastAsia="黑体"/>
          <w:kern w:val="0"/>
          <w:szCs w:val="21"/>
        </w:rPr>
        <w:t xml:space="preserve">每学期对所学泳姿技术的掌握 </w:t>
      </w:r>
    </w:p>
    <w:p>
      <w:pPr>
        <w:widowControl/>
        <w:numPr>
          <w:ilvl w:val="0"/>
          <w:numId w:val="43"/>
        </w:numPr>
        <w:spacing w:line="360" w:lineRule="auto"/>
        <w:rPr>
          <w:rFonts w:hint="eastAsia" w:ascii="宋体" w:hAnsi="宋体" w:cs="宋体"/>
          <w:kern w:val="0"/>
          <w:szCs w:val="21"/>
        </w:rPr>
      </w:pPr>
      <w:r>
        <w:rPr>
          <w:rFonts w:hint="eastAsia" w:ascii="宋体" w:hAnsi="宋体" w:cs="宋体"/>
          <w:kern w:val="0"/>
          <w:szCs w:val="21"/>
        </w:rPr>
        <w:t>蛙泳及自游泳  300m连续游</w:t>
      </w:r>
    </w:p>
    <w:p>
      <w:pPr>
        <w:widowControl/>
        <w:spacing w:line="360" w:lineRule="auto"/>
        <w:rPr>
          <w:rFonts w:hint="eastAsia" w:ascii="宋体" w:hAnsi="宋体" w:cs="宋体"/>
          <w:kern w:val="0"/>
          <w:szCs w:val="21"/>
        </w:rPr>
      </w:pPr>
      <w:r>
        <w:rPr>
          <w:rFonts w:hint="eastAsia" w:ascii="宋体" w:hAnsi="宋体" w:cs="宋体"/>
          <w:kern w:val="0"/>
          <w:szCs w:val="21"/>
        </w:rPr>
        <w:t xml:space="preserve">   时间限定：6分钟 60分 5分20秒80分 5分钟100分</w:t>
      </w:r>
    </w:p>
    <w:p>
      <w:pPr>
        <w:widowControl/>
        <w:numPr>
          <w:ilvl w:val="0"/>
          <w:numId w:val="43"/>
        </w:numPr>
        <w:spacing w:line="360" w:lineRule="auto"/>
        <w:rPr>
          <w:rFonts w:hint="eastAsia" w:ascii="宋体" w:hAnsi="宋体" w:cs="宋体"/>
          <w:kern w:val="0"/>
          <w:szCs w:val="21"/>
        </w:rPr>
      </w:pPr>
      <w:r>
        <w:rPr>
          <w:rFonts w:hint="eastAsia" w:ascii="宋体" w:hAnsi="宋体" w:cs="宋体"/>
          <w:kern w:val="0"/>
          <w:szCs w:val="21"/>
        </w:rPr>
        <w:t>蝶泳及仰泳  200m连续游</w:t>
      </w:r>
    </w:p>
    <w:p>
      <w:pPr>
        <w:widowControl/>
        <w:spacing w:line="360" w:lineRule="auto"/>
        <w:rPr>
          <w:rFonts w:hint="eastAsia" w:ascii="宋体" w:hAnsi="宋体" w:cs="宋体"/>
          <w:kern w:val="0"/>
          <w:szCs w:val="21"/>
        </w:rPr>
      </w:pPr>
      <w:r>
        <w:rPr>
          <w:rFonts w:hint="eastAsia" w:ascii="宋体" w:hAnsi="宋体" w:cs="宋体"/>
          <w:kern w:val="0"/>
          <w:szCs w:val="21"/>
        </w:rPr>
        <w:t xml:space="preserve">   时间限定：6分钟 60分 5分20秒80分 5分钟100分</w:t>
      </w:r>
    </w:p>
    <w:p>
      <w:pPr>
        <w:widowControl/>
        <w:numPr>
          <w:ilvl w:val="0"/>
          <w:numId w:val="42"/>
        </w:numPr>
        <w:spacing w:line="360" w:lineRule="auto"/>
        <w:rPr>
          <w:rFonts w:hint="eastAsia" w:ascii="黑体" w:hAnsi="宋体" w:eastAsia="黑体"/>
          <w:kern w:val="0"/>
          <w:szCs w:val="21"/>
        </w:rPr>
      </w:pPr>
      <w:r>
        <w:rPr>
          <w:rFonts w:hint="eastAsia" w:ascii="黑体" w:hAnsi="宋体" w:eastAsia="黑体"/>
          <w:kern w:val="0"/>
          <w:szCs w:val="21"/>
        </w:rPr>
        <w:t xml:space="preserve">救护的水中实践考核 </w:t>
      </w:r>
    </w:p>
    <w:p>
      <w:pPr>
        <w:widowControl/>
        <w:numPr>
          <w:ilvl w:val="0"/>
          <w:numId w:val="44"/>
        </w:numPr>
        <w:spacing w:line="360" w:lineRule="auto"/>
        <w:rPr>
          <w:rFonts w:hint="eastAsia" w:ascii="宋体" w:hAnsi="宋体" w:cs="宋体"/>
          <w:kern w:val="0"/>
          <w:szCs w:val="21"/>
        </w:rPr>
      </w:pPr>
      <w:r>
        <w:rPr>
          <w:rFonts w:hint="eastAsia" w:ascii="宋体" w:hAnsi="宋体" w:cs="宋体"/>
          <w:kern w:val="0"/>
          <w:szCs w:val="21"/>
        </w:rPr>
        <w:t>两种入水 跨步入水  蛙式入水</w:t>
      </w:r>
    </w:p>
    <w:p>
      <w:pPr>
        <w:widowControl/>
        <w:numPr>
          <w:ilvl w:val="0"/>
          <w:numId w:val="44"/>
        </w:numPr>
        <w:spacing w:line="360" w:lineRule="auto"/>
        <w:rPr>
          <w:rFonts w:hint="eastAsia" w:ascii="宋体" w:hAnsi="宋体" w:cs="宋体"/>
          <w:kern w:val="0"/>
          <w:szCs w:val="21"/>
        </w:rPr>
      </w:pPr>
      <w:r>
        <w:rPr>
          <w:rFonts w:hint="eastAsia" w:ascii="宋体" w:hAnsi="宋体" w:cs="宋体"/>
          <w:kern w:val="0"/>
          <w:szCs w:val="21"/>
        </w:rPr>
        <w:t>三种接近 正面接近 侧面接近 背面接近</w:t>
      </w:r>
    </w:p>
    <w:p>
      <w:pPr>
        <w:widowControl/>
        <w:numPr>
          <w:ilvl w:val="0"/>
          <w:numId w:val="44"/>
        </w:numPr>
        <w:spacing w:line="360" w:lineRule="auto"/>
        <w:rPr>
          <w:rFonts w:hint="eastAsia" w:ascii="宋体" w:hAnsi="宋体" w:cs="宋体"/>
          <w:kern w:val="0"/>
          <w:szCs w:val="21"/>
        </w:rPr>
      </w:pPr>
      <w:r>
        <w:rPr>
          <w:rFonts w:hint="eastAsia" w:ascii="宋体" w:hAnsi="宋体" w:cs="宋体"/>
          <w:kern w:val="0"/>
          <w:szCs w:val="21"/>
        </w:rPr>
        <w:t>两种拖带 夹胸拖带 双手腋下拖带</w:t>
      </w:r>
    </w:p>
    <w:p>
      <w:pPr>
        <w:widowControl/>
        <w:numPr>
          <w:ilvl w:val="0"/>
          <w:numId w:val="44"/>
        </w:numPr>
        <w:spacing w:line="360" w:lineRule="auto"/>
        <w:rPr>
          <w:rFonts w:hint="eastAsia" w:ascii="宋体" w:hAnsi="宋体" w:cs="宋体"/>
          <w:kern w:val="0"/>
          <w:szCs w:val="21"/>
        </w:rPr>
      </w:pPr>
      <w:r>
        <w:rPr>
          <w:rFonts w:hint="eastAsia" w:ascii="宋体" w:hAnsi="宋体" w:cs="宋体"/>
          <w:kern w:val="0"/>
          <w:szCs w:val="21"/>
        </w:rPr>
        <w:t>25米速游 达标时间男生20秒女生22秒</w:t>
      </w:r>
    </w:p>
    <w:p>
      <w:pPr>
        <w:widowControl/>
        <w:numPr>
          <w:ilvl w:val="0"/>
          <w:numId w:val="44"/>
        </w:numPr>
        <w:spacing w:line="360" w:lineRule="auto"/>
        <w:rPr>
          <w:rFonts w:hint="eastAsia" w:ascii="宋体" w:hAnsi="宋体" w:cs="宋体"/>
          <w:kern w:val="0"/>
          <w:szCs w:val="21"/>
        </w:rPr>
      </w:pPr>
      <w:r>
        <w:rPr>
          <w:rFonts w:hint="eastAsia" w:ascii="宋体" w:hAnsi="宋体" w:cs="宋体"/>
          <w:kern w:val="0"/>
          <w:szCs w:val="21"/>
        </w:rPr>
        <w:t>20米潜泳</w:t>
      </w:r>
    </w:p>
    <w:p>
      <w:pPr>
        <w:widowControl/>
        <w:numPr>
          <w:ilvl w:val="0"/>
          <w:numId w:val="44"/>
        </w:numPr>
        <w:spacing w:line="360" w:lineRule="auto"/>
        <w:rPr>
          <w:rFonts w:hint="eastAsia" w:ascii="宋体" w:hAnsi="宋体" w:cs="宋体"/>
          <w:kern w:val="0"/>
          <w:szCs w:val="21"/>
        </w:rPr>
      </w:pPr>
      <w:r>
        <w:rPr>
          <w:rFonts w:hint="eastAsia" w:ascii="宋体" w:hAnsi="宋体" w:cs="宋体"/>
          <w:kern w:val="0"/>
          <w:szCs w:val="21"/>
        </w:rPr>
        <w:t xml:space="preserve">岸上解脱5种方式 </w:t>
      </w:r>
    </w:p>
    <w:p>
      <w:pPr>
        <w:widowControl/>
        <w:numPr>
          <w:ilvl w:val="0"/>
          <w:numId w:val="44"/>
        </w:numPr>
        <w:spacing w:line="360" w:lineRule="auto"/>
        <w:rPr>
          <w:rFonts w:hint="eastAsia" w:ascii="宋体" w:hAnsi="宋体" w:cs="宋体"/>
          <w:kern w:val="0"/>
          <w:szCs w:val="21"/>
        </w:rPr>
      </w:pPr>
      <w:r>
        <w:rPr>
          <w:rFonts w:hint="eastAsia" w:ascii="宋体" w:hAnsi="宋体" w:cs="宋体"/>
          <w:kern w:val="0"/>
          <w:szCs w:val="21"/>
        </w:rPr>
        <w:t>溺水者的心肺复苏 操作步骤及方法</w:t>
      </w:r>
    </w:p>
    <w:p>
      <w:pPr>
        <w:widowControl/>
        <w:spacing w:line="360" w:lineRule="auto"/>
        <w:rPr>
          <w:rFonts w:hint="eastAsia" w:ascii="黑体" w:hAnsi="宋体" w:eastAsia="黑体"/>
          <w:kern w:val="0"/>
          <w:szCs w:val="21"/>
        </w:rPr>
      </w:pPr>
      <w:r>
        <w:rPr>
          <w:rFonts w:hint="eastAsia" w:ascii="宋体" w:hAnsi="宋体" w:cs="宋体"/>
          <w:kern w:val="0"/>
          <w:szCs w:val="21"/>
        </w:rPr>
        <w:t>以上动作的规范程度和熟练程度按照国家救生员考试标准评判</w:t>
      </w:r>
    </w:p>
    <w:p>
      <w:pPr>
        <w:widowControl/>
        <w:numPr>
          <w:ilvl w:val="0"/>
          <w:numId w:val="42"/>
        </w:numPr>
        <w:spacing w:line="360" w:lineRule="auto"/>
        <w:rPr>
          <w:rFonts w:hint="eastAsia" w:ascii="黑体" w:hAnsi="宋体" w:eastAsia="黑体"/>
          <w:kern w:val="0"/>
          <w:szCs w:val="21"/>
        </w:rPr>
      </w:pPr>
      <w:r>
        <w:rPr>
          <w:rFonts w:hint="eastAsia" w:ascii="黑体" w:hAnsi="宋体" w:eastAsia="黑体"/>
          <w:kern w:val="0"/>
          <w:szCs w:val="21"/>
        </w:rPr>
        <w:t>实践教学考核</w:t>
      </w:r>
    </w:p>
    <w:p>
      <w:pPr>
        <w:widowControl/>
        <w:numPr>
          <w:ilvl w:val="0"/>
          <w:numId w:val="45"/>
        </w:numPr>
        <w:spacing w:line="360" w:lineRule="auto"/>
        <w:rPr>
          <w:rFonts w:hint="eastAsia" w:ascii="宋体" w:hAnsi="宋体" w:cs="宋体"/>
          <w:kern w:val="0"/>
          <w:szCs w:val="21"/>
        </w:rPr>
      </w:pPr>
      <w:r>
        <w:rPr>
          <w:rFonts w:hint="eastAsia" w:ascii="宋体" w:hAnsi="宋体" w:cs="宋体"/>
          <w:kern w:val="0"/>
          <w:szCs w:val="21"/>
        </w:rPr>
        <w:t>备课 教案的规范 对所上内容的安排调理</w:t>
      </w:r>
    </w:p>
    <w:p>
      <w:pPr>
        <w:widowControl/>
        <w:numPr>
          <w:ilvl w:val="0"/>
          <w:numId w:val="45"/>
        </w:numPr>
        <w:spacing w:line="360" w:lineRule="auto"/>
        <w:rPr>
          <w:rFonts w:hint="eastAsia" w:ascii="宋体" w:hAnsi="宋体" w:cs="宋体"/>
          <w:kern w:val="0"/>
          <w:szCs w:val="21"/>
        </w:rPr>
      </w:pPr>
      <w:r>
        <w:rPr>
          <w:rFonts w:hint="eastAsia" w:ascii="宋体" w:hAnsi="宋体" w:cs="宋体"/>
          <w:kern w:val="0"/>
          <w:szCs w:val="21"/>
        </w:rPr>
        <w:t>教授方法及过程</w:t>
      </w:r>
    </w:p>
    <w:p>
      <w:pPr>
        <w:widowControl/>
        <w:numPr>
          <w:ilvl w:val="0"/>
          <w:numId w:val="45"/>
        </w:numPr>
        <w:spacing w:line="360" w:lineRule="auto"/>
        <w:rPr>
          <w:rFonts w:hint="eastAsia" w:ascii="宋体" w:hAnsi="宋体" w:cs="宋体"/>
          <w:kern w:val="0"/>
          <w:szCs w:val="21"/>
        </w:rPr>
      </w:pPr>
      <w:r>
        <w:rPr>
          <w:rFonts w:hint="eastAsia" w:ascii="宋体" w:hAnsi="宋体" w:cs="宋体"/>
          <w:kern w:val="0"/>
          <w:szCs w:val="21"/>
        </w:rPr>
        <w:t>学生对泳姿技术的掌握程度</w:t>
      </w:r>
    </w:p>
    <w:p>
      <w:pPr>
        <w:widowControl/>
        <w:spacing w:beforeLines="100" w:line="360" w:lineRule="auto"/>
        <w:rPr>
          <w:rFonts w:hint="eastAsia" w:ascii="黑体" w:hAnsi="宋体" w:eastAsia="黑体"/>
          <w:kern w:val="0"/>
          <w:szCs w:val="21"/>
        </w:rPr>
      </w:pPr>
      <w:r>
        <w:rPr>
          <w:rFonts w:hint="eastAsia" w:ascii="黑体" w:hAnsi="宋体" w:eastAsia="黑体"/>
          <w:kern w:val="0"/>
          <w:szCs w:val="21"/>
        </w:rPr>
        <w:t>七、评定标准</w:t>
      </w:r>
    </w:p>
    <w:p>
      <w:pPr>
        <w:widowControl/>
        <w:numPr>
          <w:ilvl w:val="0"/>
          <w:numId w:val="46"/>
        </w:numPr>
        <w:spacing w:line="360" w:lineRule="auto"/>
        <w:rPr>
          <w:rFonts w:hint="eastAsia" w:ascii="宋体" w:hAnsi="宋体" w:cs="宋体"/>
          <w:kern w:val="0"/>
          <w:szCs w:val="21"/>
        </w:rPr>
      </w:pPr>
      <w:r>
        <w:rPr>
          <w:rFonts w:hint="eastAsia" w:ascii="宋体" w:hAnsi="宋体" w:cs="宋体"/>
          <w:kern w:val="0"/>
          <w:szCs w:val="21"/>
        </w:rPr>
        <w:t>每学期平时成绩占30%</w:t>
      </w:r>
    </w:p>
    <w:p>
      <w:pPr>
        <w:widowControl/>
        <w:numPr>
          <w:ilvl w:val="0"/>
          <w:numId w:val="46"/>
        </w:numPr>
        <w:spacing w:line="360" w:lineRule="auto"/>
        <w:rPr>
          <w:rFonts w:hint="eastAsia" w:ascii="宋体" w:hAnsi="宋体" w:cs="宋体"/>
          <w:kern w:val="0"/>
          <w:szCs w:val="21"/>
        </w:rPr>
      </w:pPr>
      <w:r>
        <w:rPr>
          <w:rFonts w:hint="eastAsia" w:ascii="宋体" w:hAnsi="宋体" w:cs="宋体"/>
          <w:kern w:val="0"/>
          <w:szCs w:val="21"/>
        </w:rPr>
        <w:t>每学期测试成绩占70%</w:t>
      </w:r>
    </w:p>
    <w:p>
      <w:pPr>
        <w:widowControl/>
        <w:spacing w:line="360" w:lineRule="auto"/>
        <w:rPr>
          <w:rFonts w:hint="eastAsia" w:ascii="黑体" w:hAnsi="宋体" w:eastAsia="黑体"/>
          <w:kern w:val="0"/>
          <w:szCs w:val="21"/>
        </w:rPr>
      </w:pP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rPr>
      </w:pPr>
    </w:p>
    <w:p>
      <w:pPr>
        <w:rPr>
          <w:rFonts w:hint="eastAsia" w:ascii="宋体" w:hAnsi="宋体"/>
          <w:szCs w:val="21"/>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outlineLvl w:val="0"/>
        <w:rPr>
          <w:rFonts w:hint="eastAsia" w:ascii="黑体" w:hAnsi="黑体" w:eastAsia="黑体" w:cs="黑体"/>
          <w:sz w:val="28"/>
          <w:szCs w:val="28"/>
        </w:rPr>
      </w:pPr>
      <w:bookmarkStart w:id="160" w:name="_Toc2910"/>
      <w:bookmarkStart w:id="161" w:name="_Toc16685"/>
      <w:bookmarkStart w:id="162" w:name="_Toc12987"/>
      <w:r>
        <w:rPr>
          <w:rFonts w:hint="eastAsia" w:ascii="黑体" w:hAnsi="黑体" w:eastAsia="黑体" w:cs="黑体"/>
          <w:sz w:val="28"/>
          <w:szCs w:val="28"/>
        </w:rPr>
        <w:t>《运动生物化学》教学大纲</w:t>
      </w:r>
      <w:bookmarkEnd w:id="160"/>
      <w:bookmarkEnd w:id="161"/>
      <w:bookmarkEnd w:id="162"/>
    </w:p>
    <w:p>
      <w:pPr>
        <w:adjustRightInd w:val="0"/>
        <w:snapToGrid w:val="0"/>
        <w:spacing w:line="360" w:lineRule="auto"/>
        <w:rPr>
          <w:rFonts w:hint="eastAsia" w:ascii="黑体" w:hAnsi="黑体" w:eastAsia="黑体" w:cs="黑体"/>
          <w:szCs w:val="21"/>
        </w:rPr>
      </w:pPr>
      <w:r>
        <w:rPr>
          <w:rFonts w:hint="eastAsia" w:ascii="黑体" w:hAnsi="黑体" w:eastAsia="黑体" w:cs="黑体"/>
          <w:szCs w:val="21"/>
        </w:rPr>
        <w:t>课程类别：专业任选课                           课程名称： 运动生物化学</w:t>
      </w:r>
    </w:p>
    <w:p>
      <w:pPr>
        <w:adjustRightInd w:val="0"/>
        <w:snapToGrid w:val="0"/>
        <w:spacing w:line="360" w:lineRule="auto"/>
        <w:rPr>
          <w:rFonts w:hint="eastAsia" w:ascii="黑体" w:hAnsi="黑体" w:eastAsia="黑体" w:cs="黑体"/>
          <w:szCs w:val="21"/>
        </w:rPr>
      </w:pPr>
      <w:r>
        <w:rPr>
          <w:rFonts w:hint="eastAsia" w:ascii="黑体" w:hAnsi="黑体" w:eastAsia="黑体" w:cs="黑体"/>
          <w:szCs w:val="21"/>
        </w:rPr>
        <w:t>开课单位：体育学院                             课程编号： N06110201</w:t>
      </w:r>
    </w:p>
    <w:p>
      <w:pPr>
        <w:adjustRightInd w:val="0"/>
        <w:snapToGrid w:val="0"/>
        <w:spacing w:line="360" w:lineRule="auto"/>
        <w:rPr>
          <w:rFonts w:hint="eastAsia" w:ascii="黑体" w:hAnsi="黑体" w:eastAsia="黑体" w:cs="黑体"/>
          <w:szCs w:val="21"/>
        </w:rPr>
      </w:pPr>
      <w:r>
        <w:rPr>
          <w:rFonts w:hint="eastAsia" w:ascii="黑体" w:hAnsi="黑体" w:eastAsia="黑体" w:cs="黑体"/>
          <w:szCs w:val="21"/>
        </w:rPr>
        <w:t>总 学 时：32学时                               学　　分：2</w:t>
      </w:r>
    </w:p>
    <w:p>
      <w:pPr>
        <w:adjustRightInd w:val="0"/>
        <w:snapToGrid w:val="0"/>
        <w:spacing w:line="360" w:lineRule="auto"/>
        <w:rPr>
          <w:rFonts w:hint="eastAsia" w:ascii="黑体" w:hAnsi="黑体" w:eastAsia="黑体" w:cs="黑体"/>
          <w:szCs w:val="21"/>
        </w:rPr>
      </w:pPr>
      <w:r>
        <w:rPr>
          <w:rFonts w:hint="eastAsia" w:ascii="黑体" w:hAnsi="黑体" w:eastAsia="黑体" w:cs="黑体"/>
          <w:szCs w:val="21"/>
        </w:rPr>
        <w:t xml:space="preserve">适用专业：社会体育指导与管理       </w:t>
      </w:r>
    </w:p>
    <w:p>
      <w:pPr>
        <w:adjustRightInd w:val="0"/>
        <w:snapToGrid w:val="0"/>
        <w:spacing w:line="360" w:lineRule="auto"/>
        <w:rPr>
          <w:rFonts w:hint="eastAsia" w:ascii="黑体" w:hAnsi="黑体" w:eastAsia="黑体" w:cs="黑体"/>
          <w:szCs w:val="21"/>
        </w:rPr>
      </w:pPr>
      <w:r>
        <w:rPr>
          <w:rFonts w:hint="eastAsia" w:ascii="黑体" w:hAnsi="黑体" w:eastAsia="黑体" w:cs="黑体"/>
          <w:szCs w:val="21"/>
        </w:rPr>
        <w:t>先修课程： 无</w:t>
      </w:r>
    </w:p>
    <w:p>
      <w:pPr>
        <w:pStyle w:val="8"/>
        <w:spacing w:line="360" w:lineRule="auto"/>
        <w:rPr>
          <w:rFonts w:hint="eastAsia" w:ascii="黑体" w:hAnsi="黑体" w:eastAsia="黑体" w:cs="黑体"/>
        </w:rPr>
      </w:pPr>
      <w:r>
        <w:rPr>
          <w:rFonts w:hint="eastAsia" w:ascii="黑体" w:hAnsi="黑体" w:eastAsia="黑体" w:cs="黑体"/>
        </w:rPr>
        <w:t>一、课程在教学计划中地位、作用</w:t>
      </w:r>
    </w:p>
    <w:p>
      <w:pPr>
        <w:spacing w:line="360" w:lineRule="auto"/>
        <w:ind w:firstLine="420" w:firstLineChars="200"/>
      </w:pPr>
      <w:r>
        <w:rPr>
          <w:rFonts w:hint="eastAsia"/>
        </w:rPr>
        <w:t>运动生物化学是研究机体运动时体内的化学变化即物质代谢及其调节的特点与规律，研究运动引起体内分子水平适应性变化及其机理的一门学科。运动生物化学主要采用化学的原理与方法，同时融入多学科的技术，从分子水平探讨运动与身体化学组成之间的相互适应，运动过程中机体内物质和能量代谢及调节规律，为增强体质、提高竞技运动能力提供理论和方法。通过本课程的教学，使学生掌握运动人体变化的生物学本质、评定和监控运动人体机能状态的方法。培养学生运用运动生物化学基本理论分析问题和解决问题的能力，并能科学地指导不同人群的体育锻炼和运动训练。为进一步从事相关专业课的学习和体育科研工作奠定基础。</w:t>
      </w:r>
    </w:p>
    <w:p>
      <w:pPr>
        <w:pStyle w:val="8"/>
        <w:spacing w:line="360" w:lineRule="auto"/>
        <w:rPr>
          <w:rFonts w:hint="eastAsia" w:ascii="Times New Roman" w:hAnsi="Times New Roman" w:eastAsia="黑体" w:cs="Times New Roman"/>
          <w:szCs w:val="20"/>
        </w:rPr>
      </w:pPr>
      <w:r>
        <w:rPr>
          <w:rFonts w:hint="eastAsia" w:ascii="Times New Roman" w:hAnsi="Times New Roman" w:eastAsia="黑体" w:cs="Times New Roman"/>
          <w:szCs w:val="20"/>
        </w:rPr>
        <w:t>二、课程内容、基本要求</w:t>
      </w:r>
    </w:p>
    <w:p>
      <w:pPr>
        <w:pStyle w:val="8"/>
        <w:spacing w:line="360" w:lineRule="auto"/>
        <w:rPr>
          <w:rFonts w:hint="eastAsia" w:ascii="黑体" w:hAnsi="黑体" w:eastAsia="黑体" w:cs="黑体"/>
          <w:szCs w:val="20"/>
        </w:rPr>
      </w:pPr>
      <w:r>
        <w:rPr>
          <w:rFonts w:hint="eastAsia" w:ascii="黑体" w:hAnsi="黑体" w:eastAsia="黑体" w:cs="黑体"/>
          <w:szCs w:val="20"/>
        </w:rPr>
        <w:t>绪论</w:t>
      </w:r>
    </w:p>
    <w:p>
      <w:pPr>
        <w:pStyle w:val="8"/>
        <w:spacing w:line="360" w:lineRule="auto"/>
        <w:ind w:firstLine="420" w:firstLineChars="200"/>
        <w:rPr>
          <w:rFonts w:hint="eastAsia" w:ascii="Times New Roman" w:hAnsi="Times New Roman"/>
          <w:color w:val="000000"/>
        </w:rPr>
      </w:pPr>
      <w:r>
        <w:rPr>
          <w:rFonts w:hint="eastAsia" w:ascii="Times New Roman" w:hAnsi="Times New Roman"/>
          <w:color w:val="000000"/>
        </w:rPr>
        <w:t>运动生物化学的研究任务，发展、现状及展望；了解运动生物化学在体育科学中的地位</w:t>
      </w:r>
    </w:p>
    <w:p>
      <w:pPr>
        <w:pStyle w:val="8"/>
        <w:spacing w:line="360" w:lineRule="auto"/>
        <w:rPr>
          <w:rFonts w:hint="eastAsia" w:ascii="黑体" w:hAnsi="黑体" w:eastAsia="黑体" w:cs="黑体"/>
          <w:szCs w:val="20"/>
        </w:rPr>
      </w:pPr>
      <w:r>
        <w:rPr>
          <w:rFonts w:hint="eastAsia" w:ascii="黑体" w:hAnsi="黑体" w:eastAsia="黑体" w:cs="黑体"/>
          <w:szCs w:val="20"/>
        </w:rPr>
        <w:t>第一章 物质代谢与运动概述</w:t>
      </w:r>
    </w:p>
    <w:p>
      <w:pPr>
        <w:pStyle w:val="8"/>
        <w:spacing w:line="360" w:lineRule="auto"/>
        <w:ind w:firstLine="420" w:firstLineChars="200"/>
        <w:rPr>
          <w:rFonts w:hint="eastAsia" w:ascii="Times New Roman" w:hAnsi="Times New Roman"/>
          <w:color w:val="000000"/>
        </w:rPr>
      </w:pPr>
      <w:r>
        <w:rPr>
          <w:rFonts w:hint="eastAsia" w:ascii="Times New Roman" w:hAnsi="Times New Roman"/>
          <w:color w:val="000000"/>
        </w:rPr>
        <w:t>掌握运动人体的物质组成、酶催化反应的特点、运动中生物氧化过程及</w:t>
      </w:r>
      <w:r>
        <w:rPr>
          <w:rFonts w:ascii="Times New Roman" w:hAnsi="Times New Roman" w:cs="Times New Roman"/>
          <w:color w:val="000000"/>
        </w:rPr>
        <w:t>ATP</w:t>
      </w:r>
      <w:r>
        <w:rPr>
          <w:rFonts w:hint="eastAsia" w:ascii="Times New Roman" w:hAnsi="Times New Roman"/>
          <w:color w:val="000000"/>
        </w:rPr>
        <w:t>的合成；熟悉运动中机体物质代谢的基本知识；理解运动引起人体物质组成及酶的适应性变化。</w:t>
      </w:r>
    </w:p>
    <w:p>
      <w:pPr>
        <w:pStyle w:val="8"/>
        <w:spacing w:line="360" w:lineRule="auto"/>
        <w:rPr>
          <w:rFonts w:hint="eastAsia" w:ascii="黑体" w:hAnsi="黑体" w:eastAsia="黑体" w:cs="黑体"/>
          <w:szCs w:val="20"/>
        </w:rPr>
      </w:pPr>
      <w:r>
        <w:rPr>
          <w:rFonts w:hint="eastAsia" w:ascii="黑体" w:hAnsi="黑体" w:eastAsia="黑体" w:cs="黑体"/>
          <w:szCs w:val="20"/>
        </w:rPr>
        <w:t>第二章 糖质代谢与运动</w:t>
      </w:r>
    </w:p>
    <w:p>
      <w:pPr>
        <w:pStyle w:val="8"/>
        <w:spacing w:line="360" w:lineRule="auto"/>
        <w:ind w:firstLine="420" w:firstLineChars="200"/>
        <w:rPr>
          <w:rFonts w:hint="eastAsia" w:ascii="Times New Roman" w:hAnsi="Times New Roman"/>
          <w:color w:val="000000"/>
        </w:rPr>
      </w:pPr>
      <w:r>
        <w:rPr>
          <w:rFonts w:hint="eastAsia" w:ascii="Times New Roman" w:hAnsi="Times New Roman"/>
          <w:color w:val="000000"/>
        </w:rPr>
        <w:t>掌握糖的概念、人体内糖的存在形式与储量、糖代谢不同化学途径与</w:t>
      </w:r>
      <w:r>
        <w:rPr>
          <w:rFonts w:ascii="Times New Roman" w:hAnsi="Times New Roman" w:cs="Times New Roman"/>
          <w:color w:val="000000"/>
        </w:rPr>
        <w:t>ATP</w:t>
      </w:r>
      <w:r>
        <w:rPr>
          <w:rFonts w:hint="eastAsia" w:ascii="Times New Roman" w:hAnsi="Times New Roman"/>
          <w:color w:val="000000"/>
        </w:rPr>
        <w:t>合成的关系、糖代谢及其产物对人体运动能力的影响；了解糖酵解、糖的有氧氧化的基本代谢过程及其在运动中的意义。</w:t>
      </w:r>
    </w:p>
    <w:p>
      <w:pPr>
        <w:pStyle w:val="8"/>
        <w:spacing w:line="360" w:lineRule="auto"/>
        <w:rPr>
          <w:rFonts w:hint="eastAsia"/>
          <w:sz w:val="18"/>
          <w:szCs w:val="18"/>
        </w:rPr>
      </w:pPr>
      <w:r>
        <w:rPr>
          <w:rFonts w:hint="eastAsia" w:ascii="黑体" w:hAnsi="黑体" w:eastAsia="黑体" w:cs="黑体"/>
          <w:szCs w:val="20"/>
        </w:rPr>
        <w:t>第三章  脂代谢与运动</w:t>
      </w:r>
    </w:p>
    <w:p>
      <w:pPr>
        <w:pStyle w:val="8"/>
        <w:spacing w:line="360" w:lineRule="auto"/>
        <w:ind w:firstLine="420" w:firstLineChars="200"/>
        <w:rPr>
          <w:rFonts w:hint="eastAsia" w:ascii="Times New Roman" w:hAnsi="Times New Roman"/>
          <w:color w:val="000000"/>
        </w:rPr>
      </w:pPr>
      <w:r>
        <w:rPr>
          <w:rFonts w:hint="eastAsia" w:ascii="Times New Roman" w:hAnsi="Times New Roman"/>
          <w:color w:val="000000"/>
        </w:rPr>
        <w:t>掌握脂质的概念与功能、脂肪酸分解代谢的过程、运动时脂肪利用的特点与规律；了解酮体的生成和利用及运动中酮体代谢的意义；理解运动、脂代谢与健康的关系。</w:t>
      </w:r>
    </w:p>
    <w:p>
      <w:pPr>
        <w:pStyle w:val="8"/>
        <w:spacing w:line="360" w:lineRule="auto"/>
        <w:rPr>
          <w:rFonts w:hint="eastAsia"/>
          <w:sz w:val="18"/>
          <w:szCs w:val="18"/>
        </w:rPr>
      </w:pPr>
      <w:r>
        <w:rPr>
          <w:rFonts w:hint="eastAsia" w:ascii="黑体" w:hAnsi="黑体" w:eastAsia="黑体" w:cs="黑体"/>
          <w:szCs w:val="20"/>
        </w:rPr>
        <w:t xml:space="preserve">第四章 </w:t>
      </w:r>
      <w:r>
        <w:rPr>
          <w:rFonts w:hint="eastAsia"/>
          <w:sz w:val="18"/>
          <w:szCs w:val="18"/>
        </w:rPr>
        <w:t>蛋白脂代谢与运动</w:t>
      </w:r>
    </w:p>
    <w:p>
      <w:pPr>
        <w:pStyle w:val="8"/>
        <w:spacing w:line="360" w:lineRule="auto"/>
        <w:ind w:firstLine="420" w:firstLineChars="200"/>
        <w:rPr>
          <w:rFonts w:hint="eastAsia" w:ascii="Times New Roman" w:hAnsi="Times New Roman"/>
          <w:color w:val="000000"/>
        </w:rPr>
      </w:pPr>
      <w:r>
        <w:rPr>
          <w:rFonts w:hint="eastAsia" w:ascii="Times New Roman" w:hAnsi="Times New Roman"/>
          <w:color w:val="000000"/>
        </w:rPr>
        <w:t>掌握蛋白质的概念、分子组成和基本代谢过程，以及运动时蛋白质和氨基酸代谢变化的一般规律；理解蛋白质结构与功能的辩证关系。了解运动与蛋白质代谢和氨基酸代谢的适应。</w:t>
      </w:r>
    </w:p>
    <w:p>
      <w:pPr>
        <w:pStyle w:val="8"/>
        <w:spacing w:line="360" w:lineRule="auto"/>
        <w:rPr>
          <w:rFonts w:hint="eastAsia" w:ascii="黑体" w:hAnsi="黑体" w:eastAsia="黑体" w:cs="黑体"/>
          <w:szCs w:val="20"/>
        </w:rPr>
      </w:pPr>
      <w:r>
        <w:rPr>
          <w:rFonts w:hint="eastAsia" w:ascii="黑体" w:hAnsi="黑体" w:eastAsia="黑体" w:cs="黑体"/>
          <w:szCs w:val="20"/>
        </w:rPr>
        <w:t>第五章 运动时骨骼肌的代谢调节与能量利用</w:t>
      </w:r>
    </w:p>
    <w:p>
      <w:pPr>
        <w:pStyle w:val="8"/>
        <w:spacing w:line="360" w:lineRule="auto"/>
        <w:ind w:firstLine="420" w:firstLineChars="200"/>
        <w:rPr>
          <w:rFonts w:hint="eastAsia" w:ascii="Times New Roman" w:hAnsi="Times New Roman"/>
          <w:color w:val="000000"/>
        </w:rPr>
      </w:pPr>
      <w:r>
        <w:rPr>
          <w:rFonts w:hint="eastAsia" w:ascii="Times New Roman" w:hAnsi="Times New Roman"/>
          <w:color w:val="000000"/>
        </w:rPr>
        <w:t>掌握运动时物质代谢调节的基本方式、骨骼肌三大供能系统的供能特点和过程；了解运动过程中物质代谢的相互联系；进一步理解代谢能力、供能能力与运动能力的关系。</w:t>
      </w:r>
    </w:p>
    <w:p>
      <w:pPr>
        <w:pStyle w:val="8"/>
        <w:spacing w:line="360" w:lineRule="auto"/>
        <w:rPr>
          <w:rFonts w:hint="eastAsia" w:ascii="黑体" w:hAnsi="黑体" w:eastAsia="黑体" w:cs="黑体"/>
          <w:szCs w:val="20"/>
        </w:rPr>
      </w:pPr>
      <w:r>
        <w:rPr>
          <w:rFonts w:hint="eastAsia" w:ascii="黑体" w:hAnsi="黑体" w:eastAsia="黑体" w:cs="黑体"/>
          <w:szCs w:val="20"/>
        </w:rPr>
        <w:t>第六章 运动性疲劳及恢复过程的生化特点</w:t>
      </w:r>
    </w:p>
    <w:p>
      <w:pPr>
        <w:pStyle w:val="8"/>
        <w:spacing w:line="360" w:lineRule="auto"/>
        <w:ind w:firstLine="420" w:firstLineChars="200"/>
        <w:rPr>
          <w:rFonts w:hint="eastAsia" w:ascii="Times New Roman" w:hAnsi="Times New Roman"/>
          <w:color w:val="000000"/>
        </w:rPr>
      </w:pPr>
      <w:r>
        <w:rPr>
          <w:rFonts w:hint="eastAsia" w:ascii="Times New Roman" w:hAnsi="Times New Roman"/>
          <w:color w:val="000000"/>
        </w:rPr>
        <w:t>掌握运动性疲劳的概念、分类及其与运动训练的关系，理解中枢疲劳和外周疲劳的生化特点，运动后不同物质的代谢恢复规律和代谢适应机制，并学会应用这些知识指导运动训练和体育锻炼。</w:t>
      </w:r>
    </w:p>
    <w:p>
      <w:pPr>
        <w:pStyle w:val="8"/>
        <w:spacing w:line="360" w:lineRule="auto"/>
        <w:rPr>
          <w:rFonts w:hint="eastAsia" w:ascii="黑体" w:hAnsi="黑体" w:eastAsia="黑体" w:cs="黑体"/>
          <w:szCs w:val="20"/>
        </w:rPr>
      </w:pPr>
      <w:r>
        <w:rPr>
          <w:rFonts w:hint="eastAsia" w:ascii="黑体" w:hAnsi="黑体" w:eastAsia="黑体" w:cs="黑体"/>
          <w:szCs w:val="20"/>
        </w:rPr>
        <w:t>第七章 运动与适应的分子调控</w:t>
      </w:r>
    </w:p>
    <w:p>
      <w:pPr>
        <w:pStyle w:val="8"/>
        <w:spacing w:line="360" w:lineRule="auto"/>
        <w:ind w:firstLine="420" w:firstLineChars="200"/>
        <w:rPr>
          <w:rFonts w:hint="eastAsia" w:ascii="Times New Roman" w:hAnsi="Times New Roman"/>
          <w:color w:val="000000"/>
        </w:rPr>
      </w:pPr>
      <w:r>
        <w:rPr>
          <w:rFonts w:hint="eastAsia" w:ascii="Times New Roman" w:hAnsi="Times New Roman"/>
          <w:color w:val="000000"/>
        </w:rPr>
        <w:t>理解</w:t>
      </w:r>
      <w:r>
        <w:rPr>
          <w:rFonts w:ascii="Times New Roman" w:hAnsi="Times New Roman" w:cs="Times New Roman"/>
          <w:color w:val="000000"/>
        </w:rPr>
        <w:t>DNA</w:t>
      </w:r>
      <w:r>
        <w:rPr>
          <w:rFonts w:hint="eastAsia" w:ascii="Times New Roman" w:hAnsi="Times New Roman"/>
          <w:color w:val="000000"/>
        </w:rPr>
        <w:t>的双螺旋结构模型、</w:t>
      </w:r>
      <w:r>
        <w:rPr>
          <w:rFonts w:ascii="Times New Roman" w:hAnsi="Times New Roman" w:cs="Times New Roman"/>
          <w:color w:val="000000"/>
        </w:rPr>
        <w:t>DNA</w:t>
      </w:r>
      <w:r>
        <w:rPr>
          <w:rFonts w:hint="eastAsia" w:ascii="Times New Roman" w:hAnsi="Times New Roman"/>
          <w:color w:val="000000"/>
        </w:rPr>
        <w:t>的自我复制过程，</w:t>
      </w:r>
      <w:r>
        <w:rPr>
          <w:rFonts w:ascii="Times New Roman" w:hAnsi="Times New Roman" w:cs="Times New Roman"/>
          <w:color w:val="000000"/>
        </w:rPr>
        <w:t>RNA</w:t>
      </w:r>
      <w:r>
        <w:rPr>
          <w:rFonts w:hint="eastAsia" w:ascii="Times New Roman" w:hAnsi="Times New Roman"/>
          <w:color w:val="000000"/>
        </w:rPr>
        <w:t>的生物合成及功能、了解与运动关系较密切的细胞信号传导通路，急性力竭运动与非力竭性运动对生物分子变化的异同作用。</w:t>
      </w:r>
    </w:p>
    <w:p>
      <w:pPr>
        <w:pStyle w:val="8"/>
        <w:spacing w:line="360" w:lineRule="auto"/>
        <w:rPr>
          <w:rFonts w:hint="eastAsia" w:ascii="黑体" w:hAnsi="黑体" w:eastAsia="黑体" w:cs="黑体"/>
          <w:szCs w:val="20"/>
        </w:rPr>
      </w:pPr>
      <w:r>
        <w:rPr>
          <w:rFonts w:hint="eastAsia" w:ascii="黑体" w:hAnsi="黑体" w:eastAsia="黑体" w:cs="黑体"/>
          <w:szCs w:val="20"/>
        </w:rPr>
        <w:t>第八章  运动人体机能的生化评定</w:t>
      </w:r>
    </w:p>
    <w:p>
      <w:pPr>
        <w:adjustRightInd w:val="0"/>
        <w:snapToGrid w:val="0"/>
        <w:spacing w:line="360" w:lineRule="auto"/>
        <w:ind w:firstLine="420" w:firstLineChars="200"/>
        <w:rPr>
          <w:rFonts w:hint="eastAsia" w:eastAsia="黑体"/>
        </w:rPr>
      </w:pPr>
      <w:r>
        <w:rPr>
          <w:rFonts w:hint="eastAsia"/>
          <w:color w:val="000000"/>
        </w:rPr>
        <w:t>掌握评定运动人体机能和训练效果的生化指标，评定原理与方法及实际运用中的注意事项；学会根据所学生化指标和评定方法，结合实际对运动人体的机能状态及其运动适应能力做出综合评定。</w:t>
      </w:r>
    </w:p>
    <w:p>
      <w:pPr>
        <w:adjustRightInd w:val="0"/>
        <w:snapToGrid w:val="0"/>
        <w:spacing w:line="360" w:lineRule="auto"/>
        <w:rPr>
          <w:rFonts w:hint="eastAsia" w:eastAsia="黑体"/>
        </w:rPr>
      </w:pPr>
      <w:r>
        <w:rPr>
          <w:rFonts w:hint="eastAsia" w:eastAsia="黑体"/>
        </w:rPr>
        <w:t>三、学时分配</w:t>
      </w:r>
    </w:p>
    <w:tbl>
      <w:tblPr>
        <w:tblStyle w:val="23"/>
        <w:tblW w:w="8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8"/>
        <w:gridCol w:w="1614"/>
        <w:gridCol w:w="1413"/>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28"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章  节  内  容</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讲授（学时）</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实验（学时）</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28" w:type="dxa"/>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绪论</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28" w:type="dxa"/>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第一章 物质代谢与运动概述</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3728" w:type="dxa"/>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第二章 糖质代谢与运动</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jc w:val="center"/>
        </w:trPr>
        <w:tc>
          <w:tcPr>
            <w:tcW w:w="3728" w:type="dxa"/>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第三章 脂代谢与运动</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3728" w:type="dxa"/>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第四章 蛋白脂代谢与运动</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3728" w:type="dxa"/>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第五章 运动时骨骼肌的代谢调节与能量利用</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3728" w:type="dxa"/>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第六章 运动性疲劳及恢复过程的生化特点</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3728" w:type="dxa"/>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第七章 运动与适应的分子调控</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3728" w:type="dxa"/>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第八章 运动人体机能的生化评定</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8</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0" w:hRule="atLeast"/>
          <w:jc w:val="center"/>
        </w:trPr>
        <w:tc>
          <w:tcPr>
            <w:tcW w:w="3728" w:type="dxa"/>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合   计</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24</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8</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32</w:t>
            </w:r>
          </w:p>
        </w:tc>
      </w:tr>
    </w:tbl>
    <w:p>
      <w:pPr>
        <w:adjustRightInd w:val="0"/>
        <w:snapToGrid w:val="0"/>
        <w:spacing w:line="360" w:lineRule="auto"/>
        <w:rPr>
          <w:rFonts w:eastAsia="黑体"/>
        </w:rPr>
      </w:pPr>
      <w:r>
        <w:rPr>
          <w:rFonts w:hint="eastAsia" w:eastAsia="黑体"/>
        </w:rPr>
        <w:t>四、</w:t>
      </w:r>
      <w:r>
        <w:rPr>
          <w:rFonts w:eastAsia="黑体"/>
        </w:rPr>
        <w:t>参考书目</w:t>
      </w:r>
    </w:p>
    <w:p>
      <w:pPr>
        <w:widowControl/>
        <w:spacing w:line="360" w:lineRule="auto"/>
        <w:ind w:firstLine="420" w:firstLineChars="200"/>
        <w:jc w:val="left"/>
        <w:rPr>
          <w:rFonts w:hint="eastAsia"/>
        </w:rPr>
      </w:pPr>
      <w:r>
        <w:t>1</w:t>
      </w:r>
      <w:r>
        <w:rPr>
          <w:rFonts w:hAnsi="宋体"/>
        </w:rPr>
        <w:t>、</w:t>
      </w:r>
      <w:r>
        <w:rPr>
          <w:rFonts w:hint="eastAsia"/>
        </w:rPr>
        <w:t>张蕴琨、丁树哲</w:t>
      </w:r>
      <w:r>
        <w:t xml:space="preserve">. </w:t>
      </w:r>
      <w:r>
        <w:rPr>
          <w:rFonts w:hint="eastAsia"/>
        </w:rPr>
        <w:t>运动生物化学</w:t>
      </w:r>
      <w:r>
        <w:t>.</w:t>
      </w:r>
      <w:r>
        <w:rPr>
          <w:rFonts w:hint="eastAsia"/>
        </w:rPr>
        <w:t>北京：高等教育出版社，</w:t>
      </w:r>
      <w:r>
        <w:t>2006</w:t>
      </w:r>
      <w:r>
        <w:rPr>
          <w:rFonts w:hint="eastAsia"/>
        </w:rPr>
        <w:t>年</w:t>
      </w:r>
      <w:r>
        <w:t>.</w:t>
      </w:r>
    </w:p>
    <w:p>
      <w:pPr>
        <w:adjustRightInd w:val="0"/>
        <w:snapToGrid w:val="0"/>
        <w:spacing w:line="360" w:lineRule="auto"/>
        <w:rPr>
          <w:rFonts w:eastAsia="黑体"/>
        </w:rPr>
      </w:pPr>
      <w:r>
        <w:rPr>
          <w:rFonts w:eastAsia="黑体"/>
        </w:rPr>
        <w:t>五、课程考核与成绩评定</w:t>
      </w:r>
    </w:p>
    <w:p>
      <w:pPr>
        <w:autoSpaceDE w:val="0"/>
        <w:autoSpaceDN w:val="0"/>
        <w:adjustRightInd w:val="0"/>
        <w:spacing w:line="360" w:lineRule="auto"/>
        <w:ind w:firstLine="420" w:firstLineChars="200"/>
        <w:jc w:val="left"/>
        <w:rPr>
          <w:kern w:val="0"/>
          <w:szCs w:val="21"/>
        </w:rPr>
      </w:pPr>
      <w:r>
        <w:rPr>
          <w:kern w:val="0"/>
          <w:szCs w:val="21"/>
        </w:rPr>
        <w:t>本课程采用</w:t>
      </w:r>
      <w:r>
        <w:rPr>
          <w:rFonts w:hint="eastAsia"/>
          <w:kern w:val="0"/>
          <w:szCs w:val="21"/>
        </w:rPr>
        <w:t>平时成绩及</w:t>
      </w:r>
      <w:r>
        <w:rPr>
          <w:kern w:val="0"/>
          <w:szCs w:val="21"/>
        </w:rPr>
        <w:t>论文写作的方式进行考核，</w:t>
      </w:r>
      <w:r>
        <w:rPr>
          <w:rFonts w:hint="eastAsia"/>
          <w:kern w:val="0"/>
          <w:szCs w:val="21"/>
        </w:rPr>
        <w:t>平时成绩及论文写作比例（30%：70%）</w:t>
      </w:r>
      <w:r>
        <w:rPr>
          <w:kern w:val="0"/>
          <w:szCs w:val="21"/>
        </w:rPr>
        <w:t>学生在本学科范围内自由寻找感兴趣的题目并对相关研究进行一定的总结</w:t>
      </w:r>
      <w:r>
        <w:rPr>
          <w:rFonts w:hint="eastAsia"/>
          <w:kern w:val="0"/>
          <w:szCs w:val="21"/>
        </w:rPr>
        <w:t>，</w:t>
      </w:r>
      <w:r>
        <w:rPr>
          <w:kern w:val="0"/>
          <w:szCs w:val="21"/>
        </w:rPr>
        <w:t>字数在</w:t>
      </w:r>
      <w:r>
        <w:rPr>
          <w:rFonts w:hint="eastAsia"/>
          <w:kern w:val="0"/>
          <w:szCs w:val="21"/>
        </w:rPr>
        <w:t>2</w:t>
      </w:r>
      <w:r>
        <w:rPr>
          <w:kern w:val="0"/>
          <w:szCs w:val="21"/>
        </w:rPr>
        <w:t>000左右。</w:t>
      </w:r>
    </w:p>
    <w:p>
      <w:pPr>
        <w:widowControl/>
        <w:spacing w:line="360" w:lineRule="auto"/>
        <w:ind w:firstLine="420" w:firstLineChars="200"/>
        <w:jc w:val="left"/>
        <w:rPr>
          <w:rFonts w:hint="eastAsia"/>
        </w:rPr>
      </w:pPr>
    </w:p>
    <w:p>
      <w:pPr>
        <w:rPr>
          <w:rFonts w:hint="eastAsia"/>
        </w:rPr>
      </w:pPr>
    </w:p>
    <w:p>
      <w:pPr>
        <w:rPr>
          <w:rFonts w:hint="eastAsia"/>
        </w:rPr>
      </w:pPr>
    </w:p>
    <w:p>
      <w:pPr>
        <w:spacing w:line="360" w:lineRule="auto"/>
        <w:jc w:val="center"/>
        <w:outlineLvl w:val="0"/>
        <w:rPr>
          <w:rFonts w:hint="eastAsia" w:ascii="黑体" w:hAnsi="黑体" w:eastAsia="黑体"/>
          <w:sz w:val="28"/>
          <w:szCs w:val="28"/>
        </w:rPr>
      </w:pPr>
      <w:bookmarkStart w:id="163" w:name="_Toc14243"/>
      <w:bookmarkStart w:id="164" w:name="_Toc10439"/>
      <w:bookmarkStart w:id="165" w:name="_Toc23121"/>
      <w:r>
        <w:rPr>
          <w:rFonts w:hint="eastAsia" w:ascii="黑体" w:hAnsi="黑体" w:eastAsia="黑体"/>
          <w:sz w:val="28"/>
          <w:szCs w:val="28"/>
        </w:rPr>
        <w:t>《运动生物力学》教学大纲</w:t>
      </w:r>
      <w:bookmarkEnd w:id="163"/>
      <w:bookmarkEnd w:id="164"/>
      <w:bookmarkEnd w:id="165"/>
    </w:p>
    <w:p>
      <w:pPr>
        <w:adjustRightInd w:val="0"/>
        <w:snapToGrid w:val="0"/>
        <w:spacing w:line="360" w:lineRule="auto"/>
        <w:rPr>
          <w:rFonts w:hint="eastAsia" w:ascii="黑体" w:hAnsi="黑体" w:eastAsia="黑体" w:cs="黑体"/>
        </w:rPr>
      </w:pPr>
      <w:r>
        <w:rPr>
          <w:rFonts w:hint="eastAsia" w:ascii="黑体" w:hAnsi="黑体" w:eastAsia="黑体" w:cs="黑体"/>
        </w:rPr>
        <w:t>课程类别：专业任选课                             课程名称：运动生物力学</w:t>
      </w:r>
    </w:p>
    <w:p>
      <w:pPr>
        <w:adjustRightInd w:val="0"/>
        <w:snapToGrid w:val="0"/>
        <w:spacing w:line="360" w:lineRule="auto"/>
        <w:rPr>
          <w:rFonts w:hint="eastAsia" w:ascii="黑体" w:hAnsi="黑体" w:eastAsia="黑体" w:cs="黑体"/>
        </w:rPr>
      </w:pPr>
      <w:r>
        <w:rPr>
          <w:rFonts w:hint="eastAsia" w:ascii="黑体" w:hAnsi="黑体" w:eastAsia="黑体" w:cs="黑体"/>
        </w:rPr>
        <w:t>开课单位：体育学院                               课程编号：N06110202</w:t>
      </w:r>
    </w:p>
    <w:p>
      <w:pPr>
        <w:adjustRightInd w:val="0"/>
        <w:snapToGrid w:val="0"/>
        <w:spacing w:line="360" w:lineRule="auto"/>
        <w:rPr>
          <w:rFonts w:hint="eastAsia" w:ascii="黑体" w:hAnsi="黑体" w:eastAsia="黑体" w:cs="黑体"/>
        </w:rPr>
      </w:pPr>
      <w:r>
        <w:rPr>
          <w:rFonts w:hint="eastAsia" w:ascii="黑体" w:hAnsi="黑体" w:eastAsia="黑体" w:cs="黑体"/>
        </w:rPr>
        <w:t>总 学 时：32学时                                 学    分：2</w:t>
      </w:r>
    </w:p>
    <w:p>
      <w:pPr>
        <w:adjustRightInd w:val="0"/>
        <w:snapToGrid w:val="0"/>
        <w:spacing w:line="360" w:lineRule="auto"/>
        <w:rPr>
          <w:rFonts w:hint="eastAsia" w:ascii="黑体" w:hAnsi="黑体" w:eastAsia="黑体" w:cs="黑体"/>
        </w:rPr>
      </w:pPr>
      <w:r>
        <w:rPr>
          <w:rFonts w:hint="eastAsia" w:ascii="黑体" w:hAnsi="黑体" w:eastAsia="黑体" w:cs="黑体"/>
        </w:rPr>
        <w:t>适用专业：社会体育指导与管理</w:t>
      </w:r>
    </w:p>
    <w:p>
      <w:pPr>
        <w:widowControl/>
        <w:adjustRightInd w:val="0"/>
        <w:snapToGrid w:val="0"/>
        <w:spacing w:line="360" w:lineRule="auto"/>
        <w:jc w:val="left"/>
        <w:rPr>
          <w:rFonts w:hint="eastAsia" w:ascii="黑体" w:hAnsi="黑体" w:eastAsia="黑体" w:cs="黑体"/>
          <w:szCs w:val="21"/>
        </w:rPr>
      </w:pPr>
      <w:r>
        <w:rPr>
          <w:rFonts w:hint="eastAsia" w:ascii="黑体" w:hAnsi="黑体" w:eastAsia="黑体" w:cs="黑体"/>
          <w:szCs w:val="21"/>
        </w:rPr>
        <w:t>一、课程在培养方案中的地位、作用；</w:t>
      </w:r>
    </w:p>
    <w:p>
      <w:pPr>
        <w:spacing w:line="360" w:lineRule="auto"/>
        <w:ind w:firstLine="480"/>
        <w:rPr>
          <w:rFonts w:hint="eastAsia" w:ascii="宋体" w:hAnsi="宋体" w:cs="宋体"/>
          <w:szCs w:val="21"/>
        </w:rPr>
      </w:pPr>
      <w:r>
        <w:rPr>
          <w:rFonts w:hint="eastAsia" w:ascii="宋体" w:hAnsi="宋体" w:cs="宋体"/>
          <w:szCs w:val="21"/>
        </w:rPr>
        <w:t>运动生物力学是社会体育指导与管理专业本科生的一门必修课程。它是研究体育运动中人体机械运动规律的学科，学生通过学习本课程，能对体育运动中的具体问题进行生物力学分析并能在教学、训练实践中加以应用，以提高教学训练质量。</w:t>
      </w:r>
    </w:p>
    <w:p>
      <w:pPr>
        <w:widowControl/>
        <w:adjustRightInd w:val="0"/>
        <w:snapToGrid w:val="0"/>
        <w:spacing w:line="360" w:lineRule="auto"/>
        <w:jc w:val="left"/>
        <w:rPr>
          <w:rFonts w:hint="eastAsia" w:ascii="黑体" w:hAnsi="黑体" w:eastAsia="黑体" w:cs="黑体"/>
          <w:szCs w:val="21"/>
        </w:rPr>
      </w:pPr>
      <w:r>
        <w:rPr>
          <w:rFonts w:hint="eastAsia" w:ascii="黑体" w:hAnsi="黑体" w:eastAsia="黑体" w:cs="黑体"/>
          <w:szCs w:val="21"/>
        </w:rPr>
        <w:t>二、课程内容、基本要求：</w:t>
      </w:r>
    </w:p>
    <w:p>
      <w:pPr>
        <w:adjustRightInd w:val="0"/>
        <w:snapToGrid w:val="0"/>
        <w:spacing w:line="360" w:lineRule="auto"/>
        <w:rPr>
          <w:rFonts w:hint="eastAsia" w:ascii="宋体" w:hAnsi="宋体" w:cs="宋体"/>
          <w:szCs w:val="21"/>
        </w:rPr>
      </w:pPr>
      <w:r>
        <w:rPr>
          <w:rFonts w:hint="eastAsia" w:ascii="宋体" w:hAnsi="宋体" w:cs="宋体"/>
          <w:szCs w:val="21"/>
        </w:rPr>
        <w:t>第一章  运动生物力学概论</w:t>
      </w:r>
    </w:p>
    <w:p>
      <w:pPr>
        <w:pStyle w:val="10"/>
        <w:spacing w:afterLines="30" w:line="360" w:lineRule="auto"/>
        <w:rPr>
          <w:rFonts w:hint="eastAsia" w:ascii="宋体" w:hAnsi="宋体" w:cs="宋体"/>
          <w:szCs w:val="21"/>
        </w:rPr>
      </w:pPr>
      <w:r>
        <w:rPr>
          <w:rFonts w:hint="eastAsia" w:ascii="宋体" w:hAnsi="宋体" w:cs="宋体"/>
          <w:szCs w:val="21"/>
        </w:rPr>
        <w:t>1.运动生物力学概念</w:t>
      </w:r>
    </w:p>
    <w:p>
      <w:pPr>
        <w:pStyle w:val="10"/>
        <w:spacing w:afterLines="30" w:line="360" w:lineRule="auto"/>
        <w:rPr>
          <w:rFonts w:hint="eastAsia" w:ascii="宋体" w:hAnsi="宋体" w:cs="宋体"/>
          <w:szCs w:val="21"/>
        </w:rPr>
      </w:pPr>
      <w:r>
        <w:rPr>
          <w:rFonts w:hint="eastAsia" w:ascii="宋体" w:hAnsi="宋体" w:cs="宋体"/>
          <w:szCs w:val="21"/>
        </w:rPr>
        <w:t>2.运动生物力学的任务和内容</w:t>
      </w:r>
    </w:p>
    <w:p>
      <w:pPr>
        <w:pStyle w:val="10"/>
        <w:spacing w:afterLines="30" w:line="360" w:lineRule="auto"/>
        <w:rPr>
          <w:rFonts w:hint="eastAsia" w:ascii="宋体" w:hAnsi="宋体" w:cs="宋体"/>
          <w:szCs w:val="21"/>
        </w:rPr>
      </w:pPr>
      <w:r>
        <w:rPr>
          <w:rFonts w:hint="eastAsia" w:ascii="宋体" w:hAnsi="宋体" w:cs="宋体"/>
          <w:szCs w:val="21"/>
        </w:rPr>
        <w:t>3.运动生物力学的发展简史</w:t>
      </w:r>
    </w:p>
    <w:p>
      <w:pPr>
        <w:pStyle w:val="10"/>
        <w:spacing w:afterLines="30" w:line="360" w:lineRule="auto"/>
        <w:ind w:firstLine="420"/>
        <w:rPr>
          <w:rFonts w:hint="eastAsia" w:ascii="宋体" w:hAnsi="宋体" w:cs="宋体"/>
          <w:szCs w:val="21"/>
        </w:rPr>
      </w:pPr>
      <w:r>
        <w:rPr>
          <w:rFonts w:hint="eastAsia" w:ascii="宋体" w:hAnsi="宋体" w:cs="宋体"/>
          <w:szCs w:val="21"/>
        </w:rPr>
        <w:t>通过本章的学习，使学生简单了解和掌握与运动生物力学有关的基础知识和基本概念。</w:t>
      </w:r>
    </w:p>
    <w:p>
      <w:pPr>
        <w:adjustRightInd w:val="0"/>
        <w:snapToGrid w:val="0"/>
        <w:spacing w:line="360" w:lineRule="auto"/>
        <w:rPr>
          <w:rFonts w:hint="eastAsia" w:ascii="宋体" w:hAnsi="宋体" w:cs="宋体"/>
          <w:szCs w:val="21"/>
        </w:rPr>
      </w:pPr>
      <w:r>
        <w:rPr>
          <w:rFonts w:hint="eastAsia" w:ascii="宋体" w:hAnsi="宋体" w:cs="宋体"/>
          <w:szCs w:val="21"/>
        </w:rPr>
        <w:t>第二章  人体生物力学参数</w:t>
      </w:r>
    </w:p>
    <w:p>
      <w:pPr>
        <w:pStyle w:val="10"/>
        <w:spacing w:afterLines="30" w:line="360" w:lineRule="auto"/>
        <w:rPr>
          <w:rFonts w:hint="eastAsia" w:ascii="宋体" w:hAnsi="宋体" w:cs="宋体"/>
          <w:szCs w:val="21"/>
        </w:rPr>
      </w:pPr>
      <w:r>
        <w:rPr>
          <w:rFonts w:hint="eastAsia" w:ascii="宋体" w:hAnsi="宋体" w:cs="宋体"/>
          <w:szCs w:val="21"/>
        </w:rPr>
        <w:t>1.人体惯性参数</w:t>
      </w:r>
    </w:p>
    <w:p>
      <w:pPr>
        <w:pStyle w:val="10"/>
        <w:spacing w:afterLines="30" w:line="360" w:lineRule="auto"/>
        <w:rPr>
          <w:rFonts w:hint="eastAsia" w:ascii="宋体" w:hAnsi="宋体" w:cs="宋体"/>
          <w:szCs w:val="21"/>
        </w:rPr>
      </w:pPr>
      <w:r>
        <w:rPr>
          <w:rFonts w:hint="eastAsia" w:ascii="宋体" w:hAnsi="宋体" w:cs="宋体"/>
          <w:szCs w:val="21"/>
        </w:rPr>
        <w:t>2.运动学参数</w:t>
      </w:r>
    </w:p>
    <w:p>
      <w:pPr>
        <w:pStyle w:val="10"/>
        <w:spacing w:afterLines="30" w:line="360" w:lineRule="auto"/>
        <w:rPr>
          <w:rFonts w:hint="eastAsia" w:ascii="宋体" w:hAnsi="宋体" w:cs="宋体"/>
          <w:szCs w:val="21"/>
        </w:rPr>
      </w:pPr>
      <w:r>
        <w:rPr>
          <w:rFonts w:hint="eastAsia" w:ascii="宋体" w:hAnsi="宋体" w:cs="宋体"/>
          <w:szCs w:val="21"/>
        </w:rPr>
        <w:t>3.动力学参数</w:t>
      </w:r>
    </w:p>
    <w:p>
      <w:pPr>
        <w:pStyle w:val="10"/>
        <w:spacing w:afterLines="30" w:line="360" w:lineRule="auto"/>
        <w:rPr>
          <w:rFonts w:hint="eastAsia" w:ascii="宋体" w:hAnsi="宋体" w:cs="宋体"/>
          <w:szCs w:val="21"/>
        </w:rPr>
      </w:pPr>
      <w:r>
        <w:rPr>
          <w:rFonts w:hint="eastAsia" w:ascii="宋体" w:hAnsi="宋体" w:cs="宋体"/>
          <w:szCs w:val="21"/>
        </w:rPr>
        <w:t>4.运动生物力学参数特征</w:t>
      </w:r>
    </w:p>
    <w:p>
      <w:pPr>
        <w:pStyle w:val="10"/>
        <w:spacing w:afterLines="30" w:line="360" w:lineRule="auto"/>
        <w:ind w:firstLine="368" w:firstLineChars="175"/>
        <w:rPr>
          <w:rFonts w:hint="eastAsia" w:ascii="宋体" w:hAnsi="宋体" w:cs="宋体"/>
          <w:szCs w:val="21"/>
        </w:rPr>
      </w:pPr>
      <w:r>
        <w:rPr>
          <w:rFonts w:hint="eastAsia" w:ascii="宋体" w:hAnsi="宋体" w:cs="宋体"/>
          <w:szCs w:val="21"/>
        </w:rPr>
        <w:t>本章主要内容是介绍研究运动生物力学过程中所涉及到的相关参数以及这些参数的获取方法，是学生对人体生物力学参数的概念更为具体化，形象化。</w:t>
      </w:r>
    </w:p>
    <w:p>
      <w:pPr>
        <w:adjustRightInd w:val="0"/>
        <w:snapToGrid w:val="0"/>
        <w:spacing w:line="360" w:lineRule="auto"/>
        <w:rPr>
          <w:rFonts w:hint="eastAsia" w:ascii="宋体" w:hAnsi="宋体" w:cs="宋体"/>
          <w:szCs w:val="21"/>
        </w:rPr>
      </w:pPr>
      <w:r>
        <w:rPr>
          <w:rFonts w:hint="eastAsia" w:ascii="宋体" w:hAnsi="宋体" w:cs="宋体"/>
          <w:szCs w:val="21"/>
        </w:rPr>
        <w:t>第三章  骨、关节、肌肉的生物力学</w:t>
      </w:r>
    </w:p>
    <w:p>
      <w:pPr>
        <w:pStyle w:val="10"/>
        <w:spacing w:afterLines="30" w:line="360" w:lineRule="auto"/>
        <w:rPr>
          <w:rFonts w:hint="eastAsia" w:ascii="宋体" w:hAnsi="宋体" w:cs="宋体"/>
          <w:szCs w:val="21"/>
        </w:rPr>
      </w:pPr>
      <w:r>
        <w:rPr>
          <w:rFonts w:hint="eastAsia" w:ascii="宋体" w:hAnsi="宋体" w:cs="宋体"/>
          <w:szCs w:val="21"/>
        </w:rPr>
        <w:t>1.骨的生物力学</w:t>
      </w:r>
    </w:p>
    <w:p>
      <w:pPr>
        <w:pStyle w:val="10"/>
        <w:spacing w:afterLines="30" w:line="360" w:lineRule="auto"/>
        <w:rPr>
          <w:rFonts w:hint="eastAsia" w:ascii="宋体" w:hAnsi="宋体" w:cs="宋体"/>
          <w:szCs w:val="21"/>
        </w:rPr>
      </w:pPr>
      <w:r>
        <w:rPr>
          <w:rFonts w:hint="eastAsia" w:ascii="宋体" w:hAnsi="宋体" w:cs="宋体"/>
          <w:szCs w:val="21"/>
        </w:rPr>
        <w:t>2.关节生物力学</w:t>
      </w:r>
    </w:p>
    <w:p>
      <w:pPr>
        <w:pStyle w:val="10"/>
        <w:spacing w:afterLines="30" w:line="360" w:lineRule="auto"/>
        <w:rPr>
          <w:rFonts w:hint="eastAsia" w:ascii="宋体" w:hAnsi="宋体" w:cs="宋体"/>
          <w:szCs w:val="21"/>
        </w:rPr>
      </w:pPr>
      <w:r>
        <w:rPr>
          <w:rFonts w:hint="eastAsia" w:ascii="宋体" w:hAnsi="宋体" w:cs="宋体"/>
          <w:szCs w:val="21"/>
        </w:rPr>
        <w:t>3.肌肉生物力学</w:t>
      </w:r>
    </w:p>
    <w:p>
      <w:pPr>
        <w:pStyle w:val="10"/>
        <w:spacing w:afterLines="30" w:line="360" w:lineRule="auto"/>
        <w:rPr>
          <w:rFonts w:hint="eastAsia" w:ascii="宋体" w:hAnsi="宋体" w:cs="宋体"/>
          <w:szCs w:val="21"/>
        </w:rPr>
      </w:pPr>
      <w:r>
        <w:rPr>
          <w:rFonts w:hint="eastAsia" w:ascii="宋体" w:hAnsi="宋体" w:cs="宋体"/>
          <w:szCs w:val="21"/>
        </w:rPr>
        <w:t>本章主要介绍人体运动器官的力学性质以及人体基本活动形式特征，包括骨骼系统、肌肉系统的基本活动形式。旨在让学生了解和掌握从力学观点分析人体骨骼和肌肉的性质。</w:t>
      </w:r>
    </w:p>
    <w:p>
      <w:pPr>
        <w:adjustRightInd w:val="0"/>
        <w:snapToGrid w:val="0"/>
        <w:spacing w:line="360" w:lineRule="auto"/>
        <w:rPr>
          <w:rFonts w:hint="eastAsia" w:ascii="宋体" w:hAnsi="宋体" w:cs="宋体"/>
          <w:szCs w:val="21"/>
        </w:rPr>
      </w:pPr>
      <w:r>
        <w:rPr>
          <w:rFonts w:hint="eastAsia" w:ascii="宋体" w:hAnsi="宋体" w:cs="宋体"/>
          <w:szCs w:val="21"/>
        </w:rPr>
        <w:t>第四章 运动生物力学原理</w:t>
      </w:r>
    </w:p>
    <w:p>
      <w:pPr>
        <w:pStyle w:val="10"/>
        <w:spacing w:afterLines="30" w:line="360" w:lineRule="auto"/>
        <w:rPr>
          <w:rFonts w:hint="eastAsia" w:ascii="宋体" w:hAnsi="宋体" w:cs="宋体"/>
          <w:szCs w:val="21"/>
        </w:rPr>
      </w:pPr>
      <w:r>
        <w:rPr>
          <w:rFonts w:hint="eastAsia" w:ascii="宋体" w:hAnsi="宋体" w:cs="宋体"/>
          <w:szCs w:val="21"/>
        </w:rPr>
        <w:t>1.摆动动作的生物力学原理</w:t>
      </w:r>
    </w:p>
    <w:p>
      <w:pPr>
        <w:pStyle w:val="10"/>
        <w:spacing w:afterLines="30" w:line="360" w:lineRule="auto"/>
        <w:rPr>
          <w:rFonts w:hint="eastAsia" w:ascii="宋体" w:hAnsi="宋体" w:cs="宋体"/>
          <w:szCs w:val="21"/>
        </w:rPr>
      </w:pPr>
      <w:r>
        <w:rPr>
          <w:rFonts w:hint="eastAsia" w:ascii="宋体" w:hAnsi="宋体" w:cs="宋体"/>
          <w:szCs w:val="21"/>
        </w:rPr>
        <w:t>2.鞭打动作的生物力学原理</w:t>
      </w:r>
    </w:p>
    <w:p>
      <w:pPr>
        <w:pStyle w:val="10"/>
        <w:spacing w:afterLines="30" w:line="360" w:lineRule="auto"/>
        <w:rPr>
          <w:rFonts w:hint="eastAsia" w:ascii="宋体" w:hAnsi="宋体" w:cs="宋体"/>
          <w:szCs w:val="21"/>
        </w:rPr>
      </w:pPr>
      <w:r>
        <w:rPr>
          <w:rFonts w:hint="eastAsia" w:ascii="宋体" w:hAnsi="宋体" w:cs="宋体"/>
          <w:szCs w:val="21"/>
        </w:rPr>
        <w:t>3.相向动作的生物力学原理</w:t>
      </w:r>
    </w:p>
    <w:p>
      <w:pPr>
        <w:pStyle w:val="10"/>
        <w:spacing w:afterLines="30" w:line="360" w:lineRule="auto"/>
        <w:rPr>
          <w:rFonts w:hint="eastAsia" w:ascii="宋体" w:hAnsi="宋体" w:cs="宋体"/>
          <w:szCs w:val="21"/>
        </w:rPr>
      </w:pPr>
      <w:r>
        <w:rPr>
          <w:rFonts w:hint="eastAsia" w:ascii="宋体" w:hAnsi="宋体" w:cs="宋体"/>
          <w:szCs w:val="21"/>
        </w:rPr>
        <w:t>4.冲击动作的生物力学原理</w:t>
      </w:r>
    </w:p>
    <w:p>
      <w:pPr>
        <w:pStyle w:val="10"/>
        <w:spacing w:afterLines="30" w:line="360" w:lineRule="auto"/>
        <w:rPr>
          <w:rFonts w:hint="eastAsia" w:ascii="宋体" w:hAnsi="宋体" w:cs="宋体"/>
          <w:szCs w:val="21"/>
        </w:rPr>
      </w:pPr>
      <w:r>
        <w:rPr>
          <w:rFonts w:hint="eastAsia" w:ascii="宋体" w:hAnsi="宋体" w:cs="宋体"/>
          <w:szCs w:val="21"/>
        </w:rPr>
        <w:t>5.缓冲动作的生物力学原理</w:t>
      </w:r>
    </w:p>
    <w:p>
      <w:pPr>
        <w:pStyle w:val="10"/>
        <w:spacing w:afterLines="30" w:line="360" w:lineRule="auto"/>
        <w:rPr>
          <w:rFonts w:hint="eastAsia" w:ascii="宋体" w:hAnsi="宋体" w:cs="宋体"/>
          <w:szCs w:val="21"/>
        </w:rPr>
      </w:pPr>
      <w:r>
        <w:rPr>
          <w:rFonts w:hint="eastAsia" w:ascii="宋体" w:hAnsi="宋体" w:cs="宋体"/>
          <w:szCs w:val="21"/>
        </w:rPr>
        <w:t>6.蹬伸动作的生物力学原理</w:t>
      </w:r>
    </w:p>
    <w:p>
      <w:pPr>
        <w:pStyle w:val="10"/>
        <w:spacing w:afterLines="30" w:line="360" w:lineRule="auto"/>
        <w:rPr>
          <w:rFonts w:hint="eastAsia" w:ascii="宋体" w:hAnsi="宋体" w:cs="宋体"/>
          <w:szCs w:val="21"/>
        </w:rPr>
      </w:pPr>
      <w:r>
        <w:rPr>
          <w:rFonts w:hint="eastAsia" w:ascii="宋体" w:hAnsi="宋体" w:cs="宋体"/>
          <w:szCs w:val="21"/>
        </w:rPr>
        <w:t>本章主要学习人们从事体育活动的方法，以及了解完成体育活动方法中具有普遍性意义的规律。同时学习和介绍几种人体最基本的运动形式的生物力学分析方法，研究其生物力学特征和原理。</w:t>
      </w:r>
    </w:p>
    <w:p>
      <w:pPr>
        <w:adjustRightInd w:val="0"/>
        <w:snapToGrid w:val="0"/>
        <w:spacing w:line="360" w:lineRule="auto"/>
        <w:rPr>
          <w:rFonts w:hint="eastAsia" w:ascii="宋体" w:hAnsi="宋体" w:cs="宋体"/>
          <w:szCs w:val="21"/>
        </w:rPr>
      </w:pPr>
      <w:r>
        <w:rPr>
          <w:rFonts w:hint="eastAsia" w:ascii="宋体" w:hAnsi="宋体" w:cs="宋体"/>
          <w:szCs w:val="21"/>
        </w:rPr>
        <w:t>第五章  运动生物力学应用</w:t>
      </w:r>
    </w:p>
    <w:p>
      <w:pPr>
        <w:pStyle w:val="10"/>
        <w:spacing w:afterLines="30" w:line="360" w:lineRule="auto"/>
        <w:rPr>
          <w:rFonts w:hint="eastAsia" w:ascii="宋体" w:hAnsi="宋体" w:cs="宋体"/>
          <w:szCs w:val="21"/>
        </w:rPr>
      </w:pPr>
      <w:r>
        <w:rPr>
          <w:rFonts w:hint="eastAsia" w:ascii="宋体" w:hAnsi="宋体" w:cs="宋体"/>
          <w:szCs w:val="21"/>
        </w:rPr>
        <w:t>1.人体平衡的生物力学分析</w:t>
      </w:r>
    </w:p>
    <w:p>
      <w:pPr>
        <w:pStyle w:val="10"/>
        <w:spacing w:afterLines="30" w:line="360" w:lineRule="auto"/>
        <w:rPr>
          <w:rFonts w:hint="eastAsia" w:ascii="宋体" w:hAnsi="宋体" w:cs="宋体"/>
          <w:szCs w:val="21"/>
        </w:rPr>
      </w:pPr>
      <w:r>
        <w:rPr>
          <w:rFonts w:hint="eastAsia" w:ascii="宋体" w:hAnsi="宋体" w:cs="宋体"/>
          <w:szCs w:val="21"/>
        </w:rPr>
        <w:t>2.抛体运动的生物力学分析</w:t>
      </w:r>
    </w:p>
    <w:p>
      <w:pPr>
        <w:pStyle w:val="10"/>
        <w:spacing w:afterLines="30" w:line="360" w:lineRule="auto"/>
        <w:rPr>
          <w:rFonts w:hint="eastAsia" w:ascii="宋体" w:hAnsi="宋体" w:cs="宋体"/>
          <w:szCs w:val="21"/>
        </w:rPr>
      </w:pPr>
      <w:r>
        <w:rPr>
          <w:rFonts w:hint="eastAsia" w:ascii="宋体" w:hAnsi="宋体" w:cs="宋体"/>
          <w:szCs w:val="21"/>
        </w:rPr>
        <w:t>3.器械运动的流体力学分析</w:t>
      </w:r>
    </w:p>
    <w:p>
      <w:pPr>
        <w:pStyle w:val="10"/>
        <w:spacing w:afterLines="30" w:line="360" w:lineRule="auto"/>
        <w:rPr>
          <w:rFonts w:hint="eastAsia" w:ascii="宋体" w:hAnsi="宋体" w:cs="宋体"/>
          <w:szCs w:val="21"/>
        </w:rPr>
      </w:pPr>
      <w:r>
        <w:rPr>
          <w:rFonts w:hint="eastAsia" w:ascii="宋体" w:hAnsi="宋体" w:cs="宋体"/>
          <w:szCs w:val="21"/>
        </w:rPr>
        <w:t>4.人体运动的流体力学分析</w:t>
      </w:r>
    </w:p>
    <w:p>
      <w:pPr>
        <w:pStyle w:val="10"/>
        <w:spacing w:afterLines="30" w:line="360" w:lineRule="auto"/>
        <w:rPr>
          <w:rFonts w:hint="eastAsia" w:ascii="宋体" w:hAnsi="宋体" w:cs="宋体"/>
          <w:szCs w:val="21"/>
        </w:rPr>
      </w:pPr>
      <w:r>
        <w:rPr>
          <w:rFonts w:hint="eastAsia" w:ascii="宋体" w:hAnsi="宋体" w:cs="宋体"/>
          <w:szCs w:val="21"/>
        </w:rPr>
        <w:t>5.走的生物力学分析</w:t>
      </w:r>
    </w:p>
    <w:p>
      <w:pPr>
        <w:pStyle w:val="10"/>
        <w:spacing w:afterLines="30" w:line="360" w:lineRule="auto"/>
        <w:rPr>
          <w:rFonts w:hint="eastAsia" w:ascii="宋体" w:hAnsi="宋体" w:cs="宋体"/>
          <w:szCs w:val="21"/>
        </w:rPr>
      </w:pPr>
      <w:r>
        <w:rPr>
          <w:rFonts w:hint="eastAsia" w:ascii="宋体" w:hAnsi="宋体" w:cs="宋体"/>
          <w:szCs w:val="21"/>
        </w:rPr>
        <w:t>6.跑的生物力学分析</w:t>
      </w:r>
    </w:p>
    <w:p>
      <w:pPr>
        <w:pStyle w:val="10"/>
        <w:spacing w:afterLines="30" w:line="360" w:lineRule="auto"/>
        <w:rPr>
          <w:rFonts w:hint="eastAsia" w:ascii="宋体" w:hAnsi="宋体" w:cs="宋体"/>
          <w:szCs w:val="21"/>
        </w:rPr>
      </w:pPr>
      <w:r>
        <w:rPr>
          <w:rFonts w:hint="eastAsia" w:ascii="宋体" w:hAnsi="宋体" w:cs="宋体"/>
          <w:szCs w:val="21"/>
        </w:rPr>
        <w:t>7.跳跃的生物力学分析</w:t>
      </w:r>
    </w:p>
    <w:p>
      <w:pPr>
        <w:pStyle w:val="10"/>
        <w:spacing w:afterLines="30" w:line="360" w:lineRule="auto"/>
        <w:rPr>
          <w:rFonts w:hint="eastAsia" w:ascii="宋体" w:hAnsi="宋体" w:cs="宋体"/>
          <w:szCs w:val="21"/>
        </w:rPr>
      </w:pPr>
      <w:r>
        <w:rPr>
          <w:rFonts w:hint="eastAsia" w:ascii="宋体" w:hAnsi="宋体" w:cs="宋体"/>
          <w:szCs w:val="21"/>
        </w:rPr>
        <w:t>8.投掷的生物力学分析</w:t>
      </w:r>
    </w:p>
    <w:p>
      <w:pPr>
        <w:pStyle w:val="10"/>
        <w:spacing w:afterLines="30" w:line="360" w:lineRule="auto"/>
        <w:ind w:firstLine="420"/>
        <w:rPr>
          <w:rFonts w:hint="eastAsia" w:ascii="宋体" w:hAnsi="宋体" w:cs="宋体"/>
          <w:szCs w:val="21"/>
        </w:rPr>
      </w:pPr>
      <w:r>
        <w:rPr>
          <w:rFonts w:hint="eastAsia" w:ascii="宋体" w:hAnsi="宋体" w:cs="宋体"/>
          <w:szCs w:val="21"/>
        </w:rPr>
        <w:t>本章的学习内容主要是人体常见动作的生物力学分析方法，使学生通过了解常规的运动生物力学分析方法，学会对日常动作和体育运动中的常见动作进行简单的生物力学分析，使其加深对动作结构的了解与认识。</w:t>
      </w:r>
    </w:p>
    <w:p>
      <w:pPr>
        <w:widowControl/>
        <w:adjustRightInd w:val="0"/>
        <w:snapToGrid w:val="0"/>
        <w:spacing w:line="360" w:lineRule="auto"/>
        <w:jc w:val="left"/>
        <w:rPr>
          <w:rFonts w:hint="eastAsia" w:ascii="黑体" w:hAnsi="黑体" w:eastAsia="黑体" w:cs="黑体"/>
          <w:szCs w:val="21"/>
        </w:rPr>
      </w:pPr>
      <w:r>
        <w:rPr>
          <w:rFonts w:hint="eastAsia" w:ascii="黑体" w:hAnsi="黑体" w:eastAsia="黑体" w:cs="黑体"/>
          <w:szCs w:val="21"/>
        </w:rPr>
        <w:t>三、实验</w:t>
      </w:r>
    </w:p>
    <w:p>
      <w:pPr>
        <w:widowControl/>
        <w:adjustRightInd w:val="0"/>
        <w:snapToGrid w:val="0"/>
        <w:spacing w:afterLines="30" w:line="360" w:lineRule="auto"/>
        <w:jc w:val="left"/>
        <w:rPr>
          <w:rFonts w:hint="eastAsia" w:ascii="宋体" w:hAnsi="宋体" w:cs="宋体"/>
          <w:kern w:val="0"/>
          <w:szCs w:val="21"/>
        </w:rPr>
      </w:pPr>
      <w:r>
        <w:rPr>
          <w:rFonts w:hint="eastAsia" w:ascii="宋体" w:hAnsi="宋体" w:cs="宋体"/>
          <w:kern w:val="0"/>
          <w:szCs w:val="21"/>
        </w:rPr>
        <w:t>实验一 三维人体运动影像采集实验</w:t>
      </w:r>
    </w:p>
    <w:p>
      <w:pPr>
        <w:widowControl/>
        <w:adjustRightInd w:val="0"/>
        <w:snapToGrid w:val="0"/>
        <w:spacing w:afterLines="30" w:line="360" w:lineRule="auto"/>
        <w:ind w:firstLine="420" w:firstLineChars="200"/>
        <w:jc w:val="left"/>
        <w:rPr>
          <w:rFonts w:hint="eastAsia" w:ascii="宋体" w:hAnsi="宋体" w:cs="宋体"/>
          <w:szCs w:val="21"/>
        </w:rPr>
      </w:pPr>
      <w:r>
        <w:rPr>
          <w:rFonts w:hint="eastAsia" w:ascii="宋体" w:hAnsi="宋体" w:cs="宋体"/>
          <w:szCs w:val="21"/>
        </w:rPr>
        <w:t>本实验通过运动影像测量方法，利用高速摄像机对人体运动的视频资料进行三维立体采集，并将采集得到的视频文件储存进入计算机。</w:t>
      </w:r>
    </w:p>
    <w:p>
      <w:pPr>
        <w:pStyle w:val="10"/>
        <w:adjustRightInd w:val="0"/>
        <w:spacing w:afterLines="30" w:line="360" w:lineRule="auto"/>
        <w:rPr>
          <w:rFonts w:hint="eastAsia" w:ascii="宋体" w:hAnsi="宋体" w:cs="宋体"/>
          <w:szCs w:val="21"/>
        </w:rPr>
      </w:pPr>
      <w:r>
        <w:rPr>
          <w:rFonts w:hint="eastAsia" w:ascii="宋体" w:hAnsi="宋体" w:cs="宋体"/>
          <w:szCs w:val="21"/>
        </w:rPr>
        <w:t>基本要求：</w:t>
      </w:r>
    </w:p>
    <w:p>
      <w:pPr>
        <w:pStyle w:val="10"/>
        <w:adjustRightInd w:val="0"/>
        <w:spacing w:afterLines="30" w:line="360" w:lineRule="auto"/>
        <w:rPr>
          <w:rFonts w:hint="eastAsia" w:ascii="宋体" w:hAnsi="宋体" w:cs="宋体"/>
          <w:szCs w:val="21"/>
        </w:rPr>
      </w:pPr>
      <w:r>
        <w:rPr>
          <w:rFonts w:hint="eastAsia" w:ascii="宋体" w:hAnsi="宋体" w:cs="宋体"/>
          <w:szCs w:val="21"/>
        </w:rPr>
        <w:t>1. 初步了解三维重构原理；</w:t>
      </w:r>
    </w:p>
    <w:p>
      <w:pPr>
        <w:pStyle w:val="10"/>
        <w:adjustRightInd w:val="0"/>
        <w:spacing w:afterLines="30" w:line="360" w:lineRule="auto"/>
        <w:rPr>
          <w:rFonts w:hint="eastAsia" w:ascii="宋体" w:hAnsi="宋体" w:cs="宋体"/>
          <w:szCs w:val="21"/>
        </w:rPr>
      </w:pPr>
      <w:r>
        <w:rPr>
          <w:rFonts w:hint="eastAsia" w:ascii="宋体" w:hAnsi="宋体" w:cs="宋体"/>
          <w:szCs w:val="21"/>
        </w:rPr>
        <w:t>2. 了解三维标定框架的使用方法；</w:t>
      </w:r>
    </w:p>
    <w:p>
      <w:pPr>
        <w:pStyle w:val="10"/>
        <w:adjustRightInd w:val="0"/>
        <w:spacing w:afterLines="30" w:line="360" w:lineRule="auto"/>
        <w:rPr>
          <w:rFonts w:hint="eastAsia" w:ascii="宋体" w:hAnsi="宋体" w:cs="宋体"/>
          <w:szCs w:val="21"/>
        </w:rPr>
      </w:pPr>
      <w:r>
        <w:rPr>
          <w:rFonts w:hint="eastAsia" w:ascii="宋体" w:hAnsi="宋体" w:cs="宋体"/>
          <w:szCs w:val="21"/>
        </w:rPr>
        <w:t>3. 了解三维人体运动影像拍摄的流程及注意事项。</w:t>
      </w:r>
    </w:p>
    <w:p>
      <w:pPr>
        <w:widowControl/>
        <w:adjustRightInd w:val="0"/>
        <w:snapToGrid w:val="0"/>
        <w:spacing w:afterLines="30" w:line="360" w:lineRule="auto"/>
        <w:jc w:val="left"/>
        <w:rPr>
          <w:rFonts w:hint="eastAsia" w:ascii="宋体" w:hAnsi="宋体" w:cs="宋体"/>
          <w:kern w:val="0"/>
          <w:szCs w:val="21"/>
        </w:rPr>
      </w:pPr>
      <w:r>
        <w:rPr>
          <w:rFonts w:hint="eastAsia" w:ascii="宋体" w:hAnsi="宋体" w:cs="宋体"/>
          <w:kern w:val="0"/>
          <w:szCs w:val="21"/>
        </w:rPr>
        <w:t>实验二 红外人体运动动作捕捉实验</w:t>
      </w:r>
    </w:p>
    <w:p>
      <w:pPr>
        <w:widowControl/>
        <w:adjustRightInd w:val="0"/>
        <w:snapToGrid w:val="0"/>
        <w:spacing w:afterLines="30" w:line="360" w:lineRule="auto"/>
        <w:ind w:firstLine="420" w:firstLineChars="200"/>
        <w:jc w:val="left"/>
        <w:rPr>
          <w:rFonts w:hint="eastAsia" w:ascii="宋体" w:hAnsi="宋体" w:cs="宋体"/>
          <w:szCs w:val="21"/>
        </w:rPr>
      </w:pPr>
      <w:r>
        <w:rPr>
          <w:rFonts w:hint="eastAsia" w:ascii="宋体" w:hAnsi="宋体" w:cs="宋体"/>
          <w:szCs w:val="21"/>
        </w:rPr>
        <w:t>本实验利用红外人体三维采集系统，对人体动作进行采集、分析、动作回放与演示。</w:t>
      </w:r>
    </w:p>
    <w:p>
      <w:pPr>
        <w:pStyle w:val="10"/>
        <w:adjustRightInd w:val="0"/>
        <w:spacing w:afterLines="30" w:line="360" w:lineRule="auto"/>
        <w:rPr>
          <w:rFonts w:hint="eastAsia" w:ascii="宋体" w:hAnsi="宋体" w:cs="宋体"/>
          <w:szCs w:val="21"/>
        </w:rPr>
      </w:pPr>
      <w:r>
        <w:rPr>
          <w:rFonts w:hint="eastAsia" w:ascii="宋体" w:hAnsi="宋体" w:cs="宋体"/>
          <w:szCs w:val="21"/>
        </w:rPr>
        <w:t>基本要求：</w:t>
      </w:r>
    </w:p>
    <w:p>
      <w:pPr>
        <w:pStyle w:val="10"/>
        <w:adjustRightInd w:val="0"/>
        <w:spacing w:afterLines="30" w:line="360" w:lineRule="auto"/>
        <w:rPr>
          <w:rFonts w:hint="eastAsia" w:ascii="宋体" w:hAnsi="宋体" w:cs="宋体"/>
          <w:szCs w:val="21"/>
        </w:rPr>
      </w:pPr>
      <w:r>
        <w:rPr>
          <w:rFonts w:hint="eastAsia" w:ascii="宋体" w:hAnsi="宋体" w:cs="宋体"/>
          <w:szCs w:val="21"/>
        </w:rPr>
        <w:t>1. 了解红外人体三维采集系统的基本操作方法和步骤；</w:t>
      </w:r>
    </w:p>
    <w:p>
      <w:pPr>
        <w:pStyle w:val="10"/>
        <w:adjustRightInd w:val="0"/>
        <w:spacing w:afterLines="30" w:line="360" w:lineRule="auto"/>
        <w:rPr>
          <w:rFonts w:hint="eastAsia" w:ascii="宋体" w:hAnsi="宋体" w:cs="宋体"/>
          <w:szCs w:val="21"/>
        </w:rPr>
      </w:pPr>
      <w:r>
        <w:rPr>
          <w:rFonts w:hint="eastAsia" w:ascii="宋体" w:hAnsi="宋体" w:cs="宋体"/>
          <w:szCs w:val="21"/>
        </w:rPr>
        <w:t>2. 准确识别人体关节点的位置；</w:t>
      </w:r>
    </w:p>
    <w:p>
      <w:pPr>
        <w:pStyle w:val="10"/>
        <w:adjustRightInd w:val="0"/>
        <w:spacing w:afterLines="30" w:line="360" w:lineRule="auto"/>
        <w:rPr>
          <w:rFonts w:hint="eastAsia" w:ascii="宋体" w:hAnsi="宋体" w:cs="宋体"/>
          <w:szCs w:val="21"/>
        </w:rPr>
      </w:pPr>
      <w:r>
        <w:rPr>
          <w:rFonts w:hint="eastAsia" w:ascii="宋体" w:hAnsi="宋体" w:cs="宋体"/>
          <w:szCs w:val="21"/>
        </w:rPr>
        <w:t>3. 了解数据处理方法和数据平滑过程。</w:t>
      </w:r>
    </w:p>
    <w:p>
      <w:pPr>
        <w:widowControl/>
        <w:adjustRightInd w:val="0"/>
        <w:snapToGrid w:val="0"/>
        <w:spacing w:afterLines="30" w:line="360" w:lineRule="auto"/>
        <w:jc w:val="left"/>
        <w:rPr>
          <w:rFonts w:hint="eastAsia" w:ascii="宋体" w:hAnsi="宋体" w:cs="宋体"/>
          <w:kern w:val="0"/>
          <w:szCs w:val="21"/>
        </w:rPr>
      </w:pPr>
      <w:r>
        <w:rPr>
          <w:rFonts w:hint="eastAsia" w:ascii="宋体" w:hAnsi="宋体" w:cs="宋体"/>
          <w:kern w:val="0"/>
          <w:szCs w:val="21"/>
        </w:rPr>
        <w:t>实验三 人体表面肌电采集实验</w:t>
      </w:r>
    </w:p>
    <w:p>
      <w:pPr>
        <w:widowControl/>
        <w:adjustRightInd w:val="0"/>
        <w:snapToGrid w:val="0"/>
        <w:spacing w:afterLines="30" w:line="360" w:lineRule="auto"/>
        <w:ind w:firstLine="420" w:firstLineChars="200"/>
        <w:jc w:val="left"/>
        <w:rPr>
          <w:rFonts w:hint="eastAsia" w:ascii="宋体" w:hAnsi="宋体" w:cs="宋体"/>
          <w:szCs w:val="21"/>
        </w:rPr>
      </w:pPr>
      <w:r>
        <w:rPr>
          <w:rFonts w:hint="eastAsia" w:ascii="宋体" w:hAnsi="宋体" w:cs="宋体"/>
          <w:szCs w:val="21"/>
        </w:rPr>
        <w:t>本实验通过利用人体表面肌电采集系统，对人体的表面肌电信号进行采集，是学生了解和掌握人体肌电信号的采集、分析过程和操作流程。</w:t>
      </w:r>
    </w:p>
    <w:p>
      <w:pPr>
        <w:widowControl/>
        <w:adjustRightInd w:val="0"/>
        <w:snapToGrid w:val="0"/>
        <w:spacing w:afterLines="30" w:line="360" w:lineRule="auto"/>
        <w:ind w:firstLine="420" w:firstLineChars="200"/>
        <w:jc w:val="left"/>
        <w:rPr>
          <w:rFonts w:hint="eastAsia" w:ascii="宋体" w:hAnsi="宋体" w:cs="宋体"/>
          <w:szCs w:val="21"/>
        </w:rPr>
      </w:pPr>
      <w:r>
        <w:rPr>
          <w:rFonts w:hint="eastAsia" w:ascii="宋体" w:hAnsi="宋体" w:cs="宋体"/>
          <w:szCs w:val="21"/>
        </w:rPr>
        <w:t>基本要求：</w:t>
      </w:r>
    </w:p>
    <w:p>
      <w:pPr>
        <w:widowControl/>
        <w:adjustRightInd w:val="0"/>
        <w:snapToGrid w:val="0"/>
        <w:spacing w:afterLines="30" w:line="360" w:lineRule="auto"/>
        <w:ind w:firstLine="420" w:firstLineChars="200"/>
        <w:jc w:val="left"/>
        <w:rPr>
          <w:rFonts w:hint="eastAsia" w:ascii="宋体" w:hAnsi="宋体" w:cs="宋体"/>
          <w:szCs w:val="21"/>
        </w:rPr>
      </w:pPr>
      <w:r>
        <w:rPr>
          <w:rFonts w:hint="eastAsia" w:ascii="宋体" w:hAnsi="宋体" w:cs="宋体"/>
          <w:szCs w:val="21"/>
        </w:rPr>
        <w:t>1. 学习和了解肌肉收缩时电活动产生和传递机制。</w:t>
      </w:r>
    </w:p>
    <w:p>
      <w:pPr>
        <w:widowControl/>
        <w:adjustRightInd w:val="0"/>
        <w:snapToGrid w:val="0"/>
        <w:spacing w:afterLines="30" w:line="360" w:lineRule="auto"/>
        <w:ind w:firstLine="420" w:firstLineChars="200"/>
        <w:jc w:val="left"/>
        <w:rPr>
          <w:rFonts w:hint="eastAsia" w:ascii="宋体" w:hAnsi="宋体" w:cs="宋体"/>
          <w:szCs w:val="21"/>
        </w:rPr>
      </w:pPr>
      <w:r>
        <w:rPr>
          <w:rFonts w:hint="eastAsia" w:ascii="宋体" w:hAnsi="宋体" w:cs="宋体"/>
          <w:szCs w:val="21"/>
        </w:rPr>
        <w:t>2. 掌握肌电采集系统设备的组成、连接以及操作。</w:t>
      </w:r>
    </w:p>
    <w:p>
      <w:pPr>
        <w:widowControl/>
        <w:adjustRightInd w:val="0"/>
        <w:snapToGrid w:val="0"/>
        <w:spacing w:afterLines="30" w:line="360" w:lineRule="auto"/>
        <w:ind w:firstLine="420" w:firstLineChars="200"/>
        <w:jc w:val="left"/>
        <w:rPr>
          <w:rFonts w:hint="eastAsia" w:ascii="宋体" w:hAnsi="宋体" w:cs="宋体"/>
          <w:szCs w:val="21"/>
        </w:rPr>
      </w:pPr>
      <w:r>
        <w:rPr>
          <w:rFonts w:hint="eastAsia" w:ascii="宋体" w:hAnsi="宋体" w:cs="宋体"/>
          <w:szCs w:val="21"/>
        </w:rPr>
        <w:t>3. 掌握实验中对皮肤的处理和电极位置的贴放。</w:t>
      </w:r>
    </w:p>
    <w:p>
      <w:pPr>
        <w:widowControl/>
        <w:adjustRightInd w:val="0"/>
        <w:snapToGrid w:val="0"/>
        <w:spacing w:afterLines="30" w:line="360" w:lineRule="auto"/>
        <w:ind w:firstLine="420" w:firstLineChars="200"/>
        <w:jc w:val="left"/>
        <w:rPr>
          <w:rFonts w:hint="eastAsia" w:ascii="宋体" w:hAnsi="宋体" w:cs="宋体"/>
          <w:szCs w:val="21"/>
        </w:rPr>
      </w:pPr>
      <w:r>
        <w:rPr>
          <w:rFonts w:hint="eastAsia" w:ascii="宋体" w:hAnsi="宋体" w:cs="宋体"/>
          <w:szCs w:val="21"/>
        </w:rPr>
        <w:t>4. 了解表面肌电采集与分析系统的操作及其应用。</w:t>
      </w:r>
    </w:p>
    <w:p>
      <w:pPr>
        <w:widowControl/>
        <w:adjustRightInd w:val="0"/>
        <w:snapToGrid w:val="0"/>
        <w:spacing w:afterLines="30" w:line="360" w:lineRule="auto"/>
        <w:jc w:val="left"/>
        <w:rPr>
          <w:rFonts w:hint="eastAsia" w:ascii="宋体" w:hAnsi="宋体" w:cs="宋体"/>
          <w:szCs w:val="21"/>
        </w:rPr>
      </w:pPr>
      <w:r>
        <w:rPr>
          <w:rFonts w:hint="eastAsia" w:ascii="宋体" w:hAnsi="宋体" w:cs="宋体"/>
          <w:szCs w:val="21"/>
        </w:rPr>
        <w:t>实验四 人体地面反作用力参数采集</w:t>
      </w:r>
    </w:p>
    <w:p>
      <w:pPr>
        <w:widowControl/>
        <w:adjustRightInd w:val="0"/>
        <w:snapToGrid w:val="0"/>
        <w:spacing w:afterLines="30" w:line="360" w:lineRule="auto"/>
        <w:ind w:firstLine="420" w:firstLineChars="200"/>
        <w:jc w:val="left"/>
        <w:rPr>
          <w:rFonts w:hint="eastAsia" w:ascii="宋体" w:hAnsi="宋体" w:cs="宋体"/>
          <w:szCs w:val="21"/>
        </w:rPr>
      </w:pPr>
      <w:r>
        <w:rPr>
          <w:rFonts w:hint="eastAsia" w:ascii="宋体" w:hAnsi="宋体" w:cs="宋体"/>
          <w:szCs w:val="21"/>
        </w:rPr>
        <w:t>本实验通过利用测力台，对人体运动中的地面反作用力信号进行采集，是学生了解和掌握人体对外作用力信号的采集、分析过程和操作流程。</w:t>
      </w:r>
    </w:p>
    <w:p>
      <w:pPr>
        <w:widowControl/>
        <w:adjustRightInd w:val="0"/>
        <w:snapToGrid w:val="0"/>
        <w:spacing w:afterLines="30" w:line="360" w:lineRule="auto"/>
        <w:ind w:firstLine="420" w:firstLineChars="200"/>
        <w:jc w:val="left"/>
        <w:rPr>
          <w:rFonts w:hint="eastAsia" w:ascii="宋体" w:hAnsi="宋体" w:cs="宋体"/>
          <w:szCs w:val="21"/>
        </w:rPr>
      </w:pPr>
      <w:r>
        <w:rPr>
          <w:rFonts w:hint="eastAsia" w:ascii="宋体" w:hAnsi="宋体" w:cs="宋体"/>
          <w:szCs w:val="21"/>
        </w:rPr>
        <w:t>基本要求：</w:t>
      </w:r>
    </w:p>
    <w:p>
      <w:pPr>
        <w:widowControl/>
        <w:adjustRightInd w:val="0"/>
        <w:snapToGrid w:val="0"/>
        <w:spacing w:afterLines="30" w:line="360" w:lineRule="auto"/>
        <w:ind w:firstLine="420" w:firstLineChars="200"/>
        <w:jc w:val="left"/>
        <w:rPr>
          <w:rFonts w:hint="eastAsia" w:ascii="宋体" w:hAnsi="宋体" w:cs="宋体"/>
          <w:szCs w:val="21"/>
        </w:rPr>
      </w:pPr>
      <w:r>
        <w:rPr>
          <w:rFonts w:hint="eastAsia" w:ascii="宋体" w:hAnsi="宋体" w:cs="宋体"/>
          <w:szCs w:val="21"/>
        </w:rPr>
        <w:t>1. 学习和了解人体运动过程中的地面反作用力变化情况。</w:t>
      </w:r>
    </w:p>
    <w:p>
      <w:pPr>
        <w:widowControl/>
        <w:adjustRightInd w:val="0"/>
        <w:snapToGrid w:val="0"/>
        <w:spacing w:afterLines="30" w:line="360" w:lineRule="auto"/>
        <w:ind w:firstLine="420" w:firstLineChars="200"/>
        <w:jc w:val="left"/>
        <w:rPr>
          <w:rFonts w:hint="eastAsia" w:ascii="宋体" w:hAnsi="宋体" w:cs="宋体"/>
          <w:szCs w:val="21"/>
        </w:rPr>
      </w:pPr>
      <w:r>
        <w:rPr>
          <w:rFonts w:hint="eastAsia" w:ascii="宋体" w:hAnsi="宋体" w:cs="宋体"/>
          <w:szCs w:val="21"/>
        </w:rPr>
        <w:t>2. 掌握测力台系统设备的组成、连接以及操作。</w:t>
      </w:r>
    </w:p>
    <w:p>
      <w:pPr>
        <w:widowControl/>
        <w:adjustRightInd w:val="0"/>
        <w:snapToGrid w:val="0"/>
        <w:spacing w:afterLines="30" w:line="360" w:lineRule="auto"/>
        <w:ind w:firstLine="420" w:firstLineChars="200"/>
        <w:jc w:val="left"/>
        <w:rPr>
          <w:rFonts w:hint="eastAsia" w:ascii="宋体" w:hAnsi="宋体" w:cs="宋体"/>
          <w:szCs w:val="21"/>
        </w:rPr>
      </w:pPr>
      <w:r>
        <w:rPr>
          <w:rFonts w:hint="eastAsia" w:ascii="宋体" w:hAnsi="宋体" w:cs="宋体"/>
          <w:szCs w:val="21"/>
        </w:rPr>
        <w:t>3. 掌握实验中对力随时间变化参数的特征。</w:t>
      </w:r>
    </w:p>
    <w:p>
      <w:pPr>
        <w:widowControl/>
        <w:adjustRightInd w:val="0"/>
        <w:snapToGrid w:val="0"/>
        <w:spacing w:afterLines="30" w:line="360" w:lineRule="auto"/>
        <w:ind w:firstLine="420" w:firstLineChars="200"/>
        <w:jc w:val="left"/>
        <w:rPr>
          <w:rFonts w:hint="eastAsia" w:ascii="宋体" w:hAnsi="宋体" w:cs="宋体"/>
          <w:szCs w:val="21"/>
        </w:rPr>
      </w:pPr>
      <w:r>
        <w:rPr>
          <w:rFonts w:hint="eastAsia" w:ascii="宋体" w:hAnsi="宋体" w:cs="宋体"/>
          <w:szCs w:val="21"/>
        </w:rPr>
        <w:t>4. 了解测力台系统的操作及其应用。</w:t>
      </w:r>
    </w:p>
    <w:p>
      <w:pPr>
        <w:widowControl/>
        <w:adjustRightInd w:val="0"/>
        <w:snapToGrid w:val="0"/>
        <w:spacing w:line="360" w:lineRule="auto"/>
        <w:jc w:val="left"/>
        <w:rPr>
          <w:rFonts w:hint="eastAsia" w:ascii="黑体" w:hAnsi="黑体" w:eastAsia="黑体" w:cs="黑体"/>
          <w:szCs w:val="21"/>
        </w:rPr>
      </w:pPr>
      <w:r>
        <w:rPr>
          <w:rFonts w:hint="eastAsia" w:ascii="黑体" w:hAnsi="黑体" w:eastAsia="黑体" w:cs="黑体"/>
          <w:szCs w:val="21"/>
        </w:rPr>
        <w:t>四、学时分配</w:t>
      </w:r>
    </w:p>
    <w:tbl>
      <w:tblPr>
        <w:tblStyle w:val="23"/>
        <w:tblW w:w="90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9"/>
        <w:gridCol w:w="1777"/>
        <w:gridCol w:w="1974"/>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29" w:type="dxa"/>
            <w:vAlign w:val="top"/>
          </w:tcPr>
          <w:p>
            <w:pPr>
              <w:adjustRightInd w:val="0"/>
              <w:snapToGrid w:val="0"/>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章节名称</w:t>
            </w:r>
          </w:p>
        </w:tc>
        <w:tc>
          <w:tcPr>
            <w:tcW w:w="1777" w:type="dxa"/>
            <w:vAlign w:val="top"/>
          </w:tcPr>
          <w:p>
            <w:pPr>
              <w:adjustRightInd w:val="0"/>
              <w:snapToGrid w:val="0"/>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讲授（学时）</w:t>
            </w:r>
          </w:p>
        </w:tc>
        <w:tc>
          <w:tcPr>
            <w:tcW w:w="1974" w:type="dxa"/>
            <w:vAlign w:val="top"/>
          </w:tcPr>
          <w:p>
            <w:pPr>
              <w:adjustRightInd w:val="0"/>
              <w:snapToGrid w:val="0"/>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实验（学时）</w:t>
            </w:r>
          </w:p>
        </w:tc>
        <w:tc>
          <w:tcPr>
            <w:tcW w:w="1468" w:type="dxa"/>
            <w:vAlign w:val="top"/>
          </w:tcPr>
          <w:p>
            <w:pPr>
              <w:adjustRightInd w:val="0"/>
              <w:snapToGrid w:val="0"/>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29" w:type="dxa"/>
            <w:vAlign w:val="top"/>
          </w:tcPr>
          <w:p>
            <w:pPr>
              <w:widowControl/>
              <w:adjustRightInd w:val="0"/>
              <w:snapToGrid w:val="0"/>
              <w:spacing w:before="100" w:beforeAutospacing="1" w:after="100" w:afterAutospacing="1" w:line="360" w:lineRule="auto"/>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第一章  运动生物力学概论</w:t>
            </w:r>
          </w:p>
        </w:tc>
        <w:tc>
          <w:tcPr>
            <w:tcW w:w="1777"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1974"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0</w:t>
            </w:r>
          </w:p>
        </w:tc>
        <w:tc>
          <w:tcPr>
            <w:tcW w:w="1468"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29" w:type="dxa"/>
            <w:vAlign w:val="top"/>
          </w:tcPr>
          <w:p>
            <w:pPr>
              <w:widowControl/>
              <w:adjustRightInd w:val="0"/>
              <w:snapToGrid w:val="0"/>
              <w:spacing w:before="100" w:beforeAutospacing="1" w:after="100" w:afterAutospacing="1" w:line="360" w:lineRule="auto"/>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第二章  人体生物力学参数</w:t>
            </w:r>
          </w:p>
        </w:tc>
        <w:tc>
          <w:tcPr>
            <w:tcW w:w="1777"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1974"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0</w:t>
            </w:r>
          </w:p>
        </w:tc>
        <w:tc>
          <w:tcPr>
            <w:tcW w:w="1468"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29" w:type="dxa"/>
            <w:vAlign w:val="top"/>
          </w:tcPr>
          <w:p>
            <w:pPr>
              <w:widowControl/>
              <w:adjustRightInd w:val="0"/>
              <w:snapToGrid w:val="0"/>
              <w:spacing w:before="100" w:beforeAutospacing="1" w:after="100" w:afterAutospacing="1" w:line="360" w:lineRule="auto"/>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第三章  骨、关节、肌肉的生物力学</w:t>
            </w:r>
          </w:p>
        </w:tc>
        <w:tc>
          <w:tcPr>
            <w:tcW w:w="1777"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1974"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0</w:t>
            </w:r>
          </w:p>
        </w:tc>
        <w:tc>
          <w:tcPr>
            <w:tcW w:w="1468"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29" w:type="dxa"/>
            <w:vAlign w:val="top"/>
          </w:tcPr>
          <w:p>
            <w:pPr>
              <w:widowControl/>
              <w:adjustRightInd w:val="0"/>
              <w:snapToGrid w:val="0"/>
              <w:spacing w:before="100" w:beforeAutospacing="1" w:after="100" w:afterAutospacing="1" w:line="360" w:lineRule="auto"/>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第四章 运动生物力学原理</w:t>
            </w:r>
          </w:p>
        </w:tc>
        <w:tc>
          <w:tcPr>
            <w:tcW w:w="1777"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1974"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0</w:t>
            </w:r>
          </w:p>
        </w:tc>
        <w:tc>
          <w:tcPr>
            <w:tcW w:w="1468"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29" w:type="dxa"/>
            <w:vAlign w:val="top"/>
          </w:tcPr>
          <w:p>
            <w:pPr>
              <w:widowControl/>
              <w:adjustRightInd w:val="0"/>
              <w:snapToGrid w:val="0"/>
              <w:spacing w:before="100" w:beforeAutospacing="1" w:after="100" w:afterAutospacing="1" w:line="360" w:lineRule="auto"/>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第五章  运动生物力学应用</w:t>
            </w:r>
          </w:p>
        </w:tc>
        <w:tc>
          <w:tcPr>
            <w:tcW w:w="1777"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1974"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0</w:t>
            </w:r>
          </w:p>
        </w:tc>
        <w:tc>
          <w:tcPr>
            <w:tcW w:w="1468"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29" w:type="dxa"/>
            <w:vAlign w:val="top"/>
          </w:tcPr>
          <w:p>
            <w:pPr>
              <w:widowControl/>
              <w:adjustRightInd w:val="0"/>
              <w:snapToGrid w:val="0"/>
              <w:spacing w:before="100" w:beforeAutospacing="1" w:after="100" w:afterAutospacing="1" w:line="360" w:lineRule="auto"/>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实验一三维人体运动影像采集实验</w:t>
            </w:r>
          </w:p>
        </w:tc>
        <w:tc>
          <w:tcPr>
            <w:tcW w:w="1777"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0</w:t>
            </w:r>
          </w:p>
        </w:tc>
        <w:tc>
          <w:tcPr>
            <w:tcW w:w="1974"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1468"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29" w:type="dxa"/>
            <w:vAlign w:val="top"/>
          </w:tcPr>
          <w:p>
            <w:pPr>
              <w:widowControl/>
              <w:adjustRightInd w:val="0"/>
              <w:snapToGrid w:val="0"/>
              <w:spacing w:before="100" w:beforeAutospacing="1" w:after="100" w:afterAutospacing="1" w:line="360" w:lineRule="auto"/>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实验二红外人体运动动作捕捉实验</w:t>
            </w:r>
          </w:p>
        </w:tc>
        <w:tc>
          <w:tcPr>
            <w:tcW w:w="1777"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0</w:t>
            </w:r>
          </w:p>
        </w:tc>
        <w:tc>
          <w:tcPr>
            <w:tcW w:w="1974"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1468"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29" w:type="dxa"/>
            <w:vAlign w:val="top"/>
          </w:tcPr>
          <w:p>
            <w:pPr>
              <w:widowControl/>
              <w:adjustRightInd w:val="0"/>
              <w:snapToGrid w:val="0"/>
              <w:spacing w:before="100" w:beforeAutospacing="1" w:after="100" w:afterAutospacing="1" w:line="360" w:lineRule="auto"/>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实验三人体表面肌电采集实验</w:t>
            </w:r>
          </w:p>
        </w:tc>
        <w:tc>
          <w:tcPr>
            <w:tcW w:w="1777"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0</w:t>
            </w:r>
          </w:p>
        </w:tc>
        <w:tc>
          <w:tcPr>
            <w:tcW w:w="1974"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1468"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29" w:type="dxa"/>
            <w:vAlign w:val="top"/>
          </w:tcPr>
          <w:p>
            <w:pPr>
              <w:widowControl/>
              <w:adjustRightInd w:val="0"/>
              <w:snapToGrid w:val="0"/>
              <w:spacing w:before="100" w:beforeAutospacing="1" w:after="100" w:afterAutospacing="1" w:line="360" w:lineRule="auto"/>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实验四</w:t>
            </w:r>
            <w:r>
              <w:rPr>
                <w:rFonts w:hint="eastAsia" w:ascii="宋体" w:hAnsi="宋体" w:eastAsia="宋体" w:cs="宋体"/>
                <w:kern w:val="2"/>
                <w:sz w:val="21"/>
                <w:szCs w:val="21"/>
              </w:rPr>
              <w:t>人体地面反作用力参数采集</w:t>
            </w:r>
          </w:p>
        </w:tc>
        <w:tc>
          <w:tcPr>
            <w:tcW w:w="1777"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0</w:t>
            </w:r>
          </w:p>
        </w:tc>
        <w:tc>
          <w:tcPr>
            <w:tcW w:w="1974"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1468"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29"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合计</w:t>
            </w:r>
          </w:p>
        </w:tc>
        <w:tc>
          <w:tcPr>
            <w:tcW w:w="1777"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16</w:t>
            </w:r>
          </w:p>
        </w:tc>
        <w:tc>
          <w:tcPr>
            <w:tcW w:w="1974"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16</w:t>
            </w:r>
          </w:p>
        </w:tc>
        <w:tc>
          <w:tcPr>
            <w:tcW w:w="1468" w:type="dxa"/>
            <w:vAlign w:val="top"/>
          </w:tcPr>
          <w:p>
            <w:pPr>
              <w:widowControl/>
              <w:adjustRightInd w:val="0"/>
              <w:snapToGrid w:val="0"/>
              <w:spacing w:before="100" w:beforeAutospacing="1" w:after="100" w:afterAutospacing="1"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32</w:t>
            </w:r>
          </w:p>
        </w:tc>
      </w:tr>
    </w:tbl>
    <w:p>
      <w:pPr>
        <w:widowControl/>
        <w:adjustRightInd w:val="0"/>
        <w:snapToGrid w:val="0"/>
        <w:spacing w:line="360" w:lineRule="auto"/>
        <w:jc w:val="left"/>
        <w:rPr>
          <w:rFonts w:hint="eastAsia" w:ascii="黑体" w:hAnsi="黑体" w:eastAsia="黑体" w:cs="黑体"/>
          <w:szCs w:val="21"/>
        </w:rPr>
      </w:pPr>
      <w:r>
        <w:rPr>
          <w:rFonts w:hint="eastAsia" w:ascii="黑体" w:hAnsi="黑体" w:eastAsia="黑体" w:cs="黑体"/>
          <w:szCs w:val="21"/>
        </w:rPr>
        <w:t>五、主要参考书</w:t>
      </w:r>
    </w:p>
    <w:p>
      <w:pPr>
        <w:widowControl/>
        <w:adjustRightInd w:val="0"/>
        <w:snapToGrid w:val="0"/>
        <w:spacing w:afterLines="30" w:line="360" w:lineRule="auto"/>
        <w:ind w:firstLine="420" w:firstLineChars="200"/>
        <w:jc w:val="left"/>
        <w:rPr>
          <w:rFonts w:hint="eastAsia" w:ascii="宋体" w:hAnsi="宋体" w:cs="宋体"/>
          <w:szCs w:val="21"/>
        </w:rPr>
      </w:pPr>
      <w:r>
        <w:rPr>
          <w:rFonts w:hint="eastAsia" w:ascii="宋体" w:hAnsi="宋体" w:cs="宋体"/>
          <w:szCs w:val="21"/>
        </w:rPr>
        <w:t>《运动生物力学》、《现代运动生物力学》、《人体运动生物力学》</w:t>
      </w:r>
    </w:p>
    <w:p>
      <w:pPr>
        <w:widowControl/>
        <w:adjustRightInd w:val="0"/>
        <w:snapToGrid w:val="0"/>
        <w:spacing w:line="360" w:lineRule="auto"/>
        <w:jc w:val="left"/>
        <w:rPr>
          <w:rFonts w:hint="eastAsia" w:ascii="黑体" w:hAnsi="黑体" w:eastAsia="黑体" w:cs="黑体"/>
          <w:szCs w:val="21"/>
        </w:rPr>
      </w:pPr>
      <w:r>
        <w:rPr>
          <w:rFonts w:hint="eastAsia" w:ascii="黑体" w:hAnsi="黑体" w:eastAsia="黑体" w:cs="黑体"/>
          <w:szCs w:val="21"/>
        </w:rPr>
        <w:t>六、考核方式（包括作业、测验、考试等及其所占比例）</w:t>
      </w:r>
    </w:p>
    <w:p>
      <w:pPr>
        <w:widowControl/>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平时成绩占20%，作业占50%，实验操作占30%</w:t>
      </w:r>
    </w:p>
    <w:p>
      <w:pPr>
        <w:spacing w:line="360" w:lineRule="auto"/>
        <w:rPr>
          <w:rFonts w:hint="eastAsia" w:ascii="宋体" w:hAnsi="宋体" w:cs="宋体"/>
          <w:szCs w:val="21"/>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outlineLvl w:val="0"/>
        <w:rPr>
          <w:rFonts w:ascii="黑体" w:hAnsi="黑体" w:eastAsia="黑体"/>
          <w:sz w:val="28"/>
          <w:szCs w:val="28"/>
        </w:rPr>
      </w:pPr>
      <w:bookmarkStart w:id="166" w:name="_Toc20447"/>
      <w:bookmarkStart w:id="167" w:name="_Toc29388"/>
      <w:bookmarkStart w:id="168" w:name="_Toc21850"/>
      <w:r>
        <w:rPr>
          <w:rFonts w:ascii="黑体" w:hAnsi="黑体" w:eastAsia="黑体"/>
          <w:sz w:val="28"/>
          <w:szCs w:val="28"/>
        </w:rPr>
        <w:t>《运动医学》教学大纲</w:t>
      </w:r>
      <w:bookmarkEnd w:id="166"/>
      <w:bookmarkEnd w:id="167"/>
      <w:bookmarkEnd w:id="168"/>
    </w:p>
    <w:p>
      <w:pPr>
        <w:spacing w:line="360" w:lineRule="auto"/>
        <w:rPr>
          <w:rFonts w:hint="eastAsia" w:ascii="黑体" w:hAnsi="黑体" w:eastAsia="黑体" w:cs="黑体"/>
          <w:szCs w:val="21"/>
        </w:rPr>
      </w:pPr>
      <w:r>
        <w:rPr>
          <w:rFonts w:hint="eastAsia" w:ascii="黑体" w:hAnsi="黑体" w:eastAsia="黑体" w:cs="黑体"/>
          <w:szCs w:val="21"/>
        </w:rPr>
        <w:t>课程类别：专业任选课                           课程名称：运动医学</w:t>
      </w:r>
    </w:p>
    <w:p>
      <w:pPr>
        <w:spacing w:line="360" w:lineRule="auto"/>
        <w:rPr>
          <w:rFonts w:hint="eastAsia" w:ascii="黑体" w:hAnsi="黑体" w:eastAsia="黑体" w:cs="黑体"/>
          <w:szCs w:val="21"/>
        </w:rPr>
      </w:pPr>
      <w:r>
        <w:rPr>
          <w:rFonts w:hint="eastAsia" w:ascii="黑体" w:hAnsi="黑体" w:eastAsia="黑体" w:cs="黑体"/>
          <w:szCs w:val="21"/>
        </w:rPr>
        <w:t>开课单位：体育学院                             课程编号：N06110203</w:t>
      </w:r>
    </w:p>
    <w:p>
      <w:pPr>
        <w:spacing w:line="360" w:lineRule="auto"/>
        <w:rPr>
          <w:rFonts w:hint="eastAsia" w:ascii="黑体" w:hAnsi="黑体" w:eastAsia="黑体" w:cs="黑体"/>
          <w:szCs w:val="21"/>
        </w:rPr>
      </w:pPr>
      <w:r>
        <w:rPr>
          <w:rFonts w:hint="eastAsia" w:ascii="黑体" w:hAnsi="黑体" w:eastAsia="黑体" w:cs="黑体"/>
          <w:szCs w:val="21"/>
        </w:rPr>
        <w:t>总 学 时：32 学时                              学　　分：2</w:t>
      </w:r>
    </w:p>
    <w:p>
      <w:pPr>
        <w:spacing w:line="360" w:lineRule="auto"/>
        <w:rPr>
          <w:rFonts w:hint="eastAsia" w:ascii="黑体" w:hAnsi="黑体" w:eastAsia="黑体" w:cs="黑体"/>
          <w:szCs w:val="21"/>
        </w:rPr>
      </w:pPr>
      <w:r>
        <w:rPr>
          <w:rFonts w:hint="eastAsia" w:ascii="黑体" w:hAnsi="黑体" w:eastAsia="黑体" w:cs="黑体"/>
          <w:szCs w:val="21"/>
        </w:rPr>
        <w:t xml:space="preserve">适用专业：社会体育指导与管理、运动训练                   </w:t>
      </w:r>
    </w:p>
    <w:p>
      <w:pPr>
        <w:spacing w:line="360" w:lineRule="auto"/>
        <w:rPr>
          <w:rFonts w:hint="eastAsia" w:ascii="黑体" w:hAnsi="黑体" w:eastAsia="黑体" w:cs="黑体"/>
          <w:szCs w:val="21"/>
        </w:rPr>
      </w:pPr>
      <w:r>
        <w:rPr>
          <w:rFonts w:hint="eastAsia" w:ascii="黑体" w:hAnsi="黑体" w:eastAsia="黑体" w:cs="黑体"/>
          <w:szCs w:val="21"/>
        </w:rPr>
        <w:t xml:space="preserve">先修课程：运动解剖学、运动生理学、体育保健学 </w:t>
      </w:r>
    </w:p>
    <w:p>
      <w:pPr>
        <w:pStyle w:val="8"/>
        <w:spacing w:line="360" w:lineRule="auto"/>
        <w:rPr>
          <w:rFonts w:ascii="Times New Roman" w:hAnsi="Times New Roman" w:eastAsia="黑体"/>
        </w:rPr>
      </w:pPr>
      <w:r>
        <w:rPr>
          <w:rFonts w:ascii="Times New Roman" w:hAnsi="Times New Roman" w:eastAsia="黑体"/>
        </w:rPr>
        <w:t>一、课程在培养方案中地位、作用</w:t>
      </w:r>
    </w:p>
    <w:p>
      <w:pPr>
        <w:spacing w:line="360" w:lineRule="auto"/>
        <w:ind w:firstLine="420" w:firstLineChars="200"/>
        <w:rPr>
          <w:szCs w:val="21"/>
        </w:rPr>
      </w:pPr>
      <w:r>
        <w:rPr>
          <w:color w:val="000000"/>
          <w:szCs w:val="21"/>
        </w:rPr>
        <w:t>《运动医学》是一门</w:t>
      </w:r>
      <w:r>
        <w:rPr>
          <w:szCs w:val="21"/>
        </w:rPr>
        <w:t>研究运动对机体影响的综合科学，与基础医学、临床医学、预防医学都有密切关联。它是随着体育事业发展的需要与科学分工而逐渐形成的。对于运动损伤康复具有很高的实用价值。开设本科的目的是研究如何通过体育锻炼增强人体质，防病治病的问题，并提出科学的理论基础；利用现代医学方法，评定运动程度，保证合理运动量，促进疲劳迅速消除，防止出现过度疲劳；防治运动创伤和运动疾病。</w:t>
      </w:r>
    </w:p>
    <w:p>
      <w:pPr>
        <w:pStyle w:val="8"/>
        <w:spacing w:line="360" w:lineRule="auto"/>
        <w:rPr>
          <w:rFonts w:ascii="Times New Roman" w:hAnsi="Times New Roman" w:eastAsia="黑体"/>
        </w:rPr>
      </w:pPr>
      <w:r>
        <w:rPr>
          <w:rFonts w:ascii="Times New Roman" w:hAnsi="Times New Roman" w:eastAsia="黑体"/>
        </w:rPr>
        <w:t>二、课程基本内容、基本要求</w:t>
      </w:r>
    </w:p>
    <w:p>
      <w:pPr>
        <w:numPr>
          <w:ilvl w:val="0"/>
          <w:numId w:val="47"/>
        </w:numPr>
        <w:tabs>
          <w:tab w:val="left" w:pos="735"/>
        </w:tabs>
        <w:adjustRightInd w:val="0"/>
        <w:spacing w:line="360" w:lineRule="auto"/>
        <w:textAlignment w:val="baseline"/>
        <w:outlineLvl w:val="0"/>
        <w:rPr>
          <w:rFonts w:eastAsia="黑体"/>
          <w:szCs w:val="21"/>
        </w:rPr>
      </w:pPr>
      <w:bookmarkStart w:id="169" w:name="_Toc30521"/>
      <w:bookmarkStart w:id="170" w:name="_Toc5397"/>
      <w:bookmarkStart w:id="171" w:name="_Toc1642"/>
      <w:bookmarkStart w:id="172" w:name="_Toc12407"/>
      <w:r>
        <w:rPr>
          <w:rFonts w:eastAsia="黑体"/>
          <w:szCs w:val="21"/>
        </w:rPr>
        <w:t>运动心理</w:t>
      </w:r>
      <w:bookmarkEnd w:id="169"/>
      <w:bookmarkEnd w:id="170"/>
      <w:bookmarkEnd w:id="171"/>
      <w:bookmarkEnd w:id="172"/>
    </w:p>
    <w:p>
      <w:pPr>
        <w:tabs>
          <w:tab w:val="left" w:pos="7020"/>
        </w:tabs>
        <w:spacing w:line="360" w:lineRule="auto"/>
        <w:ind w:firstLine="315" w:firstLineChars="150"/>
        <w:rPr>
          <w:szCs w:val="21"/>
        </w:rPr>
      </w:pPr>
      <w:r>
        <w:rPr>
          <w:szCs w:val="21"/>
        </w:rPr>
        <w:t>1</w:t>
      </w:r>
      <w:r>
        <w:rPr>
          <w:rFonts w:hint="eastAsia"/>
          <w:szCs w:val="21"/>
        </w:rPr>
        <w:t>.</w:t>
      </w:r>
      <w:r>
        <w:rPr>
          <w:szCs w:val="21"/>
        </w:rPr>
        <w:t>掌握青少年运动员的紧张感产生的条件及原因</w:t>
      </w:r>
    </w:p>
    <w:p>
      <w:pPr>
        <w:tabs>
          <w:tab w:val="left" w:pos="7020"/>
        </w:tabs>
        <w:spacing w:line="360" w:lineRule="auto"/>
        <w:ind w:firstLine="315" w:firstLineChars="150"/>
        <w:rPr>
          <w:szCs w:val="21"/>
        </w:rPr>
      </w:pPr>
      <w:r>
        <w:rPr>
          <w:szCs w:val="21"/>
        </w:rPr>
        <w:t>2</w:t>
      </w:r>
      <w:r>
        <w:rPr>
          <w:rFonts w:hint="eastAsia"/>
          <w:szCs w:val="21"/>
        </w:rPr>
        <w:t>.</w:t>
      </w:r>
      <w:r>
        <w:rPr>
          <w:szCs w:val="21"/>
        </w:rPr>
        <w:t>掌握自我控制心理能量和自我心理调整的技能</w:t>
      </w:r>
    </w:p>
    <w:p>
      <w:pPr>
        <w:spacing w:line="360" w:lineRule="auto"/>
        <w:ind w:firstLine="315" w:firstLineChars="150"/>
        <w:rPr>
          <w:szCs w:val="21"/>
        </w:rPr>
      </w:pPr>
      <w:r>
        <w:rPr>
          <w:szCs w:val="21"/>
        </w:rPr>
        <w:t>3</w:t>
      </w:r>
      <w:r>
        <w:rPr>
          <w:rFonts w:hint="eastAsia"/>
          <w:szCs w:val="21"/>
        </w:rPr>
        <w:t>.</w:t>
      </w:r>
      <w:r>
        <w:rPr>
          <w:szCs w:val="21"/>
        </w:rPr>
        <w:t>了解燃尽症及心里能量与最佳能量区</w:t>
      </w:r>
    </w:p>
    <w:p>
      <w:pPr>
        <w:spacing w:line="360" w:lineRule="auto"/>
        <w:ind w:firstLine="315" w:firstLineChars="150"/>
        <w:rPr>
          <w:szCs w:val="21"/>
        </w:rPr>
      </w:pPr>
      <w:r>
        <w:rPr>
          <w:szCs w:val="21"/>
        </w:rPr>
        <w:t>4</w:t>
      </w:r>
      <w:r>
        <w:rPr>
          <w:rFonts w:hint="eastAsia"/>
          <w:szCs w:val="21"/>
        </w:rPr>
        <w:t>.</w:t>
      </w:r>
      <w:r>
        <w:rPr>
          <w:szCs w:val="21"/>
        </w:rPr>
        <w:t>了解青少年运动员遭遇疼痛时的身心变化及装病行为</w:t>
      </w:r>
    </w:p>
    <w:p>
      <w:pPr>
        <w:spacing w:line="360" w:lineRule="auto"/>
        <w:ind w:firstLine="315" w:firstLineChars="150"/>
        <w:rPr>
          <w:szCs w:val="21"/>
        </w:rPr>
      </w:pPr>
      <w:r>
        <w:rPr>
          <w:szCs w:val="21"/>
        </w:rPr>
        <w:t>5.自我控制心理能量和自我心理调整的技能</w:t>
      </w:r>
    </w:p>
    <w:p>
      <w:pPr>
        <w:numPr>
          <w:ilvl w:val="0"/>
          <w:numId w:val="47"/>
        </w:numPr>
        <w:tabs>
          <w:tab w:val="left" w:pos="735"/>
        </w:tabs>
        <w:adjustRightInd w:val="0"/>
        <w:spacing w:line="360" w:lineRule="auto"/>
        <w:textAlignment w:val="baseline"/>
        <w:rPr>
          <w:rFonts w:eastAsia="黑体"/>
          <w:szCs w:val="21"/>
        </w:rPr>
      </w:pPr>
      <w:r>
        <w:rPr>
          <w:rFonts w:eastAsia="黑体"/>
          <w:szCs w:val="21"/>
        </w:rPr>
        <w:t>不同人群与运动</w:t>
      </w:r>
    </w:p>
    <w:p>
      <w:pPr>
        <w:tabs>
          <w:tab w:val="left" w:pos="7020"/>
        </w:tabs>
        <w:spacing w:line="360" w:lineRule="auto"/>
        <w:ind w:firstLine="315" w:firstLineChars="150"/>
        <w:rPr>
          <w:szCs w:val="21"/>
        </w:rPr>
      </w:pPr>
      <w:r>
        <w:rPr>
          <w:szCs w:val="21"/>
        </w:rPr>
        <w:t>1</w:t>
      </w:r>
      <w:r>
        <w:rPr>
          <w:rFonts w:hint="eastAsia"/>
          <w:szCs w:val="21"/>
        </w:rPr>
        <w:t>.</w:t>
      </w:r>
      <w:r>
        <w:rPr>
          <w:szCs w:val="21"/>
        </w:rPr>
        <w:t>掌握生长发育与运动</w:t>
      </w:r>
    </w:p>
    <w:p>
      <w:pPr>
        <w:tabs>
          <w:tab w:val="left" w:pos="7020"/>
        </w:tabs>
        <w:spacing w:line="360" w:lineRule="auto"/>
        <w:ind w:firstLine="315" w:firstLineChars="150"/>
        <w:rPr>
          <w:szCs w:val="21"/>
        </w:rPr>
      </w:pPr>
      <w:r>
        <w:rPr>
          <w:szCs w:val="21"/>
        </w:rPr>
        <w:t>2.掌握某些慢性病患儿与运动</w:t>
      </w:r>
    </w:p>
    <w:p>
      <w:pPr>
        <w:tabs>
          <w:tab w:val="left" w:pos="7020"/>
        </w:tabs>
        <w:spacing w:line="360" w:lineRule="auto"/>
        <w:ind w:firstLine="315" w:firstLineChars="150"/>
        <w:rPr>
          <w:szCs w:val="21"/>
        </w:rPr>
      </w:pPr>
      <w:r>
        <w:rPr>
          <w:szCs w:val="21"/>
        </w:rPr>
        <w:t>3</w:t>
      </w:r>
      <w:r>
        <w:rPr>
          <w:rFonts w:hint="eastAsia"/>
          <w:szCs w:val="21"/>
        </w:rPr>
        <w:t>.</w:t>
      </w:r>
      <w:r>
        <w:rPr>
          <w:szCs w:val="21"/>
        </w:rPr>
        <w:t>了解女性与运动。</w:t>
      </w:r>
    </w:p>
    <w:p>
      <w:pPr>
        <w:tabs>
          <w:tab w:val="left" w:pos="7020"/>
        </w:tabs>
        <w:spacing w:line="360" w:lineRule="auto"/>
        <w:ind w:firstLine="315" w:firstLineChars="150"/>
        <w:rPr>
          <w:szCs w:val="21"/>
        </w:rPr>
      </w:pPr>
      <w:r>
        <w:rPr>
          <w:szCs w:val="21"/>
        </w:rPr>
        <w:t>4</w:t>
      </w:r>
      <w:r>
        <w:rPr>
          <w:rFonts w:hint="eastAsia"/>
          <w:szCs w:val="21"/>
        </w:rPr>
        <w:t>.</w:t>
      </w:r>
      <w:r>
        <w:rPr>
          <w:szCs w:val="21"/>
        </w:rPr>
        <w:t>了解老年人与运动</w:t>
      </w:r>
    </w:p>
    <w:p>
      <w:pPr>
        <w:tabs>
          <w:tab w:val="left" w:pos="7020"/>
        </w:tabs>
        <w:spacing w:line="360" w:lineRule="auto"/>
        <w:ind w:firstLine="315" w:firstLineChars="150"/>
        <w:rPr>
          <w:szCs w:val="21"/>
        </w:rPr>
      </w:pPr>
      <w:r>
        <w:rPr>
          <w:szCs w:val="21"/>
        </w:rPr>
        <w:t>5.了解残疾人与运动</w:t>
      </w:r>
    </w:p>
    <w:p>
      <w:pPr>
        <w:numPr>
          <w:ilvl w:val="0"/>
          <w:numId w:val="47"/>
        </w:numPr>
        <w:tabs>
          <w:tab w:val="left" w:pos="735"/>
        </w:tabs>
        <w:adjustRightInd w:val="0"/>
        <w:spacing w:line="360" w:lineRule="auto"/>
        <w:textAlignment w:val="baseline"/>
        <w:rPr>
          <w:rFonts w:eastAsia="黑体"/>
          <w:szCs w:val="21"/>
        </w:rPr>
      </w:pPr>
      <w:r>
        <w:rPr>
          <w:rFonts w:eastAsia="黑体"/>
          <w:szCs w:val="21"/>
        </w:rPr>
        <w:t>运动员的体能训练</w:t>
      </w:r>
    </w:p>
    <w:p>
      <w:pPr>
        <w:tabs>
          <w:tab w:val="left" w:pos="7020"/>
        </w:tabs>
        <w:spacing w:line="360" w:lineRule="auto"/>
        <w:ind w:firstLine="315" w:firstLineChars="150"/>
        <w:rPr>
          <w:szCs w:val="21"/>
        </w:rPr>
      </w:pPr>
      <w:r>
        <w:rPr>
          <w:szCs w:val="21"/>
        </w:rPr>
        <w:t>1</w:t>
      </w:r>
      <w:r>
        <w:rPr>
          <w:rFonts w:hint="eastAsia"/>
          <w:szCs w:val="21"/>
        </w:rPr>
        <w:t>.</w:t>
      </w:r>
      <w:r>
        <w:rPr>
          <w:szCs w:val="21"/>
        </w:rPr>
        <w:t>掌握速度训练、力量训练、耐力训练、的主要医学生理学因素及训练方法</w:t>
      </w:r>
    </w:p>
    <w:p>
      <w:pPr>
        <w:tabs>
          <w:tab w:val="left" w:pos="7020"/>
        </w:tabs>
        <w:spacing w:line="360" w:lineRule="auto"/>
        <w:ind w:firstLine="315" w:firstLineChars="150"/>
        <w:rPr>
          <w:szCs w:val="21"/>
        </w:rPr>
      </w:pPr>
      <w:r>
        <w:rPr>
          <w:szCs w:val="21"/>
        </w:rPr>
        <w:t>2</w:t>
      </w:r>
      <w:r>
        <w:rPr>
          <w:rFonts w:hint="eastAsia"/>
          <w:szCs w:val="21"/>
        </w:rPr>
        <w:t>.</w:t>
      </w:r>
      <w:r>
        <w:rPr>
          <w:szCs w:val="21"/>
        </w:rPr>
        <w:t>了解与运动训练相关的强力手段</w:t>
      </w:r>
    </w:p>
    <w:p>
      <w:pPr>
        <w:tabs>
          <w:tab w:val="left" w:pos="7020"/>
        </w:tabs>
        <w:spacing w:line="360" w:lineRule="auto"/>
        <w:ind w:firstLine="315" w:firstLineChars="150"/>
        <w:rPr>
          <w:szCs w:val="21"/>
        </w:rPr>
      </w:pPr>
      <w:r>
        <w:rPr>
          <w:szCs w:val="21"/>
        </w:rPr>
        <w:t>3</w:t>
      </w:r>
      <w:r>
        <w:rPr>
          <w:rFonts w:hint="eastAsia"/>
          <w:szCs w:val="21"/>
        </w:rPr>
        <w:t>.</w:t>
      </w:r>
      <w:r>
        <w:rPr>
          <w:szCs w:val="21"/>
        </w:rPr>
        <w:t>掌握速度训练</w:t>
      </w:r>
    </w:p>
    <w:p>
      <w:pPr>
        <w:tabs>
          <w:tab w:val="left" w:pos="7020"/>
        </w:tabs>
        <w:spacing w:line="360" w:lineRule="auto"/>
        <w:ind w:firstLine="315" w:firstLineChars="150"/>
        <w:rPr>
          <w:szCs w:val="21"/>
        </w:rPr>
      </w:pPr>
      <w:r>
        <w:rPr>
          <w:szCs w:val="21"/>
        </w:rPr>
        <w:t>4</w:t>
      </w:r>
      <w:r>
        <w:rPr>
          <w:rFonts w:hint="eastAsia"/>
          <w:szCs w:val="21"/>
        </w:rPr>
        <w:t>.</w:t>
      </w:r>
      <w:r>
        <w:rPr>
          <w:szCs w:val="21"/>
        </w:rPr>
        <w:t>掌握力量训练</w:t>
      </w:r>
    </w:p>
    <w:p>
      <w:pPr>
        <w:tabs>
          <w:tab w:val="left" w:pos="7020"/>
        </w:tabs>
        <w:spacing w:line="360" w:lineRule="auto"/>
        <w:ind w:firstLine="315" w:firstLineChars="150"/>
        <w:rPr>
          <w:szCs w:val="21"/>
        </w:rPr>
      </w:pPr>
      <w:r>
        <w:rPr>
          <w:szCs w:val="21"/>
        </w:rPr>
        <w:t>5</w:t>
      </w:r>
      <w:r>
        <w:rPr>
          <w:rFonts w:hint="eastAsia"/>
          <w:szCs w:val="21"/>
        </w:rPr>
        <w:t>.</w:t>
      </w:r>
      <w:r>
        <w:rPr>
          <w:szCs w:val="21"/>
        </w:rPr>
        <w:t>掌握耐力训练</w:t>
      </w:r>
    </w:p>
    <w:p>
      <w:pPr>
        <w:tabs>
          <w:tab w:val="left" w:pos="7020"/>
        </w:tabs>
        <w:spacing w:line="360" w:lineRule="auto"/>
        <w:ind w:firstLine="315" w:firstLineChars="150"/>
        <w:rPr>
          <w:szCs w:val="21"/>
        </w:rPr>
      </w:pPr>
      <w:r>
        <w:rPr>
          <w:szCs w:val="21"/>
        </w:rPr>
        <w:t>6</w:t>
      </w:r>
      <w:r>
        <w:rPr>
          <w:rFonts w:hint="eastAsia"/>
          <w:szCs w:val="21"/>
        </w:rPr>
        <w:t>.</w:t>
      </w:r>
      <w:r>
        <w:rPr>
          <w:szCs w:val="21"/>
        </w:rPr>
        <w:t>了解与运动训练有关的强力手段</w:t>
      </w:r>
    </w:p>
    <w:p>
      <w:pPr>
        <w:numPr>
          <w:ilvl w:val="0"/>
          <w:numId w:val="47"/>
        </w:numPr>
        <w:tabs>
          <w:tab w:val="left" w:pos="735"/>
        </w:tabs>
        <w:adjustRightInd w:val="0"/>
        <w:spacing w:line="360" w:lineRule="auto"/>
        <w:textAlignment w:val="baseline"/>
        <w:rPr>
          <w:rFonts w:eastAsia="黑体"/>
          <w:szCs w:val="21"/>
        </w:rPr>
      </w:pPr>
      <w:r>
        <w:rPr>
          <w:rFonts w:eastAsia="黑体"/>
          <w:szCs w:val="21"/>
        </w:rPr>
        <w:t>运动损伤概述</w:t>
      </w:r>
    </w:p>
    <w:p>
      <w:pPr>
        <w:tabs>
          <w:tab w:val="left" w:pos="7020"/>
        </w:tabs>
        <w:spacing w:line="360" w:lineRule="auto"/>
        <w:ind w:firstLine="315" w:firstLineChars="150"/>
        <w:rPr>
          <w:szCs w:val="21"/>
        </w:rPr>
      </w:pPr>
      <w:r>
        <w:rPr>
          <w:szCs w:val="21"/>
        </w:rPr>
        <w:t>1</w:t>
      </w:r>
      <w:r>
        <w:rPr>
          <w:rFonts w:hint="eastAsia"/>
          <w:szCs w:val="21"/>
        </w:rPr>
        <w:t>.</w:t>
      </w:r>
      <w:r>
        <w:rPr>
          <w:szCs w:val="21"/>
        </w:rPr>
        <w:t>掌握运动损伤的机制及原因（内在因素及外部因素）</w:t>
      </w:r>
    </w:p>
    <w:p>
      <w:pPr>
        <w:tabs>
          <w:tab w:val="left" w:pos="7020"/>
        </w:tabs>
        <w:spacing w:line="360" w:lineRule="auto"/>
        <w:ind w:firstLine="315" w:firstLineChars="150"/>
        <w:rPr>
          <w:szCs w:val="21"/>
        </w:rPr>
      </w:pPr>
      <w:r>
        <w:rPr>
          <w:szCs w:val="21"/>
        </w:rPr>
        <w:t>2</w:t>
      </w:r>
      <w:r>
        <w:rPr>
          <w:rFonts w:hint="eastAsia"/>
          <w:szCs w:val="21"/>
        </w:rPr>
        <w:t>.</w:t>
      </w:r>
      <w:r>
        <w:rPr>
          <w:szCs w:val="21"/>
        </w:rPr>
        <w:t>了解运动损伤的预防</w:t>
      </w:r>
    </w:p>
    <w:p>
      <w:pPr>
        <w:numPr>
          <w:ilvl w:val="0"/>
          <w:numId w:val="47"/>
        </w:numPr>
        <w:tabs>
          <w:tab w:val="left" w:pos="735"/>
        </w:tabs>
        <w:adjustRightInd w:val="0"/>
        <w:spacing w:line="360" w:lineRule="auto"/>
        <w:textAlignment w:val="baseline"/>
        <w:rPr>
          <w:rFonts w:eastAsia="黑体"/>
          <w:szCs w:val="21"/>
        </w:rPr>
      </w:pPr>
      <w:r>
        <w:rPr>
          <w:rFonts w:eastAsia="黑体"/>
          <w:szCs w:val="21"/>
        </w:rPr>
        <w:t>急性损伤</w:t>
      </w:r>
    </w:p>
    <w:p>
      <w:pPr>
        <w:tabs>
          <w:tab w:val="left" w:pos="7020"/>
        </w:tabs>
        <w:spacing w:line="360" w:lineRule="auto"/>
        <w:ind w:firstLine="315" w:firstLineChars="150"/>
        <w:rPr>
          <w:szCs w:val="21"/>
        </w:rPr>
      </w:pPr>
      <w:r>
        <w:rPr>
          <w:szCs w:val="21"/>
        </w:rPr>
        <w:t>1</w:t>
      </w:r>
      <w:r>
        <w:rPr>
          <w:rFonts w:hint="eastAsia"/>
          <w:szCs w:val="21"/>
        </w:rPr>
        <w:t>.</w:t>
      </w:r>
      <w:r>
        <w:rPr>
          <w:szCs w:val="21"/>
        </w:rPr>
        <w:t>掌握肌肉拉伤与挫伤、韧带损伤等</w:t>
      </w:r>
    </w:p>
    <w:p>
      <w:pPr>
        <w:tabs>
          <w:tab w:val="left" w:pos="7020"/>
        </w:tabs>
        <w:spacing w:line="360" w:lineRule="auto"/>
        <w:ind w:firstLine="315" w:firstLineChars="150"/>
        <w:rPr>
          <w:szCs w:val="21"/>
        </w:rPr>
      </w:pPr>
      <w:r>
        <w:rPr>
          <w:szCs w:val="21"/>
        </w:rPr>
        <w:t>2</w:t>
      </w:r>
      <w:r>
        <w:rPr>
          <w:rFonts w:hint="eastAsia"/>
          <w:szCs w:val="21"/>
        </w:rPr>
        <w:t>.</w:t>
      </w:r>
      <w:r>
        <w:rPr>
          <w:szCs w:val="21"/>
        </w:rPr>
        <w:t>了解开放型损伤的分类</w:t>
      </w:r>
    </w:p>
    <w:p>
      <w:pPr>
        <w:tabs>
          <w:tab w:val="left" w:pos="7020"/>
        </w:tabs>
        <w:spacing w:line="360" w:lineRule="auto"/>
        <w:ind w:firstLine="315" w:firstLineChars="150"/>
        <w:rPr>
          <w:szCs w:val="21"/>
        </w:rPr>
      </w:pPr>
      <w:r>
        <w:rPr>
          <w:szCs w:val="21"/>
        </w:rPr>
        <w:t>3</w:t>
      </w:r>
      <w:r>
        <w:rPr>
          <w:rFonts w:hint="eastAsia"/>
          <w:szCs w:val="21"/>
        </w:rPr>
        <w:t>.</w:t>
      </w:r>
      <w:r>
        <w:rPr>
          <w:szCs w:val="21"/>
        </w:rPr>
        <w:t>掌握骨折的种类及治疗</w:t>
      </w:r>
    </w:p>
    <w:p>
      <w:pPr>
        <w:tabs>
          <w:tab w:val="left" w:pos="7020"/>
        </w:tabs>
        <w:spacing w:line="360" w:lineRule="auto"/>
        <w:ind w:firstLine="315" w:firstLineChars="150"/>
        <w:rPr>
          <w:szCs w:val="21"/>
        </w:rPr>
      </w:pPr>
      <w:r>
        <w:rPr>
          <w:szCs w:val="21"/>
        </w:rPr>
        <w:t>5</w:t>
      </w:r>
      <w:r>
        <w:rPr>
          <w:rFonts w:hint="eastAsia"/>
          <w:szCs w:val="21"/>
        </w:rPr>
        <w:t>.</w:t>
      </w:r>
      <w:r>
        <w:rPr>
          <w:szCs w:val="21"/>
        </w:rPr>
        <w:t>开放型损伤的分类</w:t>
      </w:r>
    </w:p>
    <w:p>
      <w:pPr>
        <w:numPr>
          <w:ilvl w:val="0"/>
          <w:numId w:val="47"/>
        </w:numPr>
        <w:tabs>
          <w:tab w:val="left" w:pos="735"/>
        </w:tabs>
        <w:adjustRightInd w:val="0"/>
        <w:spacing w:line="360" w:lineRule="auto"/>
        <w:textAlignment w:val="baseline"/>
        <w:rPr>
          <w:rFonts w:eastAsia="黑体"/>
          <w:szCs w:val="21"/>
        </w:rPr>
      </w:pPr>
      <w:r>
        <w:rPr>
          <w:rFonts w:eastAsia="黑体"/>
          <w:szCs w:val="21"/>
        </w:rPr>
        <w:t>慢性损伤</w:t>
      </w:r>
    </w:p>
    <w:p>
      <w:pPr>
        <w:tabs>
          <w:tab w:val="left" w:pos="7020"/>
        </w:tabs>
        <w:spacing w:line="360" w:lineRule="auto"/>
        <w:ind w:firstLine="315" w:firstLineChars="150"/>
        <w:rPr>
          <w:szCs w:val="21"/>
        </w:rPr>
      </w:pPr>
      <w:r>
        <w:rPr>
          <w:szCs w:val="21"/>
        </w:rPr>
        <w:t>1</w:t>
      </w:r>
      <w:r>
        <w:rPr>
          <w:rFonts w:hint="eastAsia"/>
          <w:szCs w:val="21"/>
        </w:rPr>
        <w:t>.</w:t>
      </w:r>
      <w:r>
        <w:rPr>
          <w:szCs w:val="21"/>
        </w:rPr>
        <w:t>掌握腱鞘炎、滑囊炎、疲劳骨折</w:t>
      </w:r>
    </w:p>
    <w:p>
      <w:pPr>
        <w:tabs>
          <w:tab w:val="left" w:pos="7020"/>
        </w:tabs>
        <w:spacing w:line="360" w:lineRule="auto"/>
        <w:ind w:firstLine="315" w:firstLineChars="150"/>
        <w:rPr>
          <w:szCs w:val="21"/>
        </w:rPr>
      </w:pPr>
      <w:r>
        <w:rPr>
          <w:szCs w:val="21"/>
        </w:rPr>
        <w:t>2</w:t>
      </w:r>
      <w:r>
        <w:rPr>
          <w:rFonts w:hint="eastAsia"/>
          <w:szCs w:val="21"/>
        </w:rPr>
        <w:t>.</w:t>
      </w:r>
      <w:r>
        <w:rPr>
          <w:szCs w:val="21"/>
        </w:rPr>
        <w:t>了解神经卡压综合症</w:t>
      </w:r>
    </w:p>
    <w:p>
      <w:pPr>
        <w:tabs>
          <w:tab w:val="left" w:pos="7020"/>
        </w:tabs>
        <w:spacing w:line="360" w:lineRule="auto"/>
        <w:ind w:firstLine="315" w:firstLineChars="150"/>
        <w:rPr>
          <w:szCs w:val="21"/>
        </w:rPr>
      </w:pPr>
      <w:r>
        <w:rPr>
          <w:szCs w:val="21"/>
        </w:rPr>
        <w:t>3</w:t>
      </w:r>
      <w:r>
        <w:rPr>
          <w:rFonts w:hint="eastAsia"/>
          <w:szCs w:val="21"/>
        </w:rPr>
        <w:t>.</w:t>
      </w:r>
      <w:r>
        <w:rPr>
          <w:szCs w:val="21"/>
        </w:rPr>
        <w:t>了解肌痉挛</w:t>
      </w:r>
    </w:p>
    <w:p>
      <w:pPr>
        <w:tabs>
          <w:tab w:val="left" w:pos="7020"/>
        </w:tabs>
        <w:spacing w:line="360" w:lineRule="auto"/>
        <w:ind w:firstLine="315" w:firstLineChars="150"/>
        <w:rPr>
          <w:szCs w:val="21"/>
        </w:rPr>
      </w:pPr>
      <w:r>
        <w:rPr>
          <w:szCs w:val="21"/>
        </w:rPr>
        <w:t>4</w:t>
      </w:r>
      <w:r>
        <w:rPr>
          <w:rFonts w:hint="eastAsia"/>
          <w:szCs w:val="21"/>
        </w:rPr>
        <w:t>.</w:t>
      </w:r>
      <w:r>
        <w:rPr>
          <w:szCs w:val="21"/>
        </w:rPr>
        <w:t>神经卡压综合症</w:t>
      </w:r>
    </w:p>
    <w:p>
      <w:pPr>
        <w:numPr>
          <w:ilvl w:val="0"/>
          <w:numId w:val="47"/>
        </w:numPr>
        <w:tabs>
          <w:tab w:val="left" w:pos="735"/>
        </w:tabs>
        <w:adjustRightInd w:val="0"/>
        <w:spacing w:line="360" w:lineRule="auto"/>
        <w:textAlignment w:val="baseline"/>
        <w:rPr>
          <w:rFonts w:eastAsia="黑体"/>
          <w:szCs w:val="21"/>
        </w:rPr>
      </w:pPr>
      <w:r>
        <w:rPr>
          <w:rFonts w:eastAsia="黑体"/>
          <w:szCs w:val="21"/>
        </w:rPr>
        <w:t>运动损伤的康复</w:t>
      </w:r>
    </w:p>
    <w:p>
      <w:pPr>
        <w:tabs>
          <w:tab w:val="left" w:pos="7020"/>
        </w:tabs>
        <w:spacing w:line="360" w:lineRule="auto"/>
        <w:ind w:firstLine="315" w:firstLineChars="150"/>
        <w:rPr>
          <w:szCs w:val="21"/>
        </w:rPr>
      </w:pPr>
      <w:r>
        <w:rPr>
          <w:szCs w:val="21"/>
        </w:rPr>
        <w:t>1</w:t>
      </w:r>
      <w:r>
        <w:rPr>
          <w:rFonts w:hint="eastAsia"/>
          <w:szCs w:val="21"/>
        </w:rPr>
        <w:t>.</w:t>
      </w:r>
      <w:r>
        <w:rPr>
          <w:szCs w:val="21"/>
        </w:rPr>
        <w:t>掌握运动损伤的康复措施及膝与大腿、足与踝及小腿损伤的康复</w:t>
      </w:r>
    </w:p>
    <w:p>
      <w:pPr>
        <w:tabs>
          <w:tab w:val="left" w:pos="7020"/>
        </w:tabs>
        <w:spacing w:line="360" w:lineRule="auto"/>
        <w:ind w:firstLine="315" w:firstLineChars="150"/>
        <w:rPr>
          <w:szCs w:val="21"/>
        </w:rPr>
      </w:pPr>
      <w:r>
        <w:rPr>
          <w:szCs w:val="21"/>
        </w:rPr>
        <w:t>2</w:t>
      </w:r>
      <w:r>
        <w:rPr>
          <w:rFonts w:hint="eastAsia"/>
          <w:szCs w:val="21"/>
        </w:rPr>
        <w:t>.</w:t>
      </w:r>
      <w:r>
        <w:rPr>
          <w:szCs w:val="21"/>
        </w:rPr>
        <w:t>了解运动损伤的康复评估及措施</w:t>
      </w:r>
    </w:p>
    <w:p>
      <w:pPr>
        <w:tabs>
          <w:tab w:val="left" w:pos="7020"/>
        </w:tabs>
        <w:spacing w:line="360" w:lineRule="auto"/>
        <w:ind w:firstLine="315" w:firstLineChars="150"/>
        <w:rPr>
          <w:szCs w:val="21"/>
        </w:rPr>
      </w:pPr>
      <w:r>
        <w:rPr>
          <w:szCs w:val="21"/>
        </w:rPr>
        <w:t>3</w:t>
      </w:r>
      <w:r>
        <w:rPr>
          <w:rFonts w:hint="eastAsia"/>
          <w:szCs w:val="21"/>
        </w:rPr>
        <w:t>.</w:t>
      </w:r>
      <w:r>
        <w:rPr>
          <w:szCs w:val="21"/>
        </w:rPr>
        <w:t>了解运动康复治疗的历史沿革</w:t>
      </w:r>
    </w:p>
    <w:p>
      <w:pPr>
        <w:tabs>
          <w:tab w:val="left" w:pos="7020"/>
        </w:tabs>
        <w:spacing w:line="360" w:lineRule="auto"/>
        <w:ind w:firstLine="315" w:firstLineChars="150"/>
        <w:rPr>
          <w:szCs w:val="21"/>
        </w:rPr>
      </w:pPr>
      <w:r>
        <w:rPr>
          <w:szCs w:val="21"/>
        </w:rPr>
        <w:t>4</w:t>
      </w:r>
      <w:r>
        <w:rPr>
          <w:rFonts w:hint="eastAsia"/>
          <w:szCs w:val="21"/>
        </w:rPr>
        <w:t>.</w:t>
      </w:r>
      <w:r>
        <w:rPr>
          <w:szCs w:val="21"/>
        </w:rPr>
        <w:t>膝与大腿损伤的康复</w:t>
      </w:r>
    </w:p>
    <w:p>
      <w:pPr>
        <w:tabs>
          <w:tab w:val="left" w:pos="7020"/>
        </w:tabs>
        <w:spacing w:line="360" w:lineRule="auto"/>
        <w:ind w:firstLine="315" w:firstLineChars="150"/>
        <w:rPr>
          <w:szCs w:val="21"/>
        </w:rPr>
      </w:pPr>
      <w:r>
        <w:rPr>
          <w:szCs w:val="21"/>
        </w:rPr>
        <w:t>5</w:t>
      </w:r>
      <w:r>
        <w:rPr>
          <w:rFonts w:hint="eastAsia"/>
          <w:szCs w:val="21"/>
        </w:rPr>
        <w:t>.</w:t>
      </w:r>
      <w:r>
        <w:rPr>
          <w:szCs w:val="21"/>
        </w:rPr>
        <w:t>足、踝与小腿损伤的康复</w:t>
      </w:r>
    </w:p>
    <w:p>
      <w:pPr>
        <w:pStyle w:val="8"/>
        <w:spacing w:line="360" w:lineRule="auto"/>
        <w:rPr>
          <w:rFonts w:ascii="Times New Roman" w:hAnsi="Times New Roman" w:eastAsia="黑体"/>
        </w:rPr>
      </w:pPr>
      <w:r>
        <w:rPr>
          <w:rFonts w:ascii="Times New Roman" w:hAnsi="Times New Roman" w:eastAsia="黑体"/>
        </w:rPr>
        <w:t>三、学时分配</w:t>
      </w:r>
    </w:p>
    <w:tbl>
      <w:tblPr>
        <w:tblStyle w:val="23"/>
        <w:tblW w:w="84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1"/>
        <w:gridCol w:w="1418"/>
        <w:gridCol w:w="1488"/>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191" w:type="dxa"/>
            <w:vAlign w:val="center"/>
          </w:tcPr>
          <w:p>
            <w:pPr>
              <w:spacing w:before="0" w:beforeAutospacing="0" w:after="0" w:afterAutospacing="0" w:line="360" w:lineRule="auto"/>
              <w:ind w:left="0" w:right="0"/>
              <w:jc w:val="center"/>
              <w:rPr>
                <w:rFonts w:ascii="Calibri" w:hAnsi="Calibri" w:eastAsia="宋体" w:cs="Times New Roman"/>
                <w:kern w:val="2"/>
                <w:sz w:val="21"/>
                <w:szCs w:val="21"/>
              </w:rPr>
            </w:pPr>
            <w:r>
              <w:rPr>
                <w:rFonts w:ascii="Calibri" w:hAnsi="Calibri" w:eastAsia="宋体" w:cs="Times New Roman"/>
                <w:kern w:val="2"/>
                <w:sz w:val="21"/>
                <w:szCs w:val="21"/>
              </w:rPr>
              <w:t>章  节  内  容</w:t>
            </w:r>
          </w:p>
        </w:tc>
        <w:tc>
          <w:tcPr>
            <w:tcW w:w="1418" w:type="dxa"/>
            <w:vAlign w:val="center"/>
          </w:tcPr>
          <w:p>
            <w:pPr>
              <w:spacing w:before="0" w:beforeAutospacing="0" w:after="0" w:afterAutospacing="0" w:line="360" w:lineRule="auto"/>
              <w:ind w:left="0" w:right="0"/>
              <w:jc w:val="center"/>
              <w:rPr>
                <w:rFonts w:ascii="Calibri" w:hAnsi="Calibri" w:eastAsia="宋体" w:cs="Times New Roman"/>
                <w:kern w:val="2"/>
                <w:sz w:val="21"/>
                <w:szCs w:val="21"/>
              </w:rPr>
            </w:pPr>
            <w:r>
              <w:rPr>
                <w:rFonts w:ascii="Calibri" w:hAnsi="Calibri" w:eastAsia="宋体" w:cs="Times New Roman"/>
                <w:kern w:val="2"/>
                <w:sz w:val="21"/>
                <w:szCs w:val="21"/>
              </w:rPr>
              <w:t>讲授（学时）</w:t>
            </w:r>
          </w:p>
        </w:tc>
        <w:tc>
          <w:tcPr>
            <w:tcW w:w="1488" w:type="dxa"/>
            <w:vAlign w:val="center"/>
          </w:tcPr>
          <w:p>
            <w:pPr>
              <w:spacing w:before="0" w:beforeAutospacing="0" w:after="0" w:afterAutospacing="0" w:line="360" w:lineRule="auto"/>
              <w:ind w:left="0" w:right="0"/>
              <w:jc w:val="center"/>
              <w:rPr>
                <w:rFonts w:ascii="Calibri" w:hAnsi="Calibri" w:eastAsia="宋体" w:cs="Times New Roman"/>
                <w:kern w:val="2"/>
                <w:sz w:val="21"/>
                <w:szCs w:val="21"/>
              </w:rPr>
            </w:pPr>
            <w:r>
              <w:rPr>
                <w:rFonts w:ascii="Calibri" w:hAnsi="Calibri" w:eastAsia="宋体" w:cs="Times New Roman"/>
                <w:kern w:val="2"/>
                <w:sz w:val="21"/>
                <w:szCs w:val="21"/>
              </w:rPr>
              <w:t>实验（学时）</w:t>
            </w:r>
          </w:p>
        </w:tc>
        <w:tc>
          <w:tcPr>
            <w:tcW w:w="1369" w:type="dxa"/>
            <w:vAlign w:val="center"/>
          </w:tcPr>
          <w:p>
            <w:pPr>
              <w:spacing w:before="0" w:beforeAutospacing="0" w:after="0" w:afterAutospacing="0" w:line="360" w:lineRule="auto"/>
              <w:ind w:left="0" w:right="0"/>
              <w:jc w:val="center"/>
              <w:rPr>
                <w:rFonts w:ascii="Calibri" w:hAnsi="Calibri" w:eastAsia="宋体" w:cs="Times New Roman"/>
                <w:kern w:val="2"/>
                <w:sz w:val="21"/>
                <w:szCs w:val="21"/>
              </w:rPr>
            </w:pPr>
            <w:r>
              <w:rPr>
                <w:rFonts w:ascii="Calibri" w:hAnsi="Calibri"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191" w:type="dxa"/>
            <w:vAlign w:val="center"/>
          </w:tcPr>
          <w:p>
            <w:pPr>
              <w:adjustRightInd w:val="0"/>
              <w:spacing w:before="0" w:beforeAutospacing="0" w:after="0" w:afterAutospacing="0" w:line="360" w:lineRule="auto"/>
              <w:ind w:left="0" w:right="0"/>
              <w:textAlignment w:val="baseline"/>
              <w:outlineLvl w:val="0"/>
              <w:rPr>
                <w:rFonts w:ascii="Calibri" w:hAnsi="Calibri" w:eastAsia="宋体" w:cs="Times New Roman"/>
                <w:kern w:val="2"/>
                <w:sz w:val="18"/>
                <w:szCs w:val="18"/>
              </w:rPr>
            </w:pPr>
            <w:bookmarkStart w:id="173" w:name="_Toc11354"/>
            <w:bookmarkStart w:id="174" w:name="_Toc18932"/>
            <w:bookmarkStart w:id="175" w:name="_Toc16974"/>
            <w:bookmarkStart w:id="176" w:name="_Toc2485"/>
            <w:r>
              <w:rPr>
                <w:rFonts w:ascii="Calibri" w:hAnsi="Calibri" w:eastAsia="宋体" w:cs="Times New Roman"/>
                <w:kern w:val="2"/>
                <w:sz w:val="18"/>
                <w:szCs w:val="18"/>
              </w:rPr>
              <w:t>第一章 运动心理</w:t>
            </w:r>
            <w:bookmarkEnd w:id="173"/>
            <w:bookmarkEnd w:id="174"/>
            <w:bookmarkEnd w:id="175"/>
            <w:bookmarkEnd w:id="176"/>
          </w:p>
          <w:p>
            <w:pPr>
              <w:pStyle w:val="8"/>
              <w:spacing w:before="0" w:beforeAutospacing="0" w:after="0" w:afterAutospacing="0" w:line="360" w:lineRule="auto"/>
              <w:ind w:left="0" w:right="0"/>
              <w:rPr>
                <w:rFonts w:ascii="Times New Roman" w:hAnsi="Times New Roman" w:eastAsia="宋体" w:cs="Times New Roman"/>
                <w:kern w:val="2"/>
                <w:sz w:val="18"/>
                <w:szCs w:val="18"/>
              </w:rPr>
            </w:pPr>
          </w:p>
          <w:p>
            <w:pPr>
              <w:spacing w:before="0" w:beforeAutospacing="0" w:after="0" w:afterAutospacing="0" w:line="360" w:lineRule="auto"/>
              <w:ind w:left="0" w:right="0"/>
              <w:rPr>
                <w:rFonts w:ascii="Calibri" w:hAnsi="Calibri" w:eastAsia="宋体" w:cs="Times New Roman"/>
                <w:kern w:val="2"/>
                <w:sz w:val="18"/>
                <w:szCs w:val="18"/>
              </w:rPr>
            </w:pPr>
          </w:p>
        </w:tc>
        <w:tc>
          <w:tcPr>
            <w:tcW w:w="1418"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c>
          <w:tcPr>
            <w:tcW w:w="1488"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369"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191" w:type="dxa"/>
            <w:vAlign w:val="center"/>
          </w:tcPr>
          <w:p>
            <w:pPr>
              <w:numPr>
                <w:ilvl w:val="0"/>
                <w:numId w:val="48"/>
              </w:numPr>
              <w:tabs>
                <w:tab w:val="left" w:pos="720"/>
              </w:tabs>
              <w:adjustRightInd w:val="0"/>
              <w:spacing w:before="0" w:beforeAutospacing="0" w:after="0" w:afterAutospacing="0" w:line="360" w:lineRule="auto"/>
              <w:ind w:left="0" w:right="0"/>
              <w:textAlignment w:val="baseline"/>
              <w:rPr>
                <w:rFonts w:ascii="Calibri" w:hAnsi="Calibri" w:eastAsia="宋体" w:cs="Times New Roman"/>
                <w:kern w:val="2"/>
                <w:sz w:val="18"/>
                <w:szCs w:val="18"/>
              </w:rPr>
            </w:pPr>
            <w:r>
              <w:rPr>
                <w:rFonts w:ascii="Calibri" w:hAnsi="Calibri" w:eastAsia="宋体" w:cs="Times New Roman"/>
                <w:kern w:val="2"/>
                <w:sz w:val="18"/>
                <w:szCs w:val="18"/>
              </w:rPr>
              <w:t>不同人群与运动</w:t>
            </w:r>
          </w:p>
          <w:p>
            <w:pPr>
              <w:spacing w:before="0" w:beforeAutospacing="0" w:after="0" w:afterAutospacing="0" w:line="360" w:lineRule="auto"/>
              <w:ind w:left="0" w:right="0"/>
              <w:rPr>
                <w:rFonts w:ascii="Calibri" w:hAnsi="Calibri" w:eastAsia="宋体" w:cs="Times New Roman"/>
                <w:kern w:val="2"/>
                <w:sz w:val="18"/>
                <w:szCs w:val="18"/>
              </w:rPr>
            </w:pPr>
          </w:p>
        </w:tc>
        <w:tc>
          <w:tcPr>
            <w:tcW w:w="1418"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c>
          <w:tcPr>
            <w:tcW w:w="1488"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369"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191" w:type="dxa"/>
            <w:vAlign w:val="center"/>
          </w:tcPr>
          <w:p>
            <w:pPr>
              <w:adjustRightInd w:val="0"/>
              <w:spacing w:before="0" w:beforeAutospacing="0" w:after="0" w:afterAutospacing="0" w:line="360" w:lineRule="auto"/>
              <w:ind w:left="0" w:right="0"/>
              <w:textAlignment w:val="baseline"/>
              <w:rPr>
                <w:rFonts w:ascii="Calibri" w:hAnsi="Calibri" w:eastAsia="宋体" w:cs="Times New Roman"/>
                <w:kern w:val="2"/>
                <w:sz w:val="18"/>
                <w:szCs w:val="18"/>
              </w:rPr>
            </w:pPr>
            <w:r>
              <w:rPr>
                <w:rFonts w:ascii="Calibri" w:hAnsi="Calibri" w:eastAsia="宋体" w:cs="Times New Roman"/>
                <w:kern w:val="2"/>
                <w:sz w:val="18"/>
                <w:szCs w:val="18"/>
              </w:rPr>
              <w:t>第三章 运动员的体能训练</w:t>
            </w:r>
          </w:p>
          <w:p>
            <w:pPr>
              <w:pStyle w:val="8"/>
              <w:spacing w:before="0" w:beforeAutospacing="0" w:after="0" w:afterAutospacing="0" w:line="360" w:lineRule="auto"/>
              <w:ind w:left="0" w:right="0"/>
              <w:rPr>
                <w:rFonts w:ascii="Times New Roman" w:hAnsi="Times New Roman" w:eastAsia="宋体" w:cs="Times New Roman"/>
                <w:kern w:val="2"/>
                <w:sz w:val="18"/>
                <w:szCs w:val="18"/>
              </w:rPr>
            </w:pPr>
          </w:p>
          <w:p>
            <w:pPr>
              <w:spacing w:before="0" w:beforeAutospacing="0" w:after="0" w:afterAutospacing="0" w:line="360" w:lineRule="auto"/>
              <w:ind w:left="0" w:right="0"/>
              <w:rPr>
                <w:rFonts w:ascii="Calibri" w:hAnsi="Calibri" w:eastAsia="宋体" w:cs="Times New Roman"/>
                <w:kern w:val="2"/>
                <w:sz w:val="18"/>
                <w:szCs w:val="18"/>
              </w:rPr>
            </w:pPr>
          </w:p>
        </w:tc>
        <w:tc>
          <w:tcPr>
            <w:tcW w:w="1418"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c>
          <w:tcPr>
            <w:tcW w:w="1488"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369"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191" w:type="dxa"/>
            <w:vAlign w:val="center"/>
          </w:tcPr>
          <w:p>
            <w:pPr>
              <w:adjustRightInd w:val="0"/>
              <w:spacing w:before="0" w:beforeAutospacing="0" w:after="0" w:afterAutospacing="0" w:line="360" w:lineRule="auto"/>
              <w:ind w:left="0" w:right="0"/>
              <w:textAlignment w:val="baseline"/>
              <w:rPr>
                <w:rFonts w:ascii="Calibri" w:hAnsi="Calibri" w:eastAsia="宋体" w:cs="Times New Roman"/>
                <w:kern w:val="2"/>
                <w:sz w:val="18"/>
                <w:szCs w:val="18"/>
              </w:rPr>
            </w:pPr>
            <w:r>
              <w:rPr>
                <w:rFonts w:ascii="Calibri" w:hAnsi="Calibri" w:eastAsia="宋体" w:cs="Times New Roman"/>
                <w:kern w:val="2"/>
                <w:sz w:val="18"/>
                <w:szCs w:val="18"/>
              </w:rPr>
              <w:t>第四章 运动损伤概述</w:t>
            </w:r>
          </w:p>
          <w:p>
            <w:pPr>
              <w:pStyle w:val="8"/>
              <w:spacing w:before="0" w:beforeAutospacing="0" w:after="0" w:afterAutospacing="0" w:line="360" w:lineRule="auto"/>
              <w:ind w:left="0" w:right="0"/>
              <w:rPr>
                <w:rFonts w:ascii="Times New Roman" w:hAnsi="Times New Roman" w:eastAsia="宋体" w:cs="Times New Roman"/>
                <w:kern w:val="2"/>
                <w:sz w:val="18"/>
                <w:szCs w:val="18"/>
              </w:rPr>
            </w:pPr>
          </w:p>
          <w:p>
            <w:pPr>
              <w:spacing w:before="0" w:beforeAutospacing="0" w:after="0" w:afterAutospacing="0" w:line="360" w:lineRule="auto"/>
              <w:ind w:left="0" w:right="0"/>
              <w:rPr>
                <w:rFonts w:ascii="Calibri" w:hAnsi="Calibri" w:eastAsia="宋体" w:cs="Times New Roman"/>
                <w:kern w:val="2"/>
                <w:sz w:val="18"/>
                <w:szCs w:val="18"/>
              </w:rPr>
            </w:pPr>
          </w:p>
        </w:tc>
        <w:tc>
          <w:tcPr>
            <w:tcW w:w="1418"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c>
          <w:tcPr>
            <w:tcW w:w="1488"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369"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191" w:type="dxa"/>
            <w:vAlign w:val="center"/>
          </w:tcPr>
          <w:p>
            <w:pPr>
              <w:numPr>
                <w:ilvl w:val="0"/>
                <w:numId w:val="49"/>
              </w:numPr>
              <w:tabs>
                <w:tab w:val="left" w:pos="720"/>
              </w:tabs>
              <w:adjustRightInd w:val="0"/>
              <w:spacing w:before="0" w:beforeAutospacing="0" w:after="0" w:afterAutospacing="0" w:line="360" w:lineRule="auto"/>
              <w:ind w:left="0" w:right="0"/>
              <w:textAlignment w:val="baseline"/>
              <w:rPr>
                <w:rFonts w:ascii="Calibri" w:hAnsi="Calibri" w:eastAsia="宋体" w:cs="Times New Roman"/>
                <w:kern w:val="2"/>
                <w:sz w:val="18"/>
                <w:szCs w:val="18"/>
              </w:rPr>
            </w:pPr>
            <w:r>
              <w:rPr>
                <w:rFonts w:ascii="Calibri" w:hAnsi="Calibri" w:eastAsia="宋体" w:cs="Times New Roman"/>
                <w:kern w:val="2"/>
                <w:sz w:val="18"/>
                <w:szCs w:val="18"/>
              </w:rPr>
              <w:t>急性损伤</w:t>
            </w:r>
          </w:p>
          <w:p>
            <w:pPr>
              <w:spacing w:before="0" w:beforeAutospacing="0" w:after="0" w:afterAutospacing="0" w:line="360" w:lineRule="auto"/>
              <w:ind w:left="0" w:right="0"/>
              <w:rPr>
                <w:rFonts w:ascii="Calibri" w:hAnsi="Calibri" w:eastAsia="宋体" w:cs="Times New Roman"/>
                <w:kern w:val="2"/>
                <w:sz w:val="18"/>
                <w:szCs w:val="18"/>
              </w:rPr>
            </w:pPr>
          </w:p>
        </w:tc>
        <w:tc>
          <w:tcPr>
            <w:tcW w:w="1418"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4</w:t>
            </w:r>
          </w:p>
        </w:tc>
        <w:tc>
          <w:tcPr>
            <w:tcW w:w="1488"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369"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191" w:type="dxa"/>
            <w:vAlign w:val="center"/>
          </w:tcPr>
          <w:p>
            <w:pPr>
              <w:adjustRightInd w:val="0"/>
              <w:spacing w:before="0" w:beforeAutospacing="0" w:after="0" w:afterAutospacing="0" w:line="360" w:lineRule="auto"/>
              <w:ind w:left="0" w:right="0"/>
              <w:textAlignment w:val="baseline"/>
              <w:rPr>
                <w:rFonts w:ascii="Calibri" w:hAnsi="Calibri" w:eastAsia="宋体" w:cs="Times New Roman"/>
                <w:kern w:val="2"/>
                <w:sz w:val="18"/>
                <w:szCs w:val="18"/>
              </w:rPr>
            </w:pPr>
            <w:r>
              <w:rPr>
                <w:rFonts w:ascii="Calibri" w:hAnsi="Calibri" w:eastAsia="宋体" w:cs="Times New Roman"/>
                <w:kern w:val="2"/>
                <w:sz w:val="18"/>
                <w:szCs w:val="18"/>
              </w:rPr>
              <w:t>第六章 慢性损伤</w:t>
            </w:r>
          </w:p>
          <w:p>
            <w:pPr>
              <w:pStyle w:val="8"/>
              <w:spacing w:before="0" w:beforeAutospacing="0" w:after="0" w:afterAutospacing="0" w:line="360" w:lineRule="auto"/>
              <w:ind w:left="0" w:right="0"/>
              <w:rPr>
                <w:rFonts w:ascii="Times New Roman" w:hAnsi="Times New Roman" w:eastAsia="宋体" w:cs="Times New Roman"/>
                <w:kern w:val="2"/>
                <w:sz w:val="18"/>
                <w:szCs w:val="18"/>
              </w:rPr>
            </w:pPr>
          </w:p>
          <w:p>
            <w:pPr>
              <w:pStyle w:val="8"/>
              <w:spacing w:before="0" w:beforeAutospacing="0" w:after="0" w:afterAutospacing="0" w:line="360" w:lineRule="auto"/>
              <w:ind w:left="0" w:right="0"/>
              <w:rPr>
                <w:rFonts w:ascii="Times New Roman" w:hAnsi="Times New Roman" w:eastAsia="宋体" w:cs="Times New Roman"/>
                <w:kern w:val="2"/>
                <w:sz w:val="18"/>
                <w:szCs w:val="18"/>
              </w:rPr>
            </w:pPr>
          </w:p>
          <w:p>
            <w:pPr>
              <w:pStyle w:val="8"/>
              <w:spacing w:before="0" w:beforeAutospacing="0" w:after="0" w:afterAutospacing="0" w:line="360" w:lineRule="auto"/>
              <w:ind w:left="0" w:right="0"/>
              <w:rPr>
                <w:rFonts w:ascii="Times New Roman" w:hAnsi="Times New Roman" w:eastAsia="宋体" w:cs="Times New Roman"/>
                <w:kern w:val="2"/>
                <w:sz w:val="18"/>
                <w:szCs w:val="18"/>
              </w:rPr>
            </w:pPr>
          </w:p>
          <w:p>
            <w:pPr>
              <w:pStyle w:val="8"/>
              <w:spacing w:before="0" w:beforeAutospacing="0" w:after="0" w:afterAutospacing="0" w:line="360" w:lineRule="auto"/>
              <w:ind w:left="0" w:right="0"/>
              <w:rPr>
                <w:rFonts w:ascii="Times New Roman" w:hAnsi="Times New Roman" w:eastAsia="宋体" w:cs="Times New Roman"/>
                <w:kern w:val="2"/>
                <w:sz w:val="18"/>
                <w:szCs w:val="18"/>
              </w:rPr>
            </w:pPr>
          </w:p>
          <w:p>
            <w:pPr>
              <w:pStyle w:val="8"/>
              <w:spacing w:before="0" w:beforeAutospacing="0" w:after="0" w:afterAutospacing="0" w:line="360" w:lineRule="auto"/>
              <w:ind w:left="0" w:right="0"/>
              <w:rPr>
                <w:rFonts w:ascii="Times New Roman" w:hAnsi="Times New Roman" w:eastAsia="宋体" w:cs="Times New Roman"/>
                <w:kern w:val="2"/>
                <w:sz w:val="18"/>
                <w:szCs w:val="18"/>
              </w:rPr>
            </w:pPr>
          </w:p>
          <w:p>
            <w:pPr>
              <w:pStyle w:val="8"/>
              <w:spacing w:before="0" w:beforeAutospacing="0" w:after="0" w:afterAutospacing="0" w:line="360" w:lineRule="auto"/>
              <w:ind w:left="0" w:right="0"/>
              <w:rPr>
                <w:rFonts w:ascii="Times New Roman" w:hAnsi="Times New Roman" w:eastAsia="宋体" w:cs="Times New Roman"/>
                <w:kern w:val="2"/>
                <w:sz w:val="18"/>
                <w:szCs w:val="18"/>
              </w:rPr>
            </w:pPr>
          </w:p>
          <w:p>
            <w:pPr>
              <w:pStyle w:val="8"/>
              <w:spacing w:before="0" w:beforeAutospacing="0" w:after="0" w:afterAutospacing="0" w:line="360" w:lineRule="auto"/>
              <w:ind w:left="0" w:right="0"/>
              <w:rPr>
                <w:rFonts w:ascii="Times New Roman" w:hAnsi="Times New Roman" w:eastAsia="宋体" w:cs="Times New Roman"/>
                <w:kern w:val="2"/>
                <w:sz w:val="18"/>
                <w:szCs w:val="18"/>
              </w:rPr>
            </w:pPr>
            <w:r>
              <w:rPr>
                <w:rFonts w:ascii="Times New Roman" w:hAnsi="Times New Roman" w:eastAsia="宋体" w:cs="Times New Roman"/>
                <w:kern w:val="2"/>
                <w:sz w:val="18"/>
                <w:szCs w:val="18"/>
              </w:rPr>
              <w:t>肌腱材料学常识与训练和健身</w:t>
            </w:r>
          </w:p>
          <w:p>
            <w:pPr>
              <w:spacing w:before="0" w:beforeAutospacing="0" w:after="0" w:afterAutospacing="0" w:line="360" w:lineRule="auto"/>
              <w:ind w:left="0" w:right="0"/>
              <w:rPr>
                <w:rFonts w:ascii="Calibri" w:hAnsi="Calibri" w:eastAsia="宋体" w:cs="Times New Roman"/>
                <w:kern w:val="2"/>
                <w:sz w:val="18"/>
                <w:szCs w:val="18"/>
              </w:rPr>
            </w:pPr>
          </w:p>
        </w:tc>
        <w:tc>
          <w:tcPr>
            <w:tcW w:w="1418"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4</w:t>
            </w:r>
          </w:p>
        </w:tc>
        <w:tc>
          <w:tcPr>
            <w:tcW w:w="1488"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369"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191" w:type="dxa"/>
            <w:vAlign w:val="center"/>
          </w:tcPr>
          <w:p>
            <w:pPr>
              <w:adjustRightInd w:val="0"/>
              <w:spacing w:before="0" w:beforeAutospacing="0" w:after="0" w:afterAutospacing="0" w:line="360" w:lineRule="auto"/>
              <w:ind w:left="0" w:right="1358"/>
              <w:textAlignment w:val="baseline"/>
              <w:rPr>
                <w:rFonts w:ascii="Calibri" w:hAnsi="Calibri" w:eastAsia="宋体" w:cs="Times New Roman"/>
                <w:kern w:val="2"/>
                <w:sz w:val="18"/>
                <w:szCs w:val="18"/>
              </w:rPr>
            </w:pPr>
            <w:r>
              <w:rPr>
                <w:rFonts w:ascii="Calibri" w:hAnsi="Calibri" w:eastAsia="宋体" w:cs="Times New Roman"/>
                <w:kern w:val="2"/>
                <w:sz w:val="18"/>
                <w:szCs w:val="18"/>
              </w:rPr>
              <w:t>第七章 运动损伤的康复</w:t>
            </w:r>
          </w:p>
          <w:p>
            <w:pPr>
              <w:pStyle w:val="8"/>
              <w:spacing w:before="0" w:beforeAutospacing="0" w:after="0" w:afterAutospacing="0" w:line="360" w:lineRule="auto"/>
              <w:ind w:left="0" w:right="0"/>
              <w:rPr>
                <w:rFonts w:ascii="Times New Roman" w:hAnsi="Times New Roman" w:eastAsia="宋体" w:cs="Times New Roman"/>
                <w:kern w:val="2"/>
                <w:sz w:val="18"/>
                <w:szCs w:val="18"/>
              </w:rPr>
            </w:pPr>
          </w:p>
          <w:p>
            <w:pPr>
              <w:spacing w:before="0" w:beforeAutospacing="0" w:after="0" w:afterAutospacing="0" w:line="360" w:lineRule="auto"/>
              <w:ind w:left="0" w:right="0"/>
              <w:rPr>
                <w:rFonts w:ascii="Calibri" w:hAnsi="Calibri" w:eastAsia="宋体" w:cs="Times New Roman"/>
                <w:kern w:val="2"/>
                <w:sz w:val="18"/>
                <w:szCs w:val="18"/>
              </w:rPr>
            </w:pPr>
          </w:p>
        </w:tc>
        <w:tc>
          <w:tcPr>
            <w:tcW w:w="1418"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2</w:t>
            </w:r>
          </w:p>
        </w:tc>
        <w:tc>
          <w:tcPr>
            <w:tcW w:w="1488"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4</w:t>
            </w:r>
          </w:p>
        </w:tc>
        <w:tc>
          <w:tcPr>
            <w:tcW w:w="1369"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191" w:type="dxa"/>
            <w:vAlign w:val="center"/>
          </w:tcPr>
          <w:p>
            <w:pPr>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复习</w:t>
            </w:r>
          </w:p>
        </w:tc>
        <w:tc>
          <w:tcPr>
            <w:tcW w:w="1418"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2</w:t>
            </w:r>
          </w:p>
        </w:tc>
        <w:tc>
          <w:tcPr>
            <w:tcW w:w="1488"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369"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191"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合   计</w:t>
            </w:r>
          </w:p>
        </w:tc>
        <w:tc>
          <w:tcPr>
            <w:tcW w:w="1418"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26</w:t>
            </w:r>
          </w:p>
        </w:tc>
        <w:tc>
          <w:tcPr>
            <w:tcW w:w="1488"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4</w:t>
            </w:r>
          </w:p>
        </w:tc>
        <w:tc>
          <w:tcPr>
            <w:tcW w:w="1369" w:type="dxa"/>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32</w:t>
            </w:r>
          </w:p>
        </w:tc>
      </w:tr>
    </w:tbl>
    <w:p>
      <w:pPr>
        <w:autoSpaceDE w:val="0"/>
        <w:autoSpaceDN w:val="0"/>
        <w:adjustRightInd w:val="0"/>
        <w:spacing w:line="360" w:lineRule="auto"/>
        <w:rPr>
          <w:rFonts w:eastAsia="黑体"/>
          <w:kern w:val="0"/>
          <w:szCs w:val="21"/>
        </w:rPr>
      </w:pPr>
      <w:r>
        <w:rPr>
          <w:rFonts w:eastAsia="黑体"/>
          <w:kern w:val="0"/>
          <w:szCs w:val="21"/>
        </w:rPr>
        <w:t>四、参考书目</w:t>
      </w:r>
    </w:p>
    <w:p>
      <w:pPr>
        <w:autoSpaceDE w:val="0"/>
        <w:autoSpaceDN w:val="0"/>
        <w:adjustRightInd w:val="0"/>
        <w:spacing w:line="360" w:lineRule="auto"/>
        <w:jc w:val="left"/>
        <w:rPr>
          <w:kern w:val="0"/>
          <w:szCs w:val="21"/>
        </w:rPr>
      </w:pPr>
      <w:r>
        <w:rPr>
          <w:kern w:val="0"/>
          <w:szCs w:val="21"/>
        </w:rPr>
        <w:t>《运动医学》、《运动损伤急救》</w:t>
      </w:r>
    </w:p>
    <w:p>
      <w:pPr>
        <w:autoSpaceDE w:val="0"/>
        <w:autoSpaceDN w:val="0"/>
        <w:adjustRightInd w:val="0"/>
        <w:spacing w:line="360" w:lineRule="auto"/>
        <w:rPr>
          <w:rFonts w:eastAsia="黑体"/>
          <w:kern w:val="0"/>
          <w:szCs w:val="21"/>
        </w:rPr>
      </w:pPr>
      <w:r>
        <w:rPr>
          <w:rFonts w:eastAsia="黑体"/>
          <w:kern w:val="0"/>
          <w:szCs w:val="21"/>
        </w:rPr>
        <w:t>五、考核方式</w:t>
      </w:r>
    </w:p>
    <w:p>
      <w:pPr>
        <w:autoSpaceDE w:val="0"/>
        <w:autoSpaceDN w:val="0"/>
        <w:adjustRightInd w:val="0"/>
        <w:spacing w:line="360" w:lineRule="auto"/>
        <w:ind w:firstLine="420" w:firstLineChars="200"/>
        <w:jc w:val="left"/>
        <w:rPr>
          <w:kern w:val="0"/>
          <w:szCs w:val="21"/>
        </w:rPr>
      </w:pPr>
      <w:r>
        <w:rPr>
          <w:kern w:val="0"/>
          <w:szCs w:val="21"/>
        </w:rPr>
        <w:t>本课程采用平时成绩及论文写作的方式进行考核，平时成绩及论文写作比例（30%：70%）。学生在本学科范围内自由寻找感兴趣的题目并对相关研究进行一定的总结，字数在2000左右。</w:t>
      </w:r>
    </w:p>
    <w:p>
      <w:pPr>
        <w:spacing w:line="360" w:lineRule="auto"/>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outlineLvl w:val="0"/>
        <w:rPr>
          <w:rFonts w:hint="eastAsia" w:ascii="黑体" w:hAnsi="黑体" w:eastAsia="黑体" w:cs="黑体"/>
          <w:sz w:val="28"/>
          <w:szCs w:val="28"/>
        </w:rPr>
      </w:pPr>
      <w:bookmarkStart w:id="177" w:name="_Toc21016"/>
      <w:bookmarkStart w:id="178" w:name="_Toc22250"/>
      <w:bookmarkStart w:id="179" w:name="_Toc21269"/>
      <w:r>
        <w:rPr>
          <w:rFonts w:hint="eastAsia" w:ascii="黑体" w:hAnsi="黑体" w:eastAsia="黑体" w:cs="黑体"/>
          <w:sz w:val="28"/>
          <w:szCs w:val="28"/>
        </w:rPr>
        <w:t>《体育营养学》教学大纲</w:t>
      </w:r>
      <w:bookmarkEnd w:id="177"/>
      <w:bookmarkEnd w:id="178"/>
      <w:bookmarkEnd w:id="179"/>
    </w:p>
    <w:p>
      <w:pPr>
        <w:adjustRightInd w:val="0"/>
        <w:snapToGrid w:val="0"/>
        <w:spacing w:line="360" w:lineRule="auto"/>
        <w:rPr>
          <w:rFonts w:hint="eastAsia" w:ascii="黑体" w:hAnsi="黑体" w:eastAsia="黑体" w:cs="黑体"/>
          <w:szCs w:val="21"/>
        </w:rPr>
      </w:pPr>
      <w:r>
        <w:rPr>
          <w:rFonts w:hint="eastAsia" w:ascii="黑体" w:hAnsi="黑体" w:eastAsia="黑体" w:cs="黑体"/>
          <w:szCs w:val="21"/>
        </w:rPr>
        <w:t>课程类别：专业任选课                           课程名称： 体育营养学</w:t>
      </w:r>
    </w:p>
    <w:p>
      <w:pPr>
        <w:adjustRightInd w:val="0"/>
        <w:snapToGrid w:val="0"/>
        <w:spacing w:line="360" w:lineRule="auto"/>
        <w:rPr>
          <w:rFonts w:hint="eastAsia" w:ascii="黑体" w:hAnsi="黑体" w:eastAsia="黑体" w:cs="黑体"/>
          <w:szCs w:val="21"/>
        </w:rPr>
      </w:pPr>
      <w:r>
        <w:rPr>
          <w:rFonts w:hint="eastAsia" w:ascii="黑体" w:hAnsi="黑体" w:eastAsia="黑体" w:cs="黑体"/>
          <w:szCs w:val="21"/>
        </w:rPr>
        <w:t>开课单位：体育学院                             课程编号： N06110204</w:t>
      </w:r>
    </w:p>
    <w:p>
      <w:pPr>
        <w:adjustRightInd w:val="0"/>
        <w:snapToGrid w:val="0"/>
        <w:spacing w:line="360" w:lineRule="auto"/>
        <w:rPr>
          <w:rFonts w:hint="eastAsia" w:ascii="黑体" w:hAnsi="黑体" w:eastAsia="黑体" w:cs="黑体"/>
          <w:szCs w:val="21"/>
        </w:rPr>
      </w:pPr>
      <w:r>
        <w:rPr>
          <w:rFonts w:hint="eastAsia" w:ascii="黑体" w:hAnsi="黑体" w:eastAsia="黑体" w:cs="黑体"/>
          <w:szCs w:val="21"/>
        </w:rPr>
        <w:t>总 学 时：16学时                               学　　分：1</w:t>
      </w:r>
    </w:p>
    <w:p>
      <w:pPr>
        <w:adjustRightInd w:val="0"/>
        <w:snapToGrid w:val="0"/>
        <w:spacing w:line="360" w:lineRule="auto"/>
        <w:rPr>
          <w:rFonts w:hint="eastAsia" w:ascii="黑体" w:hAnsi="黑体" w:eastAsia="黑体" w:cs="黑体"/>
          <w:szCs w:val="21"/>
        </w:rPr>
      </w:pPr>
      <w:r>
        <w:rPr>
          <w:rFonts w:hint="eastAsia" w:ascii="黑体" w:hAnsi="黑体" w:eastAsia="黑体" w:cs="黑体"/>
          <w:szCs w:val="21"/>
        </w:rPr>
        <w:t xml:space="preserve">适用专业：社会体育指导与管理、       </w:t>
      </w:r>
    </w:p>
    <w:p>
      <w:pPr>
        <w:adjustRightInd w:val="0"/>
        <w:snapToGrid w:val="0"/>
        <w:spacing w:line="360" w:lineRule="auto"/>
        <w:rPr>
          <w:rFonts w:hint="eastAsia" w:ascii="黑体" w:hAnsi="黑体" w:eastAsia="黑体" w:cs="黑体"/>
          <w:szCs w:val="21"/>
        </w:rPr>
      </w:pPr>
      <w:r>
        <w:rPr>
          <w:rFonts w:hint="eastAsia" w:ascii="黑体" w:hAnsi="黑体" w:eastAsia="黑体" w:cs="黑体"/>
          <w:szCs w:val="21"/>
        </w:rPr>
        <w:t>先修课程： 无</w:t>
      </w:r>
    </w:p>
    <w:p>
      <w:pPr>
        <w:pStyle w:val="8"/>
        <w:spacing w:line="360" w:lineRule="auto"/>
        <w:rPr>
          <w:rFonts w:hint="eastAsia" w:ascii="黑体" w:hAnsi="黑体" w:eastAsia="黑体" w:cs="黑体"/>
        </w:rPr>
      </w:pPr>
      <w:r>
        <w:rPr>
          <w:rFonts w:hint="eastAsia" w:ascii="黑体" w:hAnsi="黑体" w:eastAsia="黑体" w:cs="黑体"/>
        </w:rPr>
        <w:t>一、课程在教学计划中地位、作用</w:t>
      </w:r>
    </w:p>
    <w:p>
      <w:pPr>
        <w:pStyle w:val="8"/>
        <w:spacing w:line="360" w:lineRule="auto"/>
        <w:ind w:firstLine="420" w:firstLineChars="200"/>
        <w:rPr>
          <w:rFonts w:ascii="Times New Roman" w:hAnsi="Times New Roman"/>
          <w:color w:val="000000"/>
        </w:rPr>
      </w:pPr>
      <w:r>
        <w:rPr>
          <w:rFonts w:ascii="Times New Roman" w:hAnsi="Times New Roman"/>
          <w:color w:val="000000"/>
        </w:rPr>
        <w:t>运动营养学是营养学中的一个新的分支，是运动医学的重要组成部分，是研究健身人群和运动员在运动过程中营养学问题的一门学科。</w:t>
      </w:r>
    </w:p>
    <w:p>
      <w:pPr>
        <w:pStyle w:val="8"/>
        <w:spacing w:line="360" w:lineRule="auto"/>
        <w:rPr>
          <w:rFonts w:hint="eastAsia" w:ascii="Times New Roman" w:hAnsi="Times New Roman" w:eastAsia="黑体" w:cs="Times New Roman"/>
          <w:szCs w:val="20"/>
        </w:rPr>
      </w:pPr>
      <w:r>
        <w:rPr>
          <w:rFonts w:hint="eastAsia" w:ascii="Times New Roman" w:hAnsi="Times New Roman" w:eastAsia="黑体" w:cs="Times New Roman"/>
          <w:szCs w:val="20"/>
        </w:rPr>
        <w:t>二、课程内容、基本要求</w:t>
      </w:r>
    </w:p>
    <w:p>
      <w:pPr>
        <w:pStyle w:val="8"/>
        <w:spacing w:line="360" w:lineRule="auto"/>
        <w:rPr>
          <w:rFonts w:hint="eastAsia" w:ascii="黑体" w:hAnsi="黑体" w:eastAsia="黑体" w:cs="Lucida Sans Unicode"/>
          <w:color w:val="000000"/>
        </w:rPr>
      </w:pPr>
      <w:r>
        <w:rPr>
          <w:rFonts w:hint="eastAsia" w:ascii="黑体" w:hAnsi="黑体" w:eastAsia="黑体" w:cs="黑体"/>
        </w:rPr>
        <w:t xml:space="preserve">第一章 </w:t>
      </w:r>
      <w:r>
        <w:rPr>
          <w:rFonts w:ascii="黑体" w:hAnsi="黑体" w:eastAsia="黑体" w:cs="Lucida Sans Unicode"/>
          <w:color w:val="000000"/>
        </w:rPr>
        <w:t>运动营养基础</w:t>
      </w:r>
    </w:p>
    <w:p>
      <w:pPr>
        <w:pStyle w:val="8"/>
        <w:spacing w:line="360" w:lineRule="auto"/>
        <w:ind w:firstLine="420" w:firstLineChars="200"/>
        <w:rPr>
          <w:rFonts w:hint="eastAsia" w:ascii="Times New Roman" w:hAnsi="Times New Roman" w:cs="Times New Roman"/>
          <w:kern w:val="0"/>
        </w:rPr>
      </w:pPr>
      <w:r>
        <w:rPr>
          <w:rFonts w:ascii="Times New Roman" w:hAnsi="Times New Roman" w:cs="Times New Roman"/>
          <w:kern w:val="0"/>
        </w:rPr>
        <w:t>了解蛋白质、脂肪、糖、矿物质、维生素、水和食物纤维等七大类营养素各自的结构、分类及其独特的营养功能，了解不同运动和活动的能量消耗及运动时水的补充。</w:t>
      </w:r>
    </w:p>
    <w:p>
      <w:pPr>
        <w:pStyle w:val="8"/>
        <w:spacing w:line="360" w:lineRule="auto"/>
        <w:rPr>
          <w:rFonts w:hint="eastAsia" w:ascii="黑体" w:hAnsi="黑体" w:eastAsia="黑体" w:cs="黑体"/>
        </w:rPr>
      </w:pPr>
      <w:r>
        <w:rPr>
          <w:rFonts w:hint="eastAsia" w:ascii="黑体" w:hAnsi="黑体" w:eastAsia="黑体" w:cs="黑体"/>
        </w:rPr>
        <w:t xml:space="preserve">第二章 </w:t>
      </w:r>
      <w:r>
        <w:rPr>
          <w:rFonts w:ascii="黑体" w:hAnsi="黑体" w:eastAsia="黑体" w:cs="黑体"/>
        </w:rPr>
        <w:t>运动与健康膳食指导</w:t>
      </w:r>
    </w:p>
    <w:p>
      <w:pPr>
        <w:pStyle w:val="8"/>
        <w:spacing w:line="360" w:lineRule="auto"/>
        <w:ind w:firstLine="420" w:firstLineChars="200"/>
        <w:rPr>
          <w:rFonts w:hint="eastAsia" w:ascii="Times New Roman" w:hAnsi="Times New Roman" w:cs="Times New Roman"/>
          <w:kern w:val="0"/>
        </w:rPr>
      </w:pPr>
      <w:r>
        <w:rPr>
          <w:rFonts w:ascii="Times New Roman" w:hAnsi="Times New Roman" w:cs="Times New Roman"/>
          <w:kern w:val="0"/>
        </w:rPr>
        <w:t>了解健康与体质的涵义及影响因素，了解自由基、抗氧化剂对健康和运动能力的影响，并掌握合理膳食、平衡膳食对运动和健康的意义</w:t>
      </w:r>
      <w:r>
        <w:rPr>
          <w:rFonts w:hint="eastAsia" w:ascii="Times New Roman" w:hAnsi="Times New Roman" w:cs="Times New Roman"/>
          <w:kern w:val="0"/>
        </w:rPr>
        <w:t>。</w:t>
      </w:r>
    </w:p>
    <w:p>
      <w:pPr>
        <w:pStyle w:val="8"/>
        <w:spacing w:line="360" w:lineRule="auto"/>
        <w:rPr>
          <w:rFonts w:hint="eastAsia" w:ascii="黑体" w:hAnsi="黑体" w:eastAsia="黑体" w:cs="黑体"/>
        </w:rPr>
      </w:pPr>
      <w:r>
        <w:rPr>
          <w:rFonts w:hint="eastAsia" w:ascii="黑体" w:hAnsi="黑体" w:eastAsia="黑体" w:cs="黑体"/>
        </w:rPr>
        <w:t xml:space="preserve">第三章  </w:t>
      </w:r>
      <w:r>
        <w:rPr>
          <w:rFonts w:ascii="黑体" w:hAnsi="黑体" w:eastAsia="黑体" w:cs="黑体"/>
        </w:rPr>
        <w:t>营养与健身运动</w:t>
      </w:r>
    </w:p>
    <w:p>
      <w:pPr>
        <w:pStyle w:val="8"/>
        <w:spacing w:line="360" w:lineRule="auto"/>
        <w:ind w:firstLine="420" w:firstLineChars="200"/>
        <w:rPr>
          <w:rFonts w:hint="eastAsia" w:ascii="Times New Roman" w:hAnsi="Times New Roman" w:cs="Times New Roman"/>
          <w:kern w:val="0"/>
        </w:rPr>
      </w:pPr>
      <w:r>
        <w:rPr>
          <w:rFonts w:ascii="Times New Roman" w:hAnsi="Times New Roman" w:cs="Times New Roman"/>
          <w:kern w:val="0"/>
        </w:rPr>
        <w:t>掌握不同运动项目的健身活动的营养需求，了解健身运动的能量消耗，并掌握合理膳食营养的概念和要求。</w:t>
      </w:r>
    </w:p>
    <w:p>
      <w:pPr>
        <w:pStyle w:val="8"/>
        <w:spacing w:line="360" w:lineRule="auto"/>
        <w:rPr>
          <w:rFonts w:hint="eastAsia" w:ascii="黑体" w:hAnsi="黑体" w:eastAsia="黑体" w:cs="黑体"/>
        </w:rPr>
      </w:pPr>
      <w:r>
        <w:rPr>
          <w:rFonts w:hint="eastAsia" w:ascii="黑体" w:hAnsi="黑体" w:eastAsia="黑体" w:cs="黑体"/>
        </w:rPr>
        <w:t xml:space="preserve">第四章 </w:t>
      </w:r>
      <w:r>
        <w:rPr>
          <w:rFonts w:ascii="黑体" w:hAnsi="黑体" w:eastAsia="黑体" w:cs="黑体"/>
        </w:rPr>
        <w:t>不同健身人群的营养需求</w:t>
      </w:r>
    </w:p>
    <w:p>
      <w:pPr>
        <w:pStyle w:val="8"/>
        <w:spacing w:line="360" w:lineRule="auto"/>
        <w:ind w:firstLine="420" w:firstLineChars="200"/>
        <w:rPr>
          <w:rFonts w:hint="eastAsia" w:ascii="Times New Roman" w:hAnsi="Times New Roman" w:cs="Times New Roman"/>
          <w:kern w:val="0"/>
        </w:rPr>
      </w:pPr>
      <w:r>
        <w:rPr>
          <w:rFonts w:ascii="Times New Roman" w:hAnsi="Times New Roman" w:cs="Times New Roman"/>
          <w:kern w:val="0"/>
        </w:rPr>
        <w:t>了解不同人群的健身锻炼的营养要求，掌握减控体重者运动锻炼的营养特点和注意事项。</w:t>
      </w:r>
    </w:p>
    <w:p>
      <w:pPr>
        <w:pStyle w:val="8"/>
        <w:spacing w:line="360" w:lineRule="auto"/>
        <w:rPr>
          <w:rFonts w:hint="eastAsia" w:ascii="黑体" w:hAnsi="黑体" w:eastAsia="黑体" w:cs="黑体"/>
        </w:rPr>
      </w:pPr>
      <w:r>
        <w:rPr>
          <w:rFonts w:hint="eastAsia" w:ascii="黑体" w:hAnsi="黑体" w:eastAsia="黑体" w:cs="黑体"/>
        </w:rPr>
        <w:t xml:space="preserve">第五章 </w:t>
      </w:r>
      <w:r>
        <w:rPr>
          <w:rFonts w:ascii="黑体" w:hAnsi="黑体" w:eastAsia="黑体" w:cs="Lucida Sans Unicode"/>
          <w:color w:val="000000"/>
        </w:rPr>
        <w:t>体力活动、营养与常见慢性病</w:t>
      </w:r>
      <w:r>
        <w:rPr>
          <w:rFonts w:hint="eastAsia" w:ascii="黑体" w:hAnsi="黑体" w:eastAsia="黑体" w:cs="Lucida Sans Unicode"/>
          <w:color w:val="000000"/>
        </w:rPr>
        <w:t>。</w:t>
      </w:r>
    </w:p>
    <w:p>
      <w:pPr>
        <w:pStyle w:val="8"/>
        <w:spacing w:line="360" w:lineRule="auto"/>
        <w:ind w:firstLine="420" w:firstLineChars="200"/>
        <w:rPr>
          <w:rFonts w:hint="eastAsia" w:ascii="Times New Roman" w:hAnsi="Times New Roman" w:cs="Times New Roman"/>
          <w:kern w:val="0"/>
        </w:rPr>
      </w:pPr>
      <w:r>
        <w:rPr>
          <w:rFonts w:ascii="Times New Roman" w:hAnsi="Times New Roman" w:cs="Times New Roman"/>
          <w:kern w:val="0"/>
        </w:rPr>
        <w:t>掌握体力活动的概念及几种常见慢性病：心血管疾病、糖尿病、骨质疏松、肥胖的运动和营养治疗。</w:t>
      </w:r>
    </w:p>
    <w:p>
      <w:pPr>
        <w:pStyle w:val="8"/>
        <w:spacing w:line="360" w:lineRule="auto"/>
        <w:rPr>
          <w:rFonts w:hint="eastAsia" w:ascii="黑体" w:hAnsi="黑体" w:eastAsia="黑体" w:cs="黑体"/>
        </w:rPr>
      </w:pPr>
      <w:r>
        <w:rPr>
          <w:rFonts w:hint="eastAsia" w:ascii="黑体" w:hAnsi="黑体" w:eastAsia="黑体" w:cs="黑体"/>
        </w:rPr>
        <w:t xml:space="preserve">第六章 </w:t>
      </w:r>
      <w:r>
        <w:rPr>
          <w:rFonts w:ascii="黑体" w:hAnsi="黑体" w:eastAsia="黑体" w:cs="黑体"/>
        </w:rPr>
        <w:t>常见的运动营养补剂</w:t>
      </w:r>
    </w:p>
    <w:p>
      <w:pPr>
        <w:pStyle w:val="8"/>
        <w:spacing w:line="360" w:lineRule="auto"/>
        <w:ind w:firstLine="420" w:firstLineChars="200"/>
        <w:rPr>
          <w:rFonts w:hint="eastAsia" w:ascii="Times New Roman" w:hAnsi="Times New Roman" w:cs="Times New Roman"/>
          <w:kern w:val="0"/>
        </w:rPr>
      </w:pPr>
      <w:r>
        <w:rPr>
          <w:rFonts w:ascii="Times New Roman" w:hAnsi="Times New Roman" w:cs="Times New Roman"/>
          <w:kern w:val="0"/>
        </w:rPr>
        <w:t>掌握不同运动营养补剂的作用和适用运动项目，并了解其使用时的注意事项。</w:t>
      </w:r>
    </w:p>
    <w:p>
      <w:pPr>
        <w:pStyle w:val="8"/>
        <w:spacing w:line="360" w:lineRule="auto"/>
        <w:rPr>
          <w:rFonts w:hint="eastAsia" w:ascii="黑体" w:hAnsi="黑体" w:eastAsia="黑体" w:cs="黑体"/>
        </w:rPr>
      </w:pPr>
      <w:r>
        <w:rPr>
          <w:rFonts w:hint="eastAsia" w:ascii="黑体" w:hAnsi="黑体" w:eastAsia="黑体" w:cs="黑体"/>
        </w:rPr>
        <w:t xml:space="preserve">第七章 </w:t>
      </w:r>
      <w:r>
        <w:rPr>
          <w:rFonts w:ascii="黑体" w:hAnsi="黑体" w:eastAsia="黑体" w:cs="黑体"/>
        </w:rPr>
        <w:t>运动员的营养需要特点</w:t>
      </w:r>
    </w:p>
    <w:p>
      <w:pPr>
        <w:pStyle w:val="8"/>
        <w:spacing w:line="360" w:lineRule="auto"/>
        <w:ind w:firstLine="420" w:firstLineChars="200"/>
        <w:rPr>
          <w:rFonts w:hint="eastAsia" w:ascii="Times New Roman" w:hAnsi="Times New Roman" w:cs="Times New Roman"/>
          <w:kern w:val="0"/>
        </w:rPr>
      </w:pPr>
      <w:r>
        <w:rPr>
          <w:rFonts w:ascii="Times New Roman" w:hAnsi="Times New Roman" w:cs="Times New Roman"/>
          <w:kern w:val="0"/>
        </w:rPr>
        <w:t>掌握运动员的能量需求，对运动项群理论有一定了解，并了解不同项群运动员的营养需求特点。掌握部分专项运动员的营养需求特点。</w:t>
      </w:r>
    </w:p>
    <w:p>
      <w:pPr>
        <w:pStyle w:val="8"/>
        <w:spacing w:line="360" w:lineRule="auto"/>
        <w:rPr>
          <w:rFonts w:hint="eastAsia" w:ascii="黑体" w:hAnsi="黑体" w:eastAsia="黑体" w:cs="黑体"/>
        </w:rPr>
      </w:pPr>
      <w:r>
        <w:rPr>
          <w:rFonts w:hint="eastAsia" w:ascii="黑体" w:hAnsi="黑体" w:eastAsia="黑体" w:cs="黑体"/>
        </w:rPr>
        <w:t xml:space="preserve">第八章  </w:t>
      </w:r>
      <w:r>
        <w:rPr>
          <w:rFonts w:ascii="黑体" w:hAnsi="黑体" w:eastAsia="黑体" w:cs="黑体"/>
        </w:rPr>
        <w:t>运动员比赛期的膳食营养</w:t>
      </w:r>
    </w:p>
    <w:p>
      <w:pPr>
        <w:pStyle w:val="8"/>
        <w:spacing w:line="360" w:lineRule="auto"/>
        <w:ind w:firstLine="420" w:firstLineChars="200"/>
        <w:rPr>
          <w:rFonts w:hint="eastAsia" w:ascii="Times New Roman" w:hAnsi="Times New Roman" w:cs="Times New Roman"/>
          <w:kern w:val="0"/>
        </w:rPr>
      </w:pPr>
      <w:r>
        <w:rPr>
          <w:rFonts w:ascii="Times New Roman" w:hAnsi="Times New Roman" w:cs="Times New Roman"/>
          <w:kern w:val="0"/>
        </w:rPr>
        <w:t>掌握运动员赛前的生理特点和营养需求及赛中和赛后的营养促力手段。</w:t>
      </w:r>
    </w:p>
    <w:p>
      <w:pPr>
        <w:pStyle w:val="8"/>
        <w:spacing w:line="360" w:lineRule="auto"/>
        <w:rPr>
          <w:rFonts w:hint="eastAsia" w:ascii="黑体" w:hAnsi="黑体" w:eastAsia="黑体" w:cs="黑体"/>
        </w:rPr>
      </w:pPr>
      <w:r>
        <w:rPr>
          <w:rFonts w:ascii="黑体" w:hAnsi="黑体" w:eastAsia="黑体" w:cs="黑体"/>
        </w:rPr>
        <w:t>第九章</w:t>
      </w:r>
      <w:r>
        <w:rPr>
          <w:rFonts w:hint="eastAsia" w:hAnsi="宋体" w:cs="宋体"/>
        </w:rPr>
        <w:t> </w:t>
      </w:r>
      <w:r>
        <w:rPr>
          <w:rFonts w:hint="eastAsia" w:ascii="黑体" w:hAnsi="黑体" w:eastAsia="黑体" w:cs="黑体"/>
        </w:rPr>
        <w:t xml:space="preserve"> </w:t>
      </w:r>
      <w:r>
        <w:rPr>
          <w:rFonts w:ascii="黑体" w:hAnsi="黑体" w:eastAsia="黑体" w:cs="黑体"/>
        </w:rPr>
        <w:t>运动营养补充的误区与违禁药物</w:t>
      </w:r>
    </w:p>
    <w:p>
      <w:pPr>
        <w:pStyle w:val="8"/>
        <w:spacing w:line="360" w:lineRule="auto"/>
        <w:ind w:firstLine="420" w:firstLineChars="200"/>
        <w:rPr>
          <w:rFonts w:hint="eastAsia" w:ascii="Times New Roman" w:hAnsi="Times New Roman" w:cs="Times New Roman"/>
          <w:kern w:val="0"/>
        </w:rPr>
      </w:pPr>
      <w:r>
        <w:rPr>
          <w:rFonts w:ascii="Times New Roman" w:hAnsi="Times New Roman" w:cs="Times New Roman"/>
          <w:kern w:val="0"/>
        </w:rPr>
        <w:t>了解运动员常见的营养认识误区。</w:t>
      </w:r>
    </w:p>
    <w:p>
      <w:pPr>
        <w:adjustRightInd w:val="0"/>
        <w:snapToGrid w:val="0"/>
        <w:spacing w:line="360" w:lineRule="auto"/>
        <w:rPr>
          <w:rFonts w:hint="eastAsia" w:eastAsia="黑体"/>
        </w:rPr>
      </w:pPr>
      <w:r>
        <w:rPr>
          <w:rFonts w:hint="eastAsia" w:eastAsia="黑体"/>
        </w:rPr>
        <w:t>三、学时分配</w:t>
      </w:r>
    </w:p>
    <w:tbl>
      <w:tblPr>
        <w:tblStyle w:val="23"/>
        <w:tblW w:w="8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8"/>
        <w:gridCol w:w="1614"/>
        <w:gridCol w:w="1413"/>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28"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章  节  内  容</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讲授（学时）</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实验（学时）</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28" w:type="dxa"/>
            <w:vAlign w:val="center"/>
          </w:tcPr>
          <w:p>
            <w:pPr>
              <w:spacing w:before="0" w:beforeAutospacing="0" w:after="0" w:afterAutospacing="0" w:line="360" w:lineRule="auto"/>
              <w:ind w:left="0" w:right="0"/>
              <w:rPr>
                <w:rFonts w:ascii="Lucida Sans Unicode" w:hAnsi="Lucida Sans Unicode" w:eastAsia="宋体" w:cs="Lucida Sans Unicode"/>
                <w:color w:val="000000"/>
                <w:kern w:val="2"/>
                <w:sz w:val="18"/>
                <w:szCs w:val="18"/>
              </w:rPr>
            </w:pPr>
            <w:r>
              <w:rPr>
                <w:rFonts w:ascii="Lucida Sans Unicode" w:hAnsi="Lucida Sans Unicode" w:eastAsia="宋体" w:cs="Lucida Sans Unicode"/>
                <w:color w:val="000000"/>
                <w:kern w:val="2"/>
                <w:sz w:val="18"/>
                <w:szCs w:val="18"/>
              </w:rPr>
              <w:t>第一章  运动营养基础</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28" w:type="dxa"/>
            <w:vAlign w:val="center"/>
          </w:tcPr>
          <w:p>
            <w:pPr>
              <w:spacing w:before="0" w:beforeAutospacing="0" w:after="0" w:afterAutospacing="0" w:line="360" w:lineRule="auto"/>
              <w:ind w:left="0" w:right="0"/>
              <w:rPr>
                <w:rFonts w:ascii="Lucida Sans Unicode" w:hAnsi="Lucida Sans Unicode" w:eastAsia="宋体" w:cs="Lucida Sans Unicode"/>
                <w:color w:val="000000"/>
                <w:kern w:val="2"/>
                <w:sz w:val="18"/>
                <w:szCs w:val="18"/>
              </w:rPr>
            </w:pPr>
            <w:r>
              <w:rPr>
                <w:rFonts w:ascii="Lucida Sans Unicode" w:hAnsi="Lucida Sans Unicode" w:eastAsia="宋体" w:cs="Lucida Sans Unicode"/>
                <w:color w:val="000000"/>
                <w:kern w:val="2"/>
                <w:sz w:val="18"/>
                <w:szCs w:val="18"/>
              </w:rPr>
              <w:t>第二章  运动与健康膳食指导</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3728" w:type="dxa"/>
            <w:vAlign w:val="center"/>
          </w:tcPr>
          <w:p>
            <w:pPr>
              <w:spacing w:before="0" w:beforeAutospacing="0" w:after="0" w:afterAutospacing="0" w:line="360" w:lineRule="auto"/>
              <w:ind w:left="0" w:right="0"/>
              <w:rPr>
                <w:rFonts w:ascii="Lucida Sans Unicode" w:hAnsi="Lucida Sans Unicode" w:eastAsia="宋体" w:cs="Lucida Sans Unicode"/>
                <w:color w:val="000000"/>
                <w:kern w:val="2"/>
                <w:sz w:val="18"/>
                <w:szCs w:val="18"/>
              </w:rPr>
            </w:pPr>
            <w:r>
              <w:rPr>
                <w:rFonts w:ascii="Lucida Sans Unicode" w:hAnsi="Lucida Sans Unicode" w:eastAsia="宋体" w:cs="Lucida Sans Unicode"/>
                <w:color w:val="000000"/>
                <w:kern w:val="2"/>
                <w:sz w:val="18"/>
                <w:szCs w:val="18"/>
              </w:rPr>
              <w:t>第三章  营养与健身运动</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3728" w:type="dxa"/>
            <w:vAlign w:val="center"/>
          </w:tcPr>
          <w:p>
            <w:pPr>
              <w:spacing w:before="0" w:beforeAutospacing="0" w:after="0" w:afterAutospacing="0" w:line="360" w:lineRule="auto"/>
              <w:ind w:left="0" w:right="0"/>
              <w:rPr>
                <w:rFonts w:ascii="Lucida Sans Unicode" w:hAnsi="Lucida Sans Unicode" w:eastAsia="宋体" w:cs="Lucida Sans Unicode"/>
                <w:color w:val="000000"/>
                <w:kern w:val="2"/>
                <w:sz w:val="18"/>
                <w:szCs w:val="18"/>
              </w:rPr>
            </w:pPr>
            <w:r>
              <w:rPr>
                <w:rFonts w:ascii="Lucida Sans Unicode" w:hAnsi="Lucida Sans Unicode" w:eastAsia="宋体" w:cs="Lucida Sans Unicode"/>
                <w:color w:val="000000"/>
                <w:kern w:val="2"/>
                <w:sz w:val="18"/>
                <w:szCs w:val="18"/>
              </w:rPr>
              <w:t>第四章  不同健身人群的营养需求</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3728" w:type="dxa"/>
            <w:vAlign w:val="center"/>
          </w:tcPr>
          <w:p>
            <w:pPr>
              <w:spacing w:before="0" w:beforeAutospacing="0" w:after="0" w:afterAutospacing="0" w:line="360" w:lineRule="auto"/>
              <w:ind w:left="0" w:right="0"/>
              <w:rPr>
                <w:rFonts w:ascii="Lucida Sans Unicode" w:hAnsi="Lucida Sans Unicode" w:eastAsia="宋体" w:cs="Lucida Sans Unicode"/>
                <w:color w:val="000000"/>
                <w:kern w:val="2"/>
                <w:sz w:val="18"/>
                <w:szCs w:val="18"/>
              </w:rPr>
            </w:pPr>
            <w:r>
              <w:rPr>
                <w:rFonts w:ascii="Lucida Sans Unicode" w:hAnsi="Lucida Sans Unicode" w:eastAsia="宋体" w:cs="Lucida Sans Unicode"/>
                <w:color w:val="000000"/>
                <w:kern w:val="2"/>
                <w:sz w:val="18"/>
                <w:szCs w:val="18"/>
              </w:rPr>
              <w:t>第五章  体力活动、营养与常见慢性病</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1</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3728" w:type="dxa"/>
            <w:vAlign w:val="center"/>
          </w:tcPr>
          <w:p>
            <w:pPr>
              <w:spacing w:before="0" w:beforeAutospacing="0" w:after="0" w:afterAutospacing="0" w:line="360" w:lineRule="auto"/>
              <w:ind w:left="0" w:right="0"/>
              <w:rPr>
                <w:rFonts w:ascii="Lucida Sans Unicode" w:hAnsi="Lucida Sans Unicode" w:eastAsia="宋体" w:cs="Lucida Sans Unicode"/>
                <w:color w:val="000000"/>
                <w:kern w:val="2"/>
                <w:sz w:val="18"/>
                <w:szCs w:val="18"/>
              </w:rPr>
            </w:pPr>
            <w:r>
              <w:rPr>
                <w:rFonts w:ascii="Lucida Sans Unicode" w:hAnsi="Lucida Sans Unicode" w:eastAsia="宋体" w:cs="Lucida Sans Unicode"/>
                <w:color w:val="000000"/>
                <w:kern w:val="2"/>
                <w:sz w:val="18"/>
                <w:szCs w:val="18"/>
              </w:rPr>
              <w:t>第六章  常见的运动营养补剂</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1</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3728" w:type="dxa"/>
            <w:vAlign w:val="center"/>
          </w:tcPr>
          <w:p>
            <w:pPr>
              <w:spacing w:before="0" w:beforeAutospacing="0" w:after="0" w:afterAutospacing="0" w:line="360" w:lineRule="auto"/>
              <w:ind w:left="0" w:right="0"/>
              <w:rPr>
                <w:rFonts w:ascii="Lucida Sans Unicode" w:hAnsi="Lucida Sans Unicode" w:eastAsia="宋体" w:cs="Lucida Sans Unicode"/>
                <w:color w:val="000000"/>
                <w:kern w:val="2"/>
                <w:sz w:val="18"/>
                <w:szCs w:val="18"/>
              </w:rPr>
            </w:pPr>
            <w:r>
              <w:rPr>
                <w:rFonts w:ascii="Lucida Sans Unicode" w:hAnsi="Lucida Sans Unicode" w:eastAsia="宋体" w:cs="Lucida Sans Unicode"/>
                <w:color w:val="000000"/>
                <w:kern w:val="2"/>
                <w:sz w:val="18"/>
                <w:szCs w:val="18"/>
              </w:rPr>
              <w:t>第七章  运动员的营养需要特点</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3728" w:type="dxa"/>
            <w:vAlign w:val="center"/>
          </w:tcPr>
          <w:p>
            <w:pPr>
              <w:spacing w:before="0" w:beforeAutospacing="0" w:after="0" w:afterAutospacing="0" w:line="360" w:lineRule="auto"/>
              <w:ind w:left="0" w:right="0"/>
              <w:rPr>
                <w:rFonts w:ascii="Lucida Sans Unicode" w:hAnsi="Lucida Sans Unicode" w:eastAsia="宋体" w:cs="Lucida Sans Unicode"/>
                <w:color w:val="000000"/>
                <w:kern w:val="2"/>
                <w:sz w:val="18"/>
                <w:szCs w:val="18"/>
              </w:rPr>
            </w:pPr>
            <w:r>
              <w:rPr>
                <w:rFonts w:ascii="Lucida Sans Unicode" w:hAnsi="Lucida Sans Unicode" w:eastAsia="宋体" w:cs="Lucida Sans Unicode"/>
                <w:color w:val="000000"/>
                <w:kern w:val="2"/>
                <w:sz w:val="18"/>
                <w:szCs w:val="18"/>
              </w:rPr>
              <w:t>第八章  运动员比赛期的膳食营养</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3728" w:type="dxa"/>
            <w:vAlign w:val="center"/>
          </w:tcPr>
          <w:p>
            <w:pPr>
              <w:spacing w:before="0" w:beforeAutospacing="0" w:after="0" w:afterAutospacing="0" w:line="360" w:lineRule="auto"/>
              <w:ind w:left="0" w:right="0"/>
              <w:rPr>
                <w:rFonts w:ascii="Lucida Sans Unicode" w:hAnsi="Lucida Sans Unicode" w:eastAsia="宋体" w:cs="Lucida Sans Unicode"/>
                <w:color w:val="000000"/>
                <w:kern w:val="2"/>
                <w:sz w:val="18"/>
                <w:szCs w:val="18"/>
              </w:rPr>
            </w:pPr>
            <w:r>
              <w:rPr>
                <w:rFonts w:ascii="Lucida Sans Unicode" w:hAnsi="Lucida Sans Unicode" w:eastAsia="宋体" w:cs="Lucida Sans Unicode"/>
                <w:color w:val="000000"/>
                <w:kern w:val="2"/>
                <w:sz w:val="18"/>
                <w:szCs w:val="18"/>
              </w:rPr>
              <w:t>第九章  运动营养补充的误区与违禁药物</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372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合   计</w:t>
            </w:r>
          </w:p>
        </w:tc>
        <w:tc>
          <w:tcPr>
            <w:tcW w:w="1614"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16</w:t>
            </w:r>
          </w:p>
        </w:tc>
        <w:tc>
          <w:tcPr>
            <w:tcW w:w="1413"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568" w:type="dxa"/>
            <w:vAlign w:val="center"/>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16</w:t>
            </w:r>
          </w:p>
        </w:tc>
      </w:tr>
    </w:tbl>
    <w:p>
      <w:pPr>
        <w:adjustRightInd w:val="0"/>
        <w:snapToGrid w:val="0"/>
        <w:spacing w:line="360" w:lineRule="auto"/>
        <w:rPr>
          <w:rFonts w:eastAsia="黑体"/>
        </w:rPr>
      </w:pPr>
      <w:r>
        <w:rPr>
          <w:rFonts w:hint="eastAsia" w:eastAsia="黑体"/>
        </w:rPr>
        <w:t>四、</w:t>
      </w:r>
      <w:r>
        <w:rPr>
          <w:rFonts w:eastAsia="黑体"/>
        </w:rPr>
        <w:t>参考书目</w:t>
      </w:r>
    </w:p>
    <w:p>
      <w:pPr>
        <w:widowControl/>
        <w:spacing w:line="360" w:lineRule="auto"/>
        <w:ind w:firstLine="420" w:firstLineChars="200"/>
        <w:jc w:val="left"/>
        <w:rPr>
          <w:rFonts w:hint="eastAsia" w:hAnsi="宋体"/>
        </w:rPr>
      </w:pPr>
      <w:r>
        <w:rPr>
          <w:rFonts w:hint="eastAsia" w:hAnsi="宋体"/>
        </w:rPr>
        <w:t>1、</w:t>
      </w:r>
      <w:r>
        <w:rPr>
          <w:rFonts w:hAnsi="宋体"/>
        </w:rPr>
        <w:t>张钧主编.运动营养学.高等教育出版社,2006年</w:t>
      </w:r>
    </w:p>
    <w:p>
      <w:pPr>
        <w:adjustRightInd w:val="0"/>
        <w:snapToGrid w:val="0"/>
        <w:spacing w:line="360" w:lineRule="auto"/>
      </w:pPr>
      <w:r>
        <w:rPr>
          <w:rFonts w:hAnsi="宋体"/>
        </w:rPr>
        <w:t>五、课程考核与成绩评定</w:t>
      </w:r>
    </w:p>
    <w:p>
      <w:pPr>
        <w:autoSpaceDE w:val="0"/>
        <w:autoSpaceDN w:val="0"/>
        <w:adjustRightInd w:val="0"/>
        <w:spacing w:line="360" w:lineRule="auto"/>
        <w:ind w:firstLine="420" w:firstLineChars="200"/>
        <w:jc w:val="left"/>
        <w:rPr>
          <w:kern w:val="0"/>
          <w:szCs w:val="21"/>
        </w:rPr>
      </w:pPr>
      <w:r>
        <w:rPr>
          <w:kern w:val="0"/>
          <w:szCs w:val="21"/>
        </w:rPr>
        <w:t>本课程采用</w:t>
      </w:r>
      <w:r>
        <w:rPr>
          <w:rFonts w:hint="eastAsia"/>
          <w:kern w:val="0"/>
          <w:szCs w:val="21"/>
        </w:rPr>
        <w:t>平时成绩及</w:t>
      </w:r>
      <w:r>
        <w:rPr>
          <w:kern w:val="0"/>
          <w:szCs w:val="21"/>
        </w:rPr>
        <w:t>论文写作的方式进行考核，</w:t>
      </w:r>
      <w:r>
        <w:rPr>
          <w:rFonts w:hint="eastAsia"/>
          <w:kern w:val="0"/>
          <w:szCs w:val="21"/>
        </w:rPr>
        <w:t>平时成绩及论文写作比例（30%：70%）</w:t>
      </w:r>
      <w:r>
        <w:rPr>
          <w:kern w:val="0"/>
          <w:szCs w:val="21"/>
        </w:rPr>
        <w:t>学生在本学科范围内自由寻找感兴趣的题目并对相关研究进行一定的总结</w:t>
      </w:r>
      <w:r>
        <w:rPr>
          <w:rFonts w:hint="eastAsia"/>
          <w:kern w:val="0"/>
          <w:szCs w:val="21"/>
        </w:rPr>
        <w:t>，</w:t>
      </w:r>
      <w:r>
        <w:rPr>
          <w:kern w:val="0"/>
          <w:szCs w:val="21"/>
        </w:rPr>
        <w:t>字数在</w:t>
      </w:r>
      <w:r>
        <w:rPr>
          <w:rFonts w:hint="eastAsia"/>
          <w:kern w:val="0"/>
          <w:szCs w:val="21"/>
        </w:rPr>
        <w:t>2</w:t>
      </w:r>
      <w:r>
        <w:rPr>
          <w:kern w:val="0"/>
          <w:szCs w:val="21"/>
        </w:rPr>
        <w:t>000左右。</w:t>
      </w:r>
    </w:p>
    <w:p>
      <w:pPr>
        <w:widowControl/>
        <w:spacing w:line="360" w:lineRule="auto"/>
        <w:ind w:firstLine="420" w:firstLineChars="200"/>
        <w:jc w:val="left"/>
        <w:rPr>
          <w:rFonts w:hint="eastAsia"/>
        </w:rPr>
      </w:pPr>
    </w:p>
    <w:p>
      <w:pPr>
        <w:spacing w:line="360" w:lineRule="auto"/>
        <w:ind w:firstLine="482" w:firstLineChars="200"/>
        <w:rPr>
          <w:b/>
          <w:bCs/>
          <w:sz w:val="24"/>
        </w:rPr>
      </w:pPr>
      <w:r>
        <w:rPr>
          <w:rFonts w:hint="eastAsia"/>
          <w:b/>
          <w:bCs/>
          <w:sz w:val="24"/>
        </w:rPr>
        <w:t xml:space="preserve">                                          </w:t>
      </w:r>
    </w:p>
    <w:p>
      <w:pPr>
        <w:spacing w:line="360" w:lineRule="auto"/>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outlineLvl w:val="0"/>
        <w:rPr>
          <w:rFonts w:eastAsia="黑体"/>
          <w:sz w:val="28"/>
        </w:rPr>
      </w:pPr>
      <w:bookmarkStart w:id="180" w:name="_Toc29860"/>
      <w:bookmarkStart w:id="181" w:name="_Toc29263"/>
      <w:bookmarkStart w:id="182" w:name="_Toc30060"/>
      <w:r>
        <w:rPr>
          <w:rFonts w:eastAsia="黑体"/>
          <w:sz w:val="28"/>
        </w:rPr>
        <w:t>《户外运动急救》教学大纲</w:t>
      </w:r>
      <w:bookmarkEnd w:id="180"/>
      <w:bookmarkEnd w:id="181"/>
      <w:bookmarkEnd w:id="182"/>
    </w:p>
    <w:p>
      <w:pPr>
        <w:adjustRightInd w:val="0"/>
        <w:snapToGrid w:val="0"/>
        <w:spacing w:line="360" w:lineRule="exact"/>
        <w:rPr>
          <w:rFonts w:hint="eastAsia" w:ascii="黑体" w:hAnsi="黑体" w:eastAsia="黑体" w:cs="黑体"/>
        </w:rPr>
      </w:pPr>
      <w:r>
        <w:rPr>
          <w:rFonts w:hint="eastAsia" w:ascii="黑体" w:hAnsi="黑体" w:eastAsia="黑体" w:cs="黑体"/>
        </w:rPr>
        <w:t>课程类别：专业任选课                         课程名称：户外运动急救</w:t>
      </w:r>
    </w:p>
    <w:p>
      <w:pPr>
        <w:adjustRightInd w:val="0"/>
        <w:snapToGrid w:val="0"/>
        <w:spacing w:line="360" w:lineRule="exact"/>
        <w:rPr>
          <w:rFonts w:hint="eastAsia" w:ascii="黑体" w:hAnsi="黑体" w:eastAsia="黑体" w:cs="黑体"/>
        </w:rPr>
      </w:pPr>
      <w:r>
        <w:rPr>
          <w:rFonts w:hint="eastAsia" w:ascii="黑体" w:hAnsi="黑体" w:eastAsia="黑体" w:cs="黑体"/>
        </w:rPr>
        <w:t xml:space="preserve">开课单位：体育学院                           课程编号：N06110205 </w:t>
      </w:r>
    </w:p>
    <w:p>
      <w:pPr>
        <w:adjustRightInd w:val="0"/>
        <w:snapToGrid w:val="0"/>
        <w:spacing w:line="360" w:lineRule="exact"/>
        <w:rPr>
          <w:rFonts w:hint="eastAsia" w:ascii="黑体" w:hAnsi="黑体" w:eastAsia="黑体" w:cs="黑体"/>
        </w:rPr>
      </w:pPr>
      <w:r>
        <w:rPr>
          <w:rFonts w:hint="eastAsia" w:ascii="黑体" w:hAnsi="黑体" w:eastAsia="黑体" w:cs="黑体"/>
        </w:rPr>
        <w:t>总 学 时：16 学时                            学    分：1</w:t>
      </w:r>
    </w:p>
    <w:p>
      <w:pPr>
        <w:adjustRightInd w:val="0"/>
        <w:snapToGrid w:val="0"/>
        <w:spacing w:line="360" w:lineRule="exact"/>
        <w:rPr>
          <w:rFonts w:hint="eastAsia" w:ascii="黑体" w:hAnsi="黑体" w:eastAsia="黑体" w:cs="黑体"/>
        </w:rPr>
      </w:pPr>
      <w:r>
        <w:rPr>
          <w:rFonts w:hint="eastAsia" w:ascii="黑体" w:hAnsi="黑体" w:eastAsia="黑体" w:cs="黑体"/>
        </w:rPr>
        <w:t>适用专业：社会体育指导与管理</w:t>
      </w:r>
    </w:p>
    <w:p>
      <w:pPr>
        <w:adjustRightInd w:val="0"/>
        <w:snapToGrid w:val="0"/>
        <w:spacing w:line="360" w:lineRule="exact"/>
        <w:rPr>
          <w:rFonts w:hint="eastAsia" w:ascii="黑体" w:hAnsi="黑体" w:eastAsia="黑体" w:cs="黑体"/>
        </w:rPr>
      </w:pPr>
      <w:r>
        <w:rPr>
          <w:rFonts w:hint="eastAsia" w:ascii="黑体" w:hAnsi="黑体" w:eastAsia="黑体" w:cs="黑体"/>
        </w:rPr>
        <w:t>先修课程：运动解剖学 运动生理学 体育保健学</w:t>
      </w:r>
    </w:p>
    <w:p>
      <w:pPr>
        <w:adjustRightInd w:val="0"/>
        <w:snapToGrid w:val="0"/>
        <w:spacing w:line="360" w:lineRule="exact"/>
        <w:rPr>
          <w:rFonts w:hint="eastAsia" w:ascii="黑体" w:hAnsi="黑体" w:eastAsia="黑体" w:cs="黑体"/>
        </w:rPr>
      </w:pPr>
      <w:r>
        <w:rPr>
          <w:rFonts w:hint="eastAsia" w:ascii="黑体" w:hAnsi="黑体" w:eastAsia="黑体" w:cs="黑体"/>
        </w:rPr>
        <w:t>一、课程在教学计划中地位、作用：</w:t>
      </w:r>
    </w:p>
    <w:p>
      <w:pPr>
        <w:autoSpaceDE w:val="0"/>
        <w:autoSpaceDN w:val="0"/>
        <w:adjustRightInd w:val="0"/>
        <w:spacing w:line="360" w:lineRule="auto"/>
        <w:ind w:firstLine="420" w:firstLineChars="200"/>
        <w:jc w:val="left"/>
        <w:rPr>
          <w:kern w:val="0"/>
          <w:szCs w:val="21"/>
        </w:rPr>
      </w:pPr>
      <w:r>
        <w:rPr>
          <w:kern w:val="0"/>
          <w:szCs w:val="21"/>
        </w:rPr>
        <w:t>《户外运动急救医学》运动医学的一个重要组成部分，是对运动急性危重病人实施紧急救治的一门新兴的、独立的医学学科，同时也是建立在运动与医学础上的专门学科。目的主要是培养学生对急诊急救工作的性质、特点有初步的了解，培养训练学生的急诊思维能力、应急能力和动手能力。通过户外运动急救医学课程的学习，使学生能够学习和获得基本的由于运动造成损伤的基本急救方法，从而为毕业从事相关工作以及今后更好地适应社会需求进行准备。</w:t>
      </w:r>
    </w:p>
    <w:p>
      <w:pPr>
        <w:adjustRightInd w:val="0"/>
        <w:snapToGrid w:val="0"/>
        <w:spacing w:line="360" w:lineRule="exact"/>
        <w:rPr>
          <w:rFonts w:eastAsia="黑体"/>
        </w:rPr>
      </w:pPr>
      <w:r>
        <w:rPr>
          <w:rFonts w:hint="eastAsia" w:eastAsia="黑体"/>
        </w:rPr>
        <w:t>二、课程</w:t>
      </w:r>
      <w:r>
        <w:rPr>
          <w:rFonts w:eastAsia="黑体"/>
        </w:rPr>
        <w:t>内容</w:t>
      </w:r>
      <w:r>
        <w:rPr>
          <w:rFonts w:hint="eastAsia" w:eastAsia="黑体"/>
        </w:rPr>
        <w:t>、</w:t>
      </w:r>
      <w:r>
        <w:rPr>
          <w:rFonts w:eastAsia="黑体"/>
        </w:rPr>
        <w:t>基本要求</w:t>
      </w:r>
    </w:p>
    <w:p>
      <w:pPr>
        <w:autoSpaceDE w:val="0"/>
        <w:autoSpaceDN w:val="0"/>
        <w:adjustRightInd w:val="0"/>
        <w:spacing w:line="360" w:lineRule="auto"/>
        <w:jc w:val="left"/>
        <w:rPr>
          <w:rFonts w:hint="eastAsia" w:ascii="黑体" w:hAnsi="黑体" w:eastAsia="黑体" w:cs="黑体"/>
          <w:kern w:val="0"/>
          <w:szCs w:val="21"/>
        </w:rPr>
      </w:pPr>
      <w:r>
        <w:rPr>
          <w:rFonts w:hint="eastAsia" w:ascii="黑体" w:hAnsi="黑体" w:eastAsia="黑体" w:cs="黑体"/>
          <w:kern w:val="0"/>
          <w:szCs w:val="21"/>
        </w:rPr>
        <w:t xml:space="preserve">第一章 急性中毒的急救 </w:t>
      </w:r>
    </w:p>
    <w:p>
      <w:pPr>
        <w:autoSpaceDE w:val="0"/>
        <w:autoSpaceDN w:val="0"/>
        <w:adjustRightInd w:val="0"/>
        <w:spacing w:line="360" w:lineRule="auto"/>
        <w:ind w:firstLine="210" w:firstLineChars="100"/>
        <w:jc w:val="left"/>
        <w:rPr>
          <w:kern w:val="0"/>
          <w:szCs w:val="21"/>
        </w:rPr>
      </w:pPr>
      <w:r>
        <w:rPr>
          <w:kern w:val="0"/>
          <w:szCs w:val="21"/>
        </w:rPr>
        <w:t>1</w:t>
      </w:r>
      <w:r>
        <w:rPr>
          <w:rFonts w:hint="eastAsia"/>
          <w:kern w:val="0"/>
          <w:szCs w:val="21"/>
        </w:rPr>
        <w:t>.</w:t>
      </w:r>
      <w:r>
        <w:rPr>
          <w:kern w:val="0"/>
          <w:szCs w:val="21"/>
        </w:rPr>
        <w:t>了解急性中毒的基本概念和内涵</w:t>
      </w:r>
    </w:p>
    <w:p>
      <w:pPr>
        <w:autoSpaceDE w:val="0"/>
        <w:autoSpaceDN w:val="0"/>
        <w:adjustRightInd w:val="0"/>
        <w:spacing w:line="360" w:lineRule="auto"/>
        <w:ind w:firstLine="210" w:firstLineChars="100"/>
        <w:jc w:val="left"/>
        <w:rPr>
          <w:kern w:val="0"/>
          <w:szCs w:val="21"/>
        </w:rPr>
      </w:pPr>
      <w:r>
        <w:rPr>
          <w:kern w:val="0"/>
          <w:szCs w:val="21"/>
        </w:rPr>
        <w:t>2</w:t>
      </w:r>
      <w:r>
        <w:rPr>
          <w:rFonts w:hint="eastAsia"/>
          <w:kern w:val="0"/>
          <w:szCs w:val="21"/>
        </w:rPr>
        <w:t>.</w:t>
      </w:r>
      <w:r>
        <w:rPr>
          <w:kern w:val="0"/>
          <w:szCs w:val="21"/>
        </w:rPr>
        <w:t>熟悉急性中毒的种类及基本原理</w:t>
      </w:r>
    </w:p>
    <w:p>
      <w:pPr>
        <w:autoSpaceDE w:val="0"/>
        <w:autoSpaceDN w:val="0"/>
        <w:adjustRightInd w:val="0"/>
        <w:spacing w:line="360" w:lineRule="auto"/>
        <w:ind w:firstLine="210" w:firstLineChars="100"/>
        <w:jc w:val="left"/>
        <w:rPr>
          <w:kern w:val="0"/>
          <w:szCs w:val="21"/>
        </w:rPr>
      </w:pPr>
      <w:r>
        <w:rPr>
          <w:kern w:val="0"/>
          <w:szCs w:val="21"/>
        </w:rPr>
        <w:t>3</w:t>
      </w:r>
      <w:r>
        <w:rPr>
          <w:rFonts w:hint="eastAsia"/>
          <w:kern w:val="0"/>
          <w:szCs w:val="21"/>
        </w:rPr>
        <w:t>.</w:t>
      </w:r>
      <w:r>
        <w:rPr>
          <w:kern w:val="0"/>
          <w:szCs w:val="21"/>
        </w:rPr>
        <w:t>掌握急救中毒的临床表现</w:t>
      </w:r>
    </w:p>
    <w:p>
      <w:pPr>
        <w:autoSpaceDE w:val="0"/>
        <w:autoSpaceDN w:val="0"/>
        <w:adjustRightInd w:val="0"/>
        <w:spacing w:line="360" w:lineRule="auto"/>
        <w:ind w:firstLine="210" w:firstLineChars="100"/>
        <w:jc w:val="left"/>
        <w:rPr>
          <w:kern w:val="0"/>
          <w:szCs w:val="21"/>
        </w:rPr>
      </w:pPr>
      <w:r>
        <w:rPr>
          <w:kern w:val="0"/>
          <w:szCs w:val="21"/>
        </w:rPr>
        <w:t>4</w:t>
      </w:r>
      <w:r>
        <w:rPr>
          <w:rFonts w:hint="eastAsia"/>
          <w:kern w:val="0"/>
          <w:szCs w:val="21"/>
        </w:rPr>
        <w:t>.</w:t>
      </w:r>
      <w:r>
        <w:rPr>
          <w:kern w:val="0"/>
          <w:szCs w:val="21"/>
        </w:rPr>
        <w:t>掌握急救中毒的急救原则</w:t>
      </w:r>
    </w:p>
    <w:p>
      <w:pPr>
        <w:autoSpaceDE w:val="0"/>
        <w:autoSpaceDN w:val="0"/>
        <w:adjustRightInd w:val="0"/>
        <w:spacing w:line="360" w:lineRule="auto"/>
        <w:ind w:firstLine="210" w:firstLineChars="100"/>
        <w:jc w:val="left"/>
        <w:rPr>
          <w:kern w:val="0"/>
          <w:szCs w:val="21"/>
        </w:rPr>
      </w:pPr>
      <w:r>
        <w:rPr>
          <w:kern w:val="0"/>
          <w:szCs w:val="21"/>
        </w:rPr>
        <w:t>5</w:t>
      </w:r>
      <w:r>
        <w:rPr>
          <w:rFonts w:hint="eastAsia"/>
          <w:kern w:val="0"/>
          <w:szCs w:val="21"/>
        </w:rPr>
        <w:t>.</w:t>
      </w:r>
      <w:r>
        <w:rPr>
          <w:kern w:val="0"/>
          <w:szCs w:val="21"/>
        </w:rPr>
        <w:t>掌握急救中毒的特效急救药物和使用方法</w:t>
      </w:r>
    </w:p>
    <w:p>
      <w:pPr>
        <w:autoSpaceDE w:val="0"/>
        <w:autoSpaceDN w:val="0"/>
        <w:adjustRightInd w:val="0"/>
        <w:spacing w:line="360" w:lineRule="auto"/>
        <w:jc w:val="left"/>
        <w:rPr>
          <w:rFonts w:ascii="黑体" w:hAnsi="黑体" w:eastAsia="黑体" w:cs="黑体"/>
          <w:kern w:val="0"/>
          <w:szCs w:val="21"/>
        </w:rPr>
      </w:pPr>
      <w:r>
        <w:rPr>
          <w:rFonts w:ascii="黑体" w:hAnsi="黑体" w:eastAsia="黑体" w:cs="黑体"/>
          <w:kern w:val="0"/>
          <w:szCs w:val="21"/>
        </w:rPr>
        <w:t>第二章 恶劣环境生存</w:t>
      </w:r>
    </w:p>
    <w:p>
      <w:pPr>
        <w:autoSpaceDE w:val="0"/>
        <w:autoSpaceDN w:val="0"/>
        <w:adjustRightInd w:val="0"/>
        <w:spacing w:line="360" w:lineRule="auto"/>
        <w:ind w:firstLine="210" w:firstLineChars="100"/>
        <w:jc w:val="left"/>
        <w:rPr>
          <w:kern w:val="0"/>
          <w:szCs w:val="21"/>
        </w:rPr>
      </w:pPr>
      <w:r>
        <w:rPr>
          <w:kern w:val="0"/>
          <w:szCs w:val="21"/>
        </w:rPr>
        <w:t>1</w:t>
      </w:r>
      <w:r>
        <w:rPr>
          <w:rFonts w:hint="eastAsia"/>
          <w:kern w:val="0"/>
          <w:szCs w:val="21"/>
        </w:rPr>
        <w:t>.</w:t>
      </w:r>
      <w:r>
        <w:rPr>
          <w:kern w:val="0"/>
          <w:szCs w:val="21"/>
        </w:rPr>
        <w:t>掌握热带雨林生存的注意事项</w:t>
      </w:r>
    </w:p>
    <w:p>
      <w:pPr>
        <w:autoSpaceDE w:val="0"/>
        <w:autoSpaceDN w:val="0"/>
        <w:adjustRightInd w:val="0"/>
        <w:spacing w:line="360" w:lineRule="auto"/>
        <w:ind w:firstLine="210" w:firstLineChars="100"/>
        <w:jc w:val="left"/>
        <w:rPr>
          <w:kern w:val="0"/>
          <w:szCs w:val="21"/>
        </w:rPr>
      </w:pPr>
      <w:r>
        <w:rPr>
          <w:kern w:val="0"/>
          <w:szCs w:val="21"/>
        </w:rPr>
        <w:t>2</w:t>
      </w:r>
      <w:r>
        <w:rPr>
          <w:rFonts w:hint="eastAsia"/>
          <w:kern w:val="0"/>
          <w:szCs w:val="21"/>
        </w:rPr>
        <w:t>.</w:t>
      </w:r>
      <w:r>
        <w:rPr>
          <w:kern w:val="0"/>
          <w:szCs w:val="21"/>
        </w:rPr>
        <w:t>掌握沙漠生存的注意事项</w:t>
      </w:r>
    </w:p>
    <w:p>
      <w:pPr>
        <w:autoSpaceDE w:val="0"/>
        <w:autoSpaceDN w:val="0"/>
        <w:adjustRightInd w:val="0"/>
        <w:spacing w:line="360" w:lineRule="auto"/>
        <w:ind w:firstLine="210" w:firstLineChars="100"/>
        <w:jc w:val="left"/>
        <w:rPr>
          <w:kern w:val="0"/>
          <w:szCs w:val="21"/>
        </w:rPr>
      </w:pPr>
      <w:r>
        <w:rPr>
          <w:kern w:val="0"/>
          <w:szCs w:val="21"/>
        </w:rPr>
        <w:t>3</w:t>
      </w:r>
      <w:r>
        <w:rPr>
          <w:rFonts w:hint="eastAsia"/>
          <w:kern w:val="0"/>
          <w:szCs w:val="21"/>
        </w:rPr>
        <w:t>.</w:t>
      </w:r>
      <w:r>
        <w:rPr>
          <w:kern w:val="0"/>
          <w:szCs w:val="21"/>
        </w:rPr>
        <w:t>掌握高原生存的注意事项</w:t>
      </w:r>
    </w:p>
    <w:p>
      <w:pPr>
        <w:autoSpaceDE w:val="0"/>
        <w:autoSpaceDN w:val="0"/>
        <w:adjustRightInd w:val="0"/>
        <w:spacing w:line="360" w:lineRule="auto"/>
        <w:jc w:val="left"/>
        <w:rPr>
          <w:rFonts w:ascii="黑体" w:hAnsi="黑体" w:eastAsia="黑体" w:cs="黑体"/>
          <w:kern w:val="0"/>
          <w:szCs w:val="21"/>
        </w:rPr>
      </w:pPr>
      <w:r>
        <w:rPr>
          <w:kern w:val="0"/>
          <w:szCs w:val="21"/>
        </w:rPr>
        <w:t>第</w:t>
      </w:r>
      <w:r>
        <w:rPr>
          <w:rFonts w:ascii="黑体" w:hAnsi="黑体" w:eastAsia="黑体" w:cs="黑体"/>
          <w:kern w:val="0"/>
          <w:szCs w:val="21"/>
        </w:rPr>
        <w:t>三章 野外生存知识</w:t>
      </w:r>
    </w:p>
    <w:p>
      <w:pPr>
        <w:autoSpaceDE w:val="0"/>
        <w:autoSpaceDN w:val="0"/>
        <w:adjustRightInd w:val="0"/>
        <w:spacing w:line="360" w:lineRule="auto"/>
        <w:ind w:firstLine="210" w:firstLineChars="100"/>
        <w:jc w:val="left"/>
        <w:rPr>
          <w:kern w:val="0"/>
          <w:szCs w:val="21"/>
        </w:rPr>
      </w:pPr>
      <w:r>
        <w:rPr>
          <w:kern w:val="0"/>
          <w:szCs w:val="21"/>
        </w:rPr>
        <w:t>1</w:t>
      </w:r>
      <w:r>
        <w:rPr>
          <w:rFonts w:hint="eastAsia"/>
          <w:kern w:val="0"/>
          <w:szCs w:val="21"/>
        </w:rPr>
        <w:t>.</w:t>
      </w:r>
      <w:r>
        <w:rPr>
          <w:kern w:val="0"/>
          <w:szCs w:val="21"/>
        </w:rPr>
        <w:t>野外判定方向 </w:t>
      </w:r>
    </w:p>
    <w:p>
      <w:pPr>
        <w:autoSpaceDE w:val="0"/>
        <w:autoSpaceDN w:val="0"/>
        <w:adjustRightInd w:val="0"/>
        <w:spacing w:line="360" w:lineRule="auto"/>
        <w:ind w:firstLine="210" w:firstLineChars="100"/>
        <w:jc w:val="left"/>
        <w:rPr>
          <w:kern w:val="0"/>
          <w:szCs w:val="21"/>
        </w:rPr>
      </w:pPr>
      <w:r>
        <w:rPr>
          <w:kern w:val="0"/>
          <w:szCs w:val="21"/>
        </w:rPr>
        <w:t>2</w:t>
      </w:r>
      <w:r>
        <w:rPr>
          <w:rFonts w:hint="eastAsia"/>
          <w:kern w:val="0"/>
          <w:szCs w:val="21"/>
        </w:rPr>
        <w:t>.</w:t>
      </w:r>
      <w:r>
        <w:rPr>
          <w:kern w:val="0"/>
          <w:szCs w:val="21"/>
        </w:rPr>
        <w:t>野外宿营 </w:t>
      </w:r>
    </w:p>
    <w:p>
      <w:pPr>
        <w:autoSpaceDE w:val="0"/>
        <w:autoSpaceDN w:val="0"/>
        <w:adjustRightInd w:val="0"/>
        <w:spacing w:line="360" w:lineRule="auto"/>
        <w:ind w:firstLine="210" w:firstLineChars="100"/>
        <w:jc w:val="left"/>
        <w:rPr>
          <w:kern w:val="0"/>
          <w:szCs w:val="21"/>
        </w:rPr>
      </w:pPr>
      <w:r>
        <w:rPr>
          <w:kern w:val="0"/>
          <w:szCs w:val="21"/>
        </w:rPr>
        <w:t>3</w:t>
      </w:r>
      <w:r>
        <w:rPr>
          <w:rFonts w:hint="eastAsia"/>
          <w:kern w:val="0"/>
          <w:szCs w:val="21"/>
        </w:rPr>
        <w:t>.</w:t>
      </w:r>
      <w:r>
        <w:rPr>
          <w:kern w:val="0"/>
          <w:szCs w:val="21"/>
        </w:rPr>
        <w:t>野外生火 </w:t>
      </w:r>
    </w:p>
    <w:p>
      <w:pPr>
        <w:autoSpaceDE w:val="0"/>
        <w:autoSpaceDN w:val="0"/>
        <w:adjustRightInd w:val="0"/>
        <w:spacing w:line="360" w:lineRule="auto"/>
        <w:ind w:firstLine="210" w:firstLineChars="100"/>
        <w:jc w:val="left"/>
        <w:rPr>
          <w:kern w:val="0"/>
          <w:szCs w:val="21"/>
        </w:rPr>
      </w:pPr>
      <w:r>
        <w:rPr>
          <w:kern w:val="0"/>
          <w:szCs w:val="21"/>
        </w:rPr>
        <w:t>4</w:t>
      </w:r>
      <w:r>
        <w:rPr>
          <w:rFonts w:hint="eastAsia"/>
          <w:kern w:val="0"/>
          <w:szCs w:val="21"/>
        </w:rPr>
        <w:t>.</w:t>
      </w:r>
      <w:r>
        <w:rPr>
          <w:kern w:val="0"/>
          <w:szCs w:val="21"/>
        </w:rPr>
        <w:t>用具制作 </w:t>
      </w:r>
    </w:p>
    <w:p>
      <w:pPr>
        <w:autoSpaceDE w:val="0"/>
        <w:autoSpaceDN w:val="0"/>
        <w:adjustRightInd w:val="0"/>
        <w:spacing w:line="360" w:lineRule="auto"/>
        <w:ind w:firstLine="210" w:firstLineChars="100"/>
        <w:jc w:val="left"/>
        <w:rPr>
          <w:kern w:val="0"/>
          <w:szCs w:val="21"/>
        </w:rPr>
      </w:pPr>
      <w:r>
        <w:rPr>
          <w:kern w:val="0"/>
          <w:szCs w:val="21"/>
        </w:rPr>
        <w:t>5</w:t>
      </w:r>
      <w:r>
        <w:rPr>
          <w:rFonts w:hint="eastAsia"/>
          <w:kern w:val="0"/>
          <w:szCs w:val="21"/>
        </w:rPr>
        <w:t>.</w:t>
      </w:r>
      <w:r>
        <w:rPr>
          <w:kern w:val="0"/>
          <w:szCs w:val="21"/>
        </w:rPr>
        <w:t>野外水源 </w:t>
      </w:r>
    </w:p>
    <w:p>
      <w:pPr>
        <w:autoSpaceDE w:val="0"/>
        <w:autoSpaceDN w:val="0"/>
        <w:adjustRightInd w:val="0"/>
        <w:spacing w:line="360" w:lineRule="auto"/>
        <w:ind w:firstLine="210" w:firstLineChars="100"/>
        <w:jc w:val="left"/>
        <w:rPr>
          <w:kern w:val="0"/>
          <w:szCs w:val="21"/>
        </w:rPr>
      </w:pPr>
      <w:r>
        <w:rPr>
          <w:kern w:val="0"/>
          <w:szCs w:val="21"/>
        </w:rPr>
        <w:t>6</w:t>
      </w:r>
      <w:r>
        <w:rPr>
          <w:rFonts w:hint="eastAsia"/>
          <w:kern w:val="0"/>
          <w:szCs w:val="21"/>
        </w:rPr>
        <w:t>.</w:t>
      </w:r>
      <w:r>
        <w:rPr>
          <w:kern w:val="0"/>
          <w:szCs w:val="21"/>
        </w:rPr>
        <w:t>应付危险动物 </w:t>
      </w:r>
    </w:p>
    <w:p>
      <w:pPr>
        <w:autoSpaceDE w:val="0"/>
        <w:autoSpaceDN w:val="0"/>
        <w:adjustRightInd w:val="0"/>
        <w:spacing w:line="360" w:lineRule="auto"/>
        <w:ind w:firstLine="210" w:firstLineChars="100"/>
        <w:jc w:val="left"/>
        <w:rPr>
          <w:kern w:val="0"/>
          <w:szCs w:val="21"/>
        </w:rPr>
      </w:pPr>
      <w:r>
        <w:rPr>
          <w:kern w:val="0"/>
          <w:szCs w:val="21"/>
        </w:rPr>
        <w:t>7</w:t>
      </w:r>
      <w:r>
        <w:rPr>
          <w:rFonts w:hint="eastAsia"/>
          <w:kern w:val="0"/>
          <w:szCs w:val="21"/>
        </w:rPr>
        <w:t>.</w:t>
      </w:r>
      <w:r>
        <w:rPr>
          <w:kern w:val="0"/>
          <w:szCs w:val="21"/>
        </w:rPr>
        <w:t>应对自然灾难 </w:t>
      </w:r>
    </w:p>
    <w:p>
      <w:pPr>
        <w:autoSpaceDE w:val="0"/>
        <w:autoSpaceDN w:val="0"/>
        <w:adjustRightInd w:val="0"/>
        <w:spacing w:line="360" w:lineRule="auto"/>
        <w:ind w:firstLine="210" w:firstLineChars="100"/>
        <w:jc w:val="left"/>
        <w:rPr>
          <w:kern w:val="0"/>
          <w:szCs w:val="21"/>
        </w:rPr>
      </w:pPr>
      <w:r>
        <w:rPr>
          <w:kern w:val="0"/>
          <w:szCs w:val="21"/>
        </w:rPr>
        <w:t>8</w:t>
      </w:r>
      <w:r>
        <w:rPr>
          <w:rFonts w:hint="eastAsia"/>
          <w:kern w:val="0"/>
          <w:szCs w:val="21"/>
        </w:rPr>
        <w:t>.</w:t>
      </w:r>
      <w:r>
        <w:rPr>
          <w:kern w:val="0"/>
          <w:szCs w:val="21"/>
        </w:rPr>
        <w:t>求救信号 </w:t>
      </w:r>
    </w:p>
    <w:p>
      <w:pPr>
        <w:autoSpaceDE w:val="0"/>
        <w:autoSpaceDN w:val="0"/>
        <w:adjustRightInd w:val="0"/>
        <w:spacing w:line="360" w:lineRule="auto"/>
        <w:ind w:firstLine="210" w:firstLineChars="100"/>
        <w:jc w:val="left"/>
        <w:rPr>
          <w:kern w:val="0"/>
          <w:szCs w:val="21"/>
        </w:rPr>
      </w:pPr>
      <w:r>
        <w:rPr>
          <w:kern w:val="0"/>
          <w:szCs w:val="21"/>
        </w:rPr>
        <w:t>教学重点：野外判定方向、野外宿营、野外生火、野外水源、应付危险动物、应对自然灾难、求救信号的方法。</w:t>
      </w:r>
    </w:p>
    <w:p>
      <w:pPr>
        <w:autoSpaceDE w:val="0"/>
        <w:autoSpaceDN w:val="0"/>
        <w:adjustRightInd w:val="0"/>
        <w:spacing w:line="360" w:lineRule="auto"/>
        <w:ind w:firstLine="105" w:firstLineChars="50"/>
        <w:jc w:val="left"/>
        <w:rPr>
          <w:kern w:val="0"/>
          <w:szCs w:val="21"/>
        </w:rPr>
      </w:pPr>
      <w:r>
        <w:rPr>
          <w:rFonts w:hint="eastAsia" w:ascii="黑体" w:hAnsi="黑体" w:eastAsia="黑体" w:cs="黑体"/>
          <w:kern w:val="0"/>
          <w:szCs w:val="21"/>
        </w:rPr>
        <w:t xml:space="preserve">第四章 创伤急救 </w:t>
      </w:r>
    </w:p>
    <w:p>
      <w:pPr>
        <w:autoSpaceDE w:val="0"/>
        <w:autoSpaceDN w:val="0"/>
        <w:adjustRightInd w:val="0"/>
        <w:spacing w:line="360" w:lineRule="auto"/>
        <w:ind w:firstLine="420" w:firstLineChars="200"/>
        <w:jc w:val="left"/>
        <w:rPr>
          <w:kern w:val="0"/>
          <w:szCs w:val="21"/>
        </w:rPr>
      </w:pPr>
      <w:r>
        <w:rPr>
          <w:kern w:val="0"/>
          <w:szCs w:val="21"/>
        </w:rPr>
        <w:t>1</w:t>
      </w:r>
      <w:r>
        <w:rPr>
          <w:rFonts w:hint="eastAsia"/>
          <w:kern w:val="0"/>
          <w:szCs w:val="21"/>
        </w:rPr>
        <w:t>.</w:t>
      </w:r>
      <w:r>
        <w:rPr>
          <w:kern w:val="0"/>
          <w:szCs w:val="21"/>
        </w:rPr>
        <w:t>了解颅脑创伤、胸部创伤、腹部创伤、骨与关节创伤的原因及机理。</w:t>
      </w:r>
    </w:p>
    <w:p>
      <w:pPr>
        <w:autoSpaceDE w:val="0"/>
        <w:autoSpaceDN w:val="0"/>
        <w:adjustRightInd w:val="0"/>
        <w:spacing w:line="360" w:lineRule="auto"/>
        <w:ind w:firstLine="420" w:firstLineChars="200"/>
        <w:jc w:val="left"/>
        <w:rPr>
          <w:kern w:val="0"/>
          <w:szCs w:val="21"/>
        </w:rPr>
      </w:pPr>
      <w:r>
        <w:rPr>
          <w:kern w:val="0"/>
          <w:szCs w:val="21"/>
        </w:rPr>
        <w:t>2</w:t>
      </w:r>
      <w:r>
        <w:rPr>
          <w:rFonts w:hint="eastAsia"/>
          <w:kern w:val="0"/>
          <w:szCs w:val="21"/>
        </w:rPr>
        <w:t>.</w:t>
      </w:r>
      <w:r>
        <w:rPr>
          <w:kern w:val="0"/>
          <w:szCs w:val="21"/>
        </w:rPr>
        <w:t>熟悉颅脑创伤、胸部创伤、腹部创伤、骨与关节创伤的伤情评估。</w:t>
      </w:r>
    </w:p>
    <w:p>
      <w:pPr>
        <w:autoSpaceDE w:val="0"/>
        <w:autoSpaceDN w:val="0"/>
        <w:adjustRightInd w:val="0"/>
        <w:spacing w:line="360" w:lineRule="auto"/>
        <w:ind w:firstLine="420" w:firstLineChars="200"/>
        <w:jc w:val="left"/>
        <w:rPr>
          <w:kern w:val="0"/>
          <w:szCs w:val="21"/>
        </w:rPr>
      </w:pPr>
      <w:r>
        <w:rPr>
          <w:kern w:val="0"/>
          <w:szCs w:val="21"/>
        </w:rPr>
        <w:t>3</w:t>
      </w:r>
      <w:r>
        <w:rPr>
          <w:rFonts w:hint="eastAsia"/>
          <w:kern w:val="0"/>
          <w:szCs w:val="21"/>
        </w:rPr>
        <w:t>.</w:t>
      </w:r>
      <w:r>
        <w:rPr>
          <w:kern w:val="0"/>
          <w:szCs w:val="21"/>
        </w:rPr>
        <w:t>掌握颅脑创伤、胸部创伤、腹部创伤、骨与关节创伤的急救方法。</w:t>
      </w:r>
    </w:p>
    <w:p>
      <w:pPr>
        <w:spacing w:line="360" w:lineRule="exact"/>
        <w:rPr>
          <w:rFonts w:eastAsia="黑体"/>
        </w:rPr>
      </w:pPr>
      <w:r>
        <w:rPr>
          <w:rFonts w:eastAsia="黑体"/>
        </w:rPr>
        <w:t>三、学时分配</w:t>
      </w:r>
    </w:p>
    <w:tbl>
      <w:tblPr>
        <w:tblStyle w:val="23"/>
        <w:tblW w:w="818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03"/>
        <w:gridCol w:w="1364"/>
        <w:gridCol w:w="1364"/>
        <w:gridCol w:w="13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exact"/>
          <w:jc w:val="center"/>
        </w:trPr>
        <w:tc>
          <w:tcPr>
            <w:tcW w:w="4103" w:type="dxa"/>
            <w:vAlign w:val="center"/>
          </w:tcPr>
          <w:p>
            <w:pPr>
              <w:spacing w:before="0" w:beforeAutospacing="0" w:after="0" w:afterAutospacing="0"/>
              <w:ind w:left="0" w:right="0"/>
              <w:jc w:val="center"/>
              <w:rPr>
                <w:rFonts w:ascii="Calibri" w:hAnsi="Calibri" w:eastAsia="宋体" w:cs="Times New Roman"/>
                <w:kern w:val="2"/>
                <w:sz w:val="21"/>
                <w:szCs w:val="21"/>
              </w:rPr>
            </w:pPr>
            <w:r>
              <w:rPr>
                <w:rFonts w:ascii="Calibri" w:hAnsi="Calibri" w:eastAsia="宋体" w:cs="Times New Roman"/>
                <w:kern w:val="2"/>
                <w:sz w:val="21"/>
                <w:szCs w:val="21"/>
              </w:rPr>
              <w:t>章  节  名  称</w:t>
            </w:r>
          </w:p>
        </w:tc>
        <w:tc>
          <w:tcPr>
            <w:tcW w:w="1364" w:type="dxa"/>
            <w:vAlign w:val="center"/>
          </w:tcPr>
          <w:p>
            <w:pPr>
              <w:spacing w:before="0" w:beforeAutospacing="0" w:after="0" w:afterAutospacing="0"/>
              <w:ind w:left="0" w:right="0"/>
              <w:jc w:val="center"/>
              <w:rPr>
                <w:rFonts w:ascii="Calibri" w:hAnsi="Calibri" w:eastAsia="宋体" w:cs="Times New Roman"/>
                <w:kern w:val="2"/>
                <w:sz w:val="21"/>
                <w:szCs w:val="21"/>
              </w:rPr>
            </w:pPr>
            <w:r>
              <w:rPr>
                <w:rFonts w:ascii="Calibri" w:hAnsi="Calibri" w:eastAsia="宋体" w:cs="Times New Roman"/>
                <w:kern w:val="2"/>
                <w:sz w:val="21"/>
                <w:szCs w:val="21"/>
              </w:rPr>
              <w:t>讲授（学时）</w:t>
            </w:r>
          </w:p>
        </w:tc>
        <w:tc>
          <w:tcPr>
            <w:tcW w:w="1364" w:type="dxa"/>
            <w:vAlign w:val="center"/>
          </w:tcPr>
          <w:p>
            <w:pPr>
              <w:spacing w:before="0" w:beforeAutospacing="0" w:after="0" w:afterAutospacing="0"/>
              <w:ind w:left="0" w:right="0"/>
              <w:jc w:val="center"/>
              <w:rPr>
                <w:rFonts w:ascii="Calibri" w:hAnsi="Calibri" w:eastAsia="宋体" w:cs="Times New Roman"/>
                <w:kern w:val="2"/>
                <w:sz w:val="21"/>
                <w:szCs w:val="21"/>
              </w:rPr>
            </w:pPr>
            <w:r>
              <w:rPr>
                <w:rFonts w:ascii="Calibri" w:hAnsi="Calibri" w:eastAsia="宋体" w:cs="Times New Roman"/>
                <w:kern w:val="2"/>
                <w:sz w:val="21"/>
                <w:szCs w:val="21"/>
              </w:rPr>
              <w:t>实</w:t>
            </w:r>
            <w:r>
              <w:rPr>
                <w:rFonts w:hint="eastAsia" w:ascii="Calibri" w:hAnsi="Calibri" w:eastAsia="宋体" w:cs="Times New Roman"/>
                <w:kern w:val="2"/>
                <w:sz w:val="21"/>
                <w:szCs w:val="21"/>
              </w:rPr>
              <w:t>践</w:t>
            </w:r>
            <w:r>
              <w:rPr>
                <w:rFonts w:ascii="Calibri" w:hAnsi="Calibri" w:eastAsia="宋体" w:cs="Times New Roman"/>
                <w:kern w:val="2"/>
                <w:sz w:val="21"/>
                <w:szCs w:val="21"/>
              </w:rPr>
              <w:t>（学时）</w:t>
            </w:r>
          </w:p>
        </w:tc>
        <w:tc>
          <w:tcPr>
            <w:tcW w:w="1352" w:type="dxa"/>
            <w:vAlign w:val="center"/>
          </w:tcPr>
          <w:p>
            <w:pPr>
              <w:spacing w:before="0" w:beforeAutospacing="0" w:after="0" w:afterAutospacing="0"/>
              <w:ind w:left="0" w:right="0"/>
              <w:jc w:val="center"/>
              <w:rPr>
                <w:rFonts w:ascii="Calibri" w:hAnsi="Calibri" w:eastAsia="宋体" w:cs="Times New Roman"/>
                <w:kern w:val="2"/>
                <w:sz w:val="21"/>
                <w:szCs w:val="21"/>
              </w:rPr>
            </w:pPr>
            <w:r>
              <w:rPr>
                <w:rFonts w:ascii="Calibri" w:hAnsi="Calibri" w:eastAsia="宋体" w:cs="Times New Roman"/>
                <w:kern w:val="2"/>
                <w:sz w:val="21"/>
                <w:szCs w:val="21"/>
              </w:rPr>
              <w:t>小计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exact"/>
          <w:jc w:val="center"/>
        </w:trPr>
        <w:tc>
          <w:tcPr>
            <w:tcW w:w="4103" w:type="dxa"/>
            <w:vAlign w:val="center"/>
          </w:tcPr>
          <w:p>
            <w:pPr>
              <w:spacing w:before="0" w:beforeAutospacing="0" w:after="0" w:afterAutospacing="0"/>
              <w:ind w:left="0" w:right="0"/>
              <w:rPr>
                <w:rFonts w:ascii="Calibri" w:hAnsi="Calibri" w:eastAsia="宋体" w:cs="Times New Roman"/>
                <w:kern w:val="2"/>
                <w:sz w:val="18"/>
                <w:szCs w:val="18"/>
              </w:rPr>
            </w:pPr>
            <w:r>
              <w:rPr>
                <w:rFonts w:ascii="Calibri" w:hAnsi="Calibri" w:eastAsia="宋体" w:cs="Times New Roman"/>
                <w:kern w:val="2"/>
                <w:sz w:val="18"/>
                <w:szCs w:val="18"/>
              </w:rPr>
              <w:t>第一章 急性中毒的急救</w:t>
            </w:r>
          </w:p>
        </w:tc>
        <w:tc>
          <w:tcPr>
            <w:tcW w:w="1364" w:type="dxa"/>
            <w:vAlign w:val="center"/>
          </w:tcPr>
          <w:p>
            <w:pPr>
              <w:spacing w:before="0" w:beforeAutospacing="0" w:after="0" w:afterAutospacing="0"/>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1364" w:type="dxa"/>
            <w:vAlign w:val="center"/>
          </w:tcPr>
          <w:p>
            <w:pPr>
              <w:spacing w:before="0" w:beforeAutospacing="0" w:after="0" w:afterAutospacing="0"/>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352" w:type="dxa"/>
            <w:vAlign w:val="center"/>
          </w:tcPr>
          <w:p>
            <w:pPr>
              <w:spacing w:before="0" w:beforeAutospacing="0" w:after="0" w:afterAutospacing="0"/>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exact"/>
          <w:jc w:val="center"/>
        </w:trPr>
        <w:tc>
          <w:tcPr>
            <w:tcW w:w="4103" w:type="dxa"/>
            <w:vAlign w:val="center"/>
          </w:tcPr>
          <w:p>
            <w:pPr>
              <w:spacing w:before="0" w:beforeAutospacing="0" w:after="0" w:afterAutospacing="0" w:line="360" w:lineRule="exact"/>
              <w:ind w:left="0" w:right="0"/>
              <w:rPr>
                <w:rFonts w:ascii="Calibri" w:hAnsi="Calibri" w:eastAsia="宋体" w:cs="Times New Roman"/>
                <w:kern w:val="2"/>
                <w:sz w:val="18"/>
                <w:szCs w:val="18"/>
              </w:rPr>
            </w:pPr>
            <w:r>
              <w:rPr>
                <w:rFonts w:ascii="Calibri" w:hAnsi="Calibri" w:eastAsia="宋体" w:cs="Times New Roman"/>
                <w:kern w:val="2"/>
                <w:sz w:val="18"/>
                <w:szCs w:val="18"/>
              </w:rPr>
              <w:t>第二章 恶劣环境生存</w:t>
            </w:r>
          </w:p>
          <w:p>
            <w:pPr>
              <w:spacing w:before="0" w:beforeAutospacing="0" w:after="0" w:afterAutospacing="0"/>
              <w:ind w:left="0" w:right="0"/>
              <w:rPr>
                <w:rFonts w:ascii="Calibri" w:hAnsi="Calibri" w:eastAsia="宋体" w:cs="Times New Roman"/>
                <w:kern w:val="2"/>
                <w:sz w:val="18"/>
                <w:szCs w:val="18"/>
              </w:rPr>
            </w:pPr>
          </w:p>
        </w:tc>
        <w:tc>
          <w:tcPr>
            <w:tcW w:w="1364" w:type="dxa"/>
            <w:vAlign w:val="center"/>
          </w:tcPr>
          <w:p>
            <w:pPr>
              <w:spacing w:before="0" w:beforeAutospacing="0" w:after="0" w:afterAutospacing="0"/>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c>
          <w:tcPr>
            <w:tcW w:w="1364" w:type="dxa"/>
            <w:vAlign w:val="center"/>
          </w:tcPr>
          <w:p>
            <w:pPr>
              <w:spacing w:before="0" w:beforeAutospacing="0" w:after="0" w:afterAutospacing="0"/>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352" w:type="dxa"/>
            <w:vAlign w:val="center"/>
          </w:tcPr>
          <w:p>
            <w:pPr>
              <w:spacing w:before="0" w:beforeAutospacing="0" w:after="0" w:afterAutospacing="0"/>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exact"/>
          <w:jc w:val="center"/>
        </w:trPr>
        <w:tc>
          <w:tcPr>
            <w:tcW w:w="4103" w:type="dxa"/>
            <w:vAlign w:val="center"/>
          </w:tcPr>
          <w:p>
            <w:pPr>
              <w:spacing w:before="0" w:beforeAutospacing="0" w:after="0" w:afterAutospacing="0" w:line="360" w:lineRule="exact"/>
              <w:ind w:left="0" w:right="0"/>
              <w:rPr>
                <w:rFonts w:ascii="Calibri" w:hAnsi="Calibri" w:eastAsia="宋体" w:cs="Times New Roman"/>
                <w:kern w:val="2"/>
                <w:sz w:val="18"/>
                <w:szCs w:val="18"/>
              </w:rPr>
            </w:pPr>
            <w:r>
              <w:rPr>
                <w:rFonts w:ascii="Calibri" w:hAnsi="Calibri" w:eastAsia="宋体" w:cs="Times New Roman"/>
                <w:kern w:val="2"/>
                <w:sz w:val="18"/>
                <w:szCs w:val="18"/>
              </w:rPr>
              <w:t>第三章 野外生存知识</w:t>
            </w:r>
          </w:p>
        </w:tc>
        <w:tc>
          <w:tcPr>
            <w:tcW w:w="1364" w:type="dxa"/>
            <w:vAlign w:val="center"/>
          </w:tcPr>
          <w:p>
            <w:pPr>
              <w:spacing w:before="0" w:beforeAutospacing="0" w:after="0" w:afterAutospacing="0"/>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c>
          <w:tcPr>
            <w:tcW w:w="1364" w:type="dxa"/>
            <w:vAlign w:val="center"/>
          </w:tcPr>
          <w:p>
            <w:pPr>
              <w:spacing w:before="0" w:beforeAutospacing="0" w:after="0" w:afterAutospacing="0"/>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352" w:type="dxa"/>
            <w:vAlign w:val="center"/>
          </w:tcPr>
          <w:p>
            <w:pPr>
              <w:spacing w:before="0" w:beforeAutospacing="0" w:after="0" w:afterAutospacing="0"/>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exact"/>
          <w:jc w:val="center"/>
        </w:trPr>
        <w:tc>
          <w:tcPr>
            <w:tcW w:w="4103" w:type="dxa"/>
            <w:vAlign w:val="center"/>
          </w:tcPr>
          <w:p>
            <w:pPr>
              <w:spacing w:before="0" w:beforeAutospacing="0" w:after="0" w:afterAutospacing="0" w:line="360" w:lineRule="exact"/>
              <w:ind w:left="0" w:right="0"/>
              <w:rPr>
                <w:rFonts w:ascii="Calibri" w:hAnsi="Calibri" w:eastAsia="宋体" w:cs="Times New Roman"/>
                <w:kern w:val="2"/>
                <w:sz w:val="18"/>
                <w:szCs w:val="18"/>
              </w:rPr>
            </w:pPr>
            <w:r>
              <w:rPr>
                <w:rFonts w:ascii="Calibri" w:hAnsi="Calibri" w:eastAsia="宋体" w:cs="Times New Roman"/>
                <w:kern w:val="2"/>
                <w:sz w:val="18"/>
                <w:szCs w:val="18"/>
              </w:rPr>
              <w:t>第四章 创伤急救</w:t>
            </w:r>
          </w:p>
        </w:tc>
        <w:tc>
          <w:tcPr>
            <w:tcW w:w="1364" w:type="dxa"/>
            <w:vAlign w:val="center"/>
          </w:tcPr>
          <w:p>
            <w:pPr>
              <w:spacing w:before="0" w:beforeAutospacing="0" w:after="0" w:afterAutospacing="0"/>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1364" w:type="dxa"/>
            <w:vAlign w:val="center"/>
          </w:tcPr>
          <w:p>
            <w:pPr>
              <w:spacing w:before="0" w:beforeAutospacing="0" w:after="0" w:afterAutospacing="0"/>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1352" w:type="dxa"/>
            <w:vAlign w:val="center"/>
          </w:tcPr>
          <w:p>
            <w:pPr>
              <w:spacing w:before="0" w:beforeAutospacing="0" w:after="0" w:afterAutospacing="0"/>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exact"/>
          <w:jc w:val="center"/>
        </w:trPr>
        <w:tc>
          <w:tcPr>
            <w:tcW w:w="4103" w:type="dxa"/>
            <w:vAlign w:val="center"/>
          </w:tcPr>
          <w:p>
            <w:pPr>
              <w:spacing w:before="0" w:beforeAutospacing="0" w:after="0" w:afterAutospacing="0"/>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复习</w:t>
            </w:r>
          </w:p>
        </w:tc>
        <w:tc>
          <w:tcPr>
            <w:tcW w:w="1364" w:type="dxa"/>
            <w:vAlign w:val="center"/>
          </w:tcPr>
          <w:p>
            <w:pPr>
              <w:spacing w:before="0" w:beforeAutospacing="0" w:after="0" w:afterAutospacing="0"/>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364" w:type="dxa"/>
            <w:vAlign w:val="center"/>
          </w:tcPr>
          <w:p>
            <w:pPr>
              <w:spacing w:before="0" w:beforeAutospacing="0" w:after="0" w:afterAutospacing="0"/>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2</w:t>
            </w:r>
          </w:p>
        </w:tc>
        <w:tc>
          <w:tcPr>
            <w:tcW w:w="1352" w:type="dxa"/>
            <w:vAlign w:val="center"/>
          </w:tcPr>
          <w:p>
            <w:pPr>
              <w:spacing w:before="0" w:beforeAutospacing="0" w:after="0" w:afterAutospacing="0"/>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exact"/>
          <w:jc w:val="center"/>
        </w:trPr>
        <w:tc>
          <w:tcPr>
            <w:tcW w:w="4103" w:type="dxa"/>
            <w:vAlign w:val="center"/>
          </w:tcPr>
          <w:p>
            <w:pPr>
              <w:spacing w:before="0" w:beforeAutospacing="0" w:after="0" w:afterAutospacing="0" w:line="360" w:lineRule="exact"/>
              <w:ind w:left="0" w:right="0"/>
              <w:rPr>
                <w:rFonts w:ascii="Calibri" w:hAnsi="Calibri" w:eastAsia="宋体" w:cs="Times New Roman"/>
                <w:kern w:val="2"/>
                <w:sz w:val="18"/>
                <w:szCs w:val="18"/>
              </w:rPr>
            </w:pPr>
            <w:r>
              <w:rPr>
                <w:rFonts w:ascii="Calibri" w:hAnsi="Calibri" w:eastAsia="宋体" w:cs="Times New Roman"/>
                <w:kern w:val="2"/>
                <w:sz w:val="18"/>
                <w:szCs w:val="18"/>
              </w:rPr>
              <w:t>合计</w:t>
            </w:r>
          </w:p>
        </w:tc>
        <w:tc>
          <w:tcPr>
            <w:tcW w:w="1364" w:type="dxa"/>
            <w:vAlign w:val="center"/>
          </w:tcPr>
          <w:p>
            <w:pPr>
              <w:spacing w:before="0" w:beforeAutospacing="0" w:after="0" w:afterAutospacing="0"/>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12</w:t>
            </w:r>
          </w:p>
        </w:tc>
        <w:tc>
          <w:tcPr>
            <w:tcW w:w="1364" w:type="dxa"/>
            <w:vAlign w:val="center"/>
          </w:tcPr>
          <w:p>
            <w:pPr>
              <w:spacing w:before="0" w:beforeAutospacing="0" w:after="0" w:afterAutospacing="0"/>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4</w:t>
            </w:r>
          </w:p>
        </w:tc>
        <w:tc>
          <w:tcPr>
            <w:tcW w:w="1352" w:type="dxa"/>
            <w:vAlign w:val="center"/>
          </w:tcPr>
          <w:p>
            <w:pPr>
              <w:spacing w:before="0" w:beforeAutospacing="0" w:after="0" w:afterAutospacing="0"/>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16</w:t>
            </w:r>
          </w:p>
        </w:tc>
      </w:tr>
    </w:tbl>
    <w:p>
      <w:pPr>
        <w:autoSpaceDE w:val="0"/>
        <w:autoSpaceDN w:val="0"/>
        <w:adjustRightInd w:val="0"/>
        <w:spacing w:line="360" w:lineRule="auto"/>
        <w:rPr>
          <w:rFonts w:ascii="黑体" w:hAnsi="黑体" w:eastAsia="黑体" w:cs="黑体"/>
          <w:kern w:val="0"/>
          <w:szCs w:val="21"/>
        </w:rPr>
      </w:pPr>
      <w:r>
        <w:rPr>
          <w:rFonts w:hint="eastAsia" w:ascii="黑体" w:hAnsi="黑体" w:eastAsia="黑体" w:cs="黑体"/>
          <w:kern w:val="0"/>
          <w:szCs w:val="21"/>
        </w:rPr>
        <w:t>四、</w:t>
      </w:r>
      <w:r>
        <w:rPr>
          <w:rFonts w:ascii="黑体" w:hAnsi="黑体" w:eastAsia="黑体" w:cs="黑体"/>
          <w:kern w:val="0"/>
          <w:szCs w:val="21"/>
        </w:rPr>
        <w:t>参考书目</w:t>
      </w:r>
    </w:p>
    <w:p>
      <w:pPr>
        <w:autoSpaceDE w:val="0"/>
        <w:autoSpaceDN w:val="0"/>
        <w:adjustRightInd w:val="0"/>
        <w:spacing w:line="360" w:lineRule="auto"/>
        <w:ind w:firstLine="210" w:firstLineChars="100"/>
        <w:jc w:val="left"/>
      </w:pPr>
      <w:r>
        <w:rPr>
          <w:rFonts w:hint="eastAsia"/>
          <w:kern w:val="0"/>
          <w:szCs w:val="21"/>
        </w:rPr>
        <w:t>《</w:t>
      </w:r>
      <w:r>
        <w:rPr>
          <w:kern w:val="0"/>
          <w:szCs w:val="21"/>
        </w:rPr>
        <w:t>野外生存手册</w:t>
      </w:r>
      <w:r>
        <w:rPr>
          <w:rFonts w:hint="eastAsia"/>
          <w:kern w:val="0"/>
          <w:szCs w:val="21"/>
        </w:rPr>
        <w:t>》、《运动损伤急救》</w:t>
      </w:r>
    </w:p>
    <w:p>
      <w:pPr>
        <w:autoSpaceDE w:val="0"/>
        <w:autoSpaceDN w:val="0"/>
        <w:adjustRightInd w:val="0"/>
        <w:spacing w:line="360" w:lineRule="auto"/>
        <w:rPr>
          <w:rFonts w:ascii="黑体" w:hAnsi="黑体" w:eastAsia="黑体" w:cs="黑体"/>
          <w:kern w:val="0"/>
          <w:szCs w:val="21"/>
        </w:rPr>
      </w:pPr>
      <w:r>
        <w:rPr>
          <w:rFonts w:hint="eastAsia" w:ascii="黑体" w:hAnsi="黑体" w:eastAsia="黑体" w:cs="黑体"/>
          <w:kern w:val="0"/>
          <w:szCs w:val="21"/>
        </w:rPr>
        <w:t>五、</w:t>
      </w:r>
      <w:r>
        <w:rPr>
          <w:rFonts w:ascii="黑体" w:hAnsi="黑体" w:eastAsia="黑体" w:cs="黑体"/>
          <w:kern w:val="0"/>
          <w:szCs w:val="21"/>
        </w:rPr>
        <w:t>考核方式</w:t>
      </w:r>
    </w:p>
    <w:p>
      <w:pPr>
        <w:autoSpaceDE w:val="0"/>
        <w:autoSpaceDN w:val="0"/>
        <w:adjustRightInd w:val="0"/>
        <w:spacing w:line="360" w:lineRule="auto"/>
        <w:ind w:firstLine="420" w:firstLineChars="200"/>
        <w:jc w:val="left"/>
        <w:rPr>
          <w:kern w:val="0"/>
          <w:szCs w:val="21"/>
        </w:rPr>
      </w:pPr>
      <w:r>
        <w:rPr>
          <w:kern w:val="0"/>
          <w:szCs w:val="21"/>
        </w:rPr>
        <w:t>本课程采用</w:t>
      </w:r>
      <w:r>
        <w:rPr>
          <w:rFonts w:hint="eastAsia"/>
          <w:kern w:val="0"/>
          <w:szCs w:val="21"/>
        </w:rPr>
        <w:t>平时成绩及</w:t>
      </w:r>
      <w:r>
        <w:rPr>
          <w:kern w:val="0"/>
          <w:szCs w:val="21"/>
        </w:rPr>
        <w:t>论文写作的方式进行考核，</w:t>
      </w:r>
      <w:r>
        <w:rPr>
          <w:rFonts w:hint="eastAsia"/>
          <w:kern w:val="0"/>
          <w:szCs w:val="21"/>
        </w:rPr>
        <w:t>平时成绩及论文写作比例（30%：70%）</w:t>
      </w:r>
      <w:r>
        <w:rPr>
          <w:kern w:val="0"/>
          <w:szCs w:val="21"/>
        </w:rPr>
        <w:t>学生在本学科范围内自由寻找感兴趣的题目并对相关研究进行一定的总结</w:t>
      </w:r>
      <w:r>
        <w:rPr>
          <w:rFonts w:hint="eastAsia"/>
          <w:kern w:val="0"/>
          <w:szCs w:val="21"/>
        </w:rPr>
        <w:t>，</w:t>
      </w:r>
      <w:r>
        <w:rPr>
          <w:kern w:val="0"/>
          <w:szCs w:val="21"/>
        </w:rPr>
        <w:t>字数在</w:t>
      </w:r>
      <w:r>
        <w:rPr>
          <w:rFonts w:hint="eastAsia"/>
          <w:kern w:val="0"/>
          <w:szCs w:val="21"/>
        </w:rPr>
        <w:t>2</w:t>
      </w:r>
      <w:r>
        <w:rPr>
          <w:kern w:val="0"/>
          <w:szCs w:val="21"/>
        </w:rPr>
        <w:t>000左右。</w:t>
      </w:r>
    </w:p>
    <w:p>
      <w:pPr>
        <w:rPr>
          <w:rFonts w:hint="eastAsia"/>
        </w:rPr>
      </w:pPr>
    </w:p>
    <w:p>
      <w:pPr>
        <w:rPr>
          <w:rFonts w:hint="eastAsia"/>
        </w:rPr>
      </w:pPr>
    </w:p>
    <w:p>
      <w:pPr>
        <w:rPr>
          <w:rFonts w:hint="eastAsia"/>
        </w:rPr>
      </w:pP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outlineLvl w:val="0"/>
        <w:rPr>
          <w:rFonts w:hint="eastAsia" w:ascii="黑体" w:hAnsi="黑体" w:eastAsia="黑体"/>
          <w:sz w:val="28"/>
          <w:szCs w:val="28"/>
        </w:rPr>
      </w:pPr>
      <w:bookmarkStart w:id="183" w:name="_Toc5297"/>
      <w:bookmarkStart w:id="184" w:name="_Toc31888"/>
      <w:bookmarkStart w:id="185" w:name="_Toc31450"/>
      <w:r>
        <w:rPr>
          <w:rFonts w:hint="eastAsia" w:ascii="黑体" w:hAnsi="黑体" w:eastAsia="黑体"/>
          <w:sz w:val="28"/>
          <w:szCs w:val="28"/>
        </w:rPr>
        <w:t>《</w:t>
      </w:r>
      <w:r>
        <w:rPr>
          <w:rFonts w:ascii="黑体" w:hAnsi="黑体" w:eastAsia="黑体"/>
          <w:sz w:val="28"/>
          <w:szCs w:val="28"/>
        </w:rPr>
        <w:t>实用运动推拿按摩</w:t>
      </w:r>
      <w:r>
        <w:rPr>
          <w:rFonts w:hint="eastAsia" w:ascii="黑体" w:hAnsi="黑体" w:eastAsia="黑体"/>
          <w:sz w:val="28"/>
          <w:szCs w:val="28"/>
        </w:rPr>
        <w:t>》教学大纲</w:t>
      </w:r>
      <w:bookmarkEnd w:id="183"/>
      <w:bookmarkEnd w:id="184"/>
      <w:bookmarkEnd w:id="185"/>
    </w:p>
    <w:p>
      <w:pPr>
        <w:spacing w:line="360" w:lineRule="auto"/>
        <w:rPr>
          <w:rFonts w:hint="eastAsia" w:ascii="黑体" w:hAnsi="黑体" w:eastAsia="黑体" w:cs="黑体"/>
          <w:szCs w:val="21"/>
        </w:rPr>
      </w:pPr>
      <w:r>
        <w:rPr>
          <w:rFonts w:hint="eastAsia" w:ascii="黑体" w:hAnsi="黑体" w:eastAsia="黑体" w:cs="黑体"/>
          <w:szCs w:val="21"/>
        </w:rPr>
        <w:t>课程类别：专业任选课                    课程名称：实用运动推拿按摩</w:t>
      </w:r>
    </w:p>
    <w:p>
      <w:pPr>
        <w:spacing w:line="360" w:lineRule="auto"/>
        <w:rPr>
          <w:rFonts w:hint="eastAsia" w:ascii="黑体" w:hAnsi="黑体" w:eastAsia="黑体" w:cs="黑体"/>
          <w:szCs w:val="21"/>
        </w:rPr>
      </w:pPr>
      <w:r>
        <w:rPr>
          <w:rFonts w:hint="eastAsia" w:ascii="黑体" w:hAnsi="黑体" w:eastAsia="黑体" w:cs="黑体"/>
          <w:szCs w:val="21"/>
        </w:rPr>
        <w:t>开课单位：体育学院                      课程编号：N06110206</w:t>
      </w:r>
    </w:p>
    <w:p>
      <w:pPr>
        <w:spacing w:line="360" w:lineRule="auto"/>
        <w:rPr>
          <w:rFonts w:hint="eastAsia" w:ascii="黑体" w:hAnsi="黑体" w:eastAsia="黑体" w:cs="黑体"/>
          <w:szCs w:val="21"/>
        </w:rPr>
      </w:pPr>
      <w:r>
        <w:rPr>
          <w:rFonts w:hint="eastAsia" w:ascii="黑体" w:hAnsi="黑体" w:eastAsia="黑体" w:cs="黑体"/>
          <w:szCs w:val="21"/>
        </w:rPr>
        <w:t>总 学 时：32 学时                       学    分：2</w:t>
      </w:r>
    </w:p>
    <w:p>
      <w:pPr>
        <w:spacing w:line="360" w:lineRule="auto"/>
        <w:rPr>
          <w:rFonts w:hint="eastAsia" w:ascii="黑体" w:hAnsi="黑体" w:eastAsia="黑体" w:cs="黑体"/>
          <w:szCs w:val="21"/>
        </w:rPr>
      </w:pPr>
      <w:r>
        <w:rPr>
          <w:rFonts w:hint="eastAsia" w:ascii="黑体" w:hAnsi="黑体" w:eastAsia="黑体" w:cs="黑体"/>
          <w:szCs w:val="21"/>
        </w:rPr>
        <w:t>适用专业：社会体育指导与管理</w:t>
      </w:r>
    </w:p>
    <w:p>
      <w:pPr>
        <w:spacing w:line="360" w:lineRule="auto"/>
        <w:rPr>
          <w:rFonts w:hint="eastAsia" w:ascii="黑体" w:hAnsi="黑体" w:eastAsia="黑体" w:cs="黑体"/>
          <w:szCs w:val="21"/>
        </w:rPr>
      </w:pPr>
      <w:r>
        <w:rPr>
          <w:rFonts w:hint="eastAsia" w:ascii="黑体" w:hAnsi="黑体" w:eastAsia="黑体" w:cs="黑体"/>
          <w:szCs w:val="21"/>
        </w:rPr>
        <w:t>先修课程：运动解剖学、运动生理学、体育保健学</w:t>
      </w:r>
    </w:p>
    <w:p>
      <w:pPr>
        <w:spacing w:line="360" w:lineRule="auto"/>
        <w:rPr>
          <w:rFonts w:hint="eastAsia" w:ascii="黑体" w:hAnsi="黑体" w:eastAsia="黑体" w:cs="黑体"/>
        </w:rPr>
      </w:pPr>
      <w:r>
        <w:rPr>
          <w:rFonts w:hint="eastAsia" w:ascii="黑体" w:hAnsi="黑体" w:eastAsia="黑体" w:cs="黑体"/>
        </w:rPr>
        <w:t>一、课程在教学计划中的地位、作用：</w:t>
      </w:r>
    </w:p>
    <w:p>
      <w:pPr>
        <w:spacing w:line="360" w:lineRule="auto"/>
        <w:ind w:firstLine="480"/>
        <w:rPr>
          <w:rFonts w:hint="eastAsia"/>
        </w:rPr>
      </w:pPr>
      <w:r>
        <w:rPr>
          <w:rFonts w:hint="eastAsia"/>
        </w:rPr>
        <w:t>社会体育指导与管理专业培养的学生应具备社会体育基本理论、基本知识、基本技术和基本技能，实践能力强，</w:t>
      </w:r>
      <w:r>
        <w:t>能在社会体育健身活动中从事健身咨询。实用运动推拿按摩</w:t>
      </w:r>
      <w:r>
        <w:rPr>
          <w:rFonts w:hint="eastAsia"/>
        </w:rPr>
        <w:t>是研究</w:t>
      </w:r>
      <w:r>
        <w:t>传统推拿按摩技术在运动伤病中的应用。</w:t>
      </w:r>
      <w:r>
        <w:rPr>
          <w:rFonts w:hint="eastAsia"/>
        </w:rPr>
        <w:t>因此，在教学计划中将其列为</w:t>
      </w:r>
      <w:r>
        <w:t>专业任选课</w:t>
      </w:r>
      <w:r>
        <w:rPr>
          <w:rFonts w:hint="eastAsia"/>
        </w:rPr>
        <w:t>，</w:t>
      </w:r>
      <w:r>
        <w:t>使感兴趣的</w:t>
      </w:r>
      <w:r>
        <w:rPr>
          <w:rFonts w:hint="eastAsia"/>
        </w:rPr>
        <w:t>学生</w:t>
      </w:r>
      <w:r>
        <w:t>可以</w:t>
      </w:r>
      <w:r>
        <w:rPr>
          <w:rFonts w:hint="eastAsia"/>
        </w:rPr>
        <w:t>在学习了运动解剖学、运动生理学</w:t>
      </w:r>
      <w:r>
        <w:t>和体育保健学</w:t>
      </w:r>
      <w:r>
        <w:rPr>
          <w:rFonts w:hint="eastAsia"/>
        </w:rPr>
        <w:t>知识的基础上学习这门课程。</w:t>
      </w:r>
    </w:p>
    <w:p>
      <w:pPr>
        <w:spacing w:line="360" w:lineRule="auto"/>
        <w:ind w:firstLine="480"/>
        <w:rPr>
          <w:rFonts w:hint="eastAsia"/>
        </w:rPr>
      </w:pPr>
      <w:r>
        <w:rPr>
          <w:rFonts w:hint="eastAsia"/>
        </w:rPr>
        <w:t>通过本课程的学习，使学生能够初步掌握运用传统</w:t>
      </w:r>
      <w:r>
        <w:t>推拿按摩</w:t>
      </w:r>
      <w:r>
        <w:rPr>
          <w:rFonts w:hint="eastAsia"/>
        </w:rPr>
        <w:t>知识，对</w:t>
      </w:r>
      <w:r>
        <w:t>常见运动伤病可以进行相应的治疗</w:t>
      </w:r>
      <w:r>
        <w:rPr>
          <w:rFonts w:hint="eastAsia"/>
        </w:rPr>
        <w:t>，以达到防治运动性伤病以及促进运动能力提高的目的。</w:t>
      </w:r>
    </w:p>
    <w:p>
      <w:pPr>
        <w:spacing w:line="360" w:lineRule="auto"/>
        <w:ind w:firstLine="480"/>
        <w:rPr>
          <w:rFonts w:hint="eastAsia"/>
        </w:rPr>
      </w:pPr>
    </w:p>
    <w:p>
      <w:pPr>
        <w:spacing w:line="360" w:lineRule="auto"/>
        <w:rPr>
          <w:rFonts w:hint="eastAsia"/>
        </w:rPr>
      </w:pPr>
      <w:r>
        <w:rPr>
          <w:rFonts w:hint="eastAsia" w:eastAsia="黑体"/>
        </w:rPr>
        <w:t>二、课程内容、基本要求：</w:t>
      </w:r>
    </w:p>
    <w:p>
      <w:pPr>
        <w:spacing w:line="360" w:lineRule="auto"/>
        <w:rPr>
          <w:rFonts w:hint="eastAsia" w:ascii="宋体"/>
        </w:rPr>
      </w:pPr>
      <w:r>
        <w:rPr>
          <w:rFonts w:hint="eastAsia" w:eastAsia="黑体"/>
        </w:rPr>
        <w:t>第一章　</w:t>
      </w:r>
      <w:r>
        <w:rPr>
          <w:rFonts w:eastAsia="黑体"/>
        </w:rPr>
        <w:t>基础知识</w:t>
      </w:r>
    </w:p>
    <w:p>
      <w:pPr>
        <w:snapToGrid w:val="0"/>
        <w:spacing w:line="360" w:lineRule="auto"/>
        <w:ind w:firstLine="420" w:firstLineChars="200"/>
        <w:rPr>
          <w:rFonts w:hint="eastAsia" w:ascii="宋体"/>
        </w:rPr>
      </w:pPr>
      <w:r>
        <w:rPr>
          <w:rFonts w:hint="eastAsia" w:ascii="宋体"/>
        </w:rPr>
        <w:t>1.了解传统推拿按摩技术的起源与发展</w:t>
      </w:r>
    </w:p>
    <w:p>
      <w:pPr>
        <w:snapToGrid w:val="0"/>
        <w:spacing w:line="360" w:lineRule="auto"/>
        <w:ind w:firstLine="420" w:firstLineChars="200"/>
        <w:rPr>
          <w:rFonts w:hint="eastAsia" w:ascii="宋体"/>
        </w:rPr>
      </w:pPr>
      <w:r>
        <w:rPr>
          <w:rFonts w:hint="eastAsia" w:ascii="宋体"/>
        </w:rPr>
        <w:t>2.了解中医学基础知识</w:t>
      </w:r>
    </w:p>
    <w:p>
      <w:pPr>
        <w:spacing w:line="360" w:lineRule="auto"/>
        <w:rPr>
          <w:rFonts w:hint="eastAsia" w:ascii="黑体" w:hAnsi="黑体" w:eastAsia="黑体"/>
        </w:rPr>
      </w:pPr>
      <w:r>
        <w:rPr>
          <w:rFonts w:hint="eastAsia" w:ascii="黑体" w:hAnsi="黑体" w:eastAsia="黑体"/>
        </w:rPr>
        <w:t>第二章　推拿按摩基本原理与原则</w:t>
      </w:r>
    </w:p>
    <w:p>
      <w:pPr>
        <w:snapToGrid w:val="0"/>
        <w:spacing w:line="360" w:lineRule="auto"/>
        <w:ind w:firstLine="420" w:firstLineChars="200"/>
        <w:rPr>
          <w:rFonts w:hint="eastAsia" w:ascii="宋体"/>
        </w:rPr>
      </w:pPr>
      <w:r>
        <w:rPr>
          <w:rFonts w:hint="eastAsia" w:ascii="宋体"/>
        </w:rPr>
        <w:t>1.了解推拿按摩治疗作用的基本原理</w:t>
      </w:r>
    </w:p>
    <w:p>
      <w:pPr>
        <w:snapToGrid w:val="0"/>
        <w:spacing w:line="360" w:lineRule="auto"/>
        <w:ind w:firstLine="420" w:firstLineChars="200"/>
        <w:rPr>
          <w:rFonts w:hint="eastAsia" w:ascii="宋体"/>
        </w:rPr>
      </w:pPr>
      <w:r>
        <w:rPr>
          <w:rFonts w:hint="eastAsia" w:ascii="宋体"/>
        </w:rPr>
        <w:t>2.了解推拿按摩的治疗原则</w:t>
      </w:r>
    </w:p>
    <w:p>
      <w:pPr>
        <w:snapToGrid w:val="0"/>
        <w:spacing w:line="360" w:lineRule="auto"/>
        <w:ind w:firstLine="420" w:firstLineChars="200"/>
        <w:rPr>
          <w:rFonts w:hint="eastAsia" w:ascii="宋体"/>
        </w:rPr>
      </w:pPr>
      <w:r>
        <w:rPr>
          <w:rFonts w:hint="eastAsia" w:ascii="宋体"/>
        </w:rPr>
        <w:t>3.了解推拿按摩的影响因素</w:t>
      </w:r>
    </w:p>
    <w:p>
      <w:pPr>
        <w:snapToGrid w:val="0"/>
        <w:spacing w:line="360" w:lineRule="auto"/>
        <w:ind w:firstLine="420" w:firstLineChars="200"/>
        <w:rPr>
          <w:rFonts w:hint="eastAsia" w:ascii="宋体"/>
        </w:rPr>
      </w:pPr>
      <w:r>
        <w:rPr>
          <w:rFonts w:hint="eastAsia" w:ascii="宋体"/>
        </w:rPr>
        <w:t>4.了解推拿按摩的适应症与禁忌症</w:t>
      </w:r>
    </w:p>
    <w:p>
      <w:pPr>
        <w:snapToGrid w:val="0"/>
        <w:spacing w:line="360" w:lineRule="auto"/>
        <w:ind w:firstLine="420" w:firstLineChars="200"/>
        <w:rPr>
          <w:rFonts w:hint="eastAsia" w:ascii="宋体"/>
        </w:rPr>
      </w:pPr>
      <w:r>
        <w:rPr>
          <w:rFonts w:hint="eastAsia" w:ascii="宋体"/>
        </w:rPr>
        <w:t>5.了解常见异常情况的处理</w:t>
      </w:r>
    </w:p>
    <w:p>
      <w:pPr>
        <w:spacing w:line="360" w:lineRule="auto"/>
        <w:rPr>
          <w:rFonts w:hint="eastAsia" w:ascii="黑体" w:hAnsi="黑体" w:eastAsia="黑体"/>
        </w:rPr>
      </w:pPr>
      <w:r>
        <w:rPr>
          <w:rFonts w:hint="eastAsia" w:ascii="黑体" w:hAnsi="黑体" w:eastAsia="黑体"/>
        </w:rPr>
        <w:t>第三章　推拿按摩基本手法</w:t>
      </w:r>
    </w:p>
    <w:p>
      <w:pPr>
        <w:snapToGrid w:val="0"/>
        <w:spacing w:line="360" w:lineRule="auto"/>
        <w:ind w:firstLine="420" w:firstLineChars="200"/>
        <w:rPr>
          <w:rFonts w:hint="eastAsia" w:ascii="宋体"/>
        </w:rPr>
      </w:pPr>
      <w:r>
        <w:rPr>
          <w:rFonts w:hint="eastAsia" w:ascii="宋体"/>
        </w:rPr>
        <w:t>1.了解手法的基本要求、基本原则与分类</w:t>
      </w:r>
    </w:p>
    <w:p>
      <w:pPr>
        <w:snapToGrid w:val="0"/>
        <w:spacing w:line="360" w:lineRule="auto"/>
        <w:ind w:firstLine="420" w:firstLineChars="200"/>
        <w:rPr>
          <w:rFonts w:hint="eastAsia" w:ascii="宋体"/>
        </w:rPr>
      </w:pPr>
      <w:r>
        <w:rPr>
          <w:rFonts w:hint="eastAsia" w:ascii="宋体"/>
        </w:rPr>
        <w:t>2.了解常见手法的运用</w:t>
      </w:r>
    </w:p>
    <w:p>
      <w:pPr>
        <w:spacing w:line="360" w:lineRule="auto"/>
        <w:rPr>
          <w:rFonts w:hint="eastAsia" w:ascii="黑体" w:hAnsi="黑体" w:eastAsia="黑体"/>
        </w:rPr>
      </w:pPr>
      <w:r>
        <w:rPr>
          <w:rFonts w:hint="eastAsia" w:ascii="黑体" w:hAnsi="黑体" w:eastAsia="黑体"/>
        </w:rPr>
        <w:t>第四章　常见伤病的推拿按摩</w:t>
      </w:r>
    </w:p>
    <w:p>
      <w:pPr>
        <w:snapToGrid w:val="0"/>
        <w:spacing w:line="360" w:lineRule="auto"/>
        <w:ind w:firstLine="420" w:firstLineChars="200"/>
        <w:rPr>
          <w:rFonts w:hint="eastAsia" w:ascii="宋体"/>
        </w:rPr>
      </w:pPr>
      <w:r>
        <w:rPr>
          <w:rFonts w:hint="eastAsia" w:ascii="宋体"/>
        </w:rPr>
        <w:t>1.了解四肢常见伤病的推拿按摩</w:t>
      </w:r>
    </w:p>
    <w:p>
      <w:pPr>
        <w:snapToGrid w:val="0"/>
        <w:spacing w:line="360" w:lineRule="auto"/>
        <w:ind w:firstLine="420" w:firstLineChars="200"/>
        <w:rPr>
          <w:rFonts w:hint="eastAsia" w:ascii="宋体"/>
        </w:rPr>
      </w:pPr>
      <w:r>
        <w:rPr>
          <w:rFonts w:hint="eastAsia" w:ascii="宋体"/>
        </w:rPr>
        <w:t>2.了解保健按摩的基本技术</w:t>
      </w:r>
    </w:p>
    <w:p>
      <w:pPr>
        <w:snapToGrid w:val="0"/>
        <w:spacing w:line="360" w:lineRule="auto"/>
        <w:ind w:firstLine="420" w:firstLineChars="200"/>
        <w:rPr>
          <w:rFonts w:hint="eastAsia" w:ascii="宋体"/>
        </w:rPr>
      </w:pPr>
    </w:p>
    <w:p>
      <w:pPr>
        <w:spacing w:line="360" w:lineRule="auto"/>
        <w:rPr>
          <w:rFonts w:hint="eastAsia" w:eastAsia="黑体"/>
        </w:rPr>
      </w:pPr>
      <w:r>
        <w:rPr>
          <w:rFonts w:hint="eastAsia" w:eastAsia="黑体"/>
        </w:rPr>
        <w:t>三、</w:t>
      </w:r>
      <w:r>
        <w:rPr>
          <w:rFonts w:hint="eastAsia" w:ascii="黑体" w:hAnsi="黑体" w:eastAsia="黑体"/>
        </w:rPr>
        <w:t>学时分配</w:t>
      </w:r>
      <w:r>
        <w:rPr>
          <w:rFonts w:hint="eastAsia" w:eastAsia="黑体"/>
        </w:rPr>
        <w:t>：</w:t>
      </w:r>
    </w:p>
    <w:tbl>
      <w:tblPr>
        <w:tblStyle w:val="23"/>
        <w:tblW w:w="911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47"/>
        <w:gridCol w:w="1622"/>
        <w:gridCol w:w="1622"/>
        <w:gridCol w:w="1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247" w:type="dxa"/>
            <w:vAlign w:val="center"/>
          </w:tcPr>
          <w:p>
            <w:pPr>
              <w:spacing w:before="0" w:beforeAutospacing="0" w:after="0" w:afterAutospacing="0" w:line="360" w:lineRule="auto"/>
              <w:ind w:left="0" w:right="0"/>
              <w:jc w:val="center"/>
              <w:rPr>
                <w:rFonts w:hint="eastAsia" w:ascii="宋体" w:hAnsi="Calibri" w:eastAsia="宋体" w:cs="Times New Roman"/>
                <w:kern w:val="2"/>
                <w:sz w:val="21"/>
                <w:szCs w:val="21"/>
              </w:rPr>
            </w:pPr>
            <w:r>
              <w:rPr>
                <w:rFonts w:hint="eastAsia" w:ascii="宋体" w:hAnsi="Calibri" w:eastAsia="宋体" w:cs="Times New Roman"/>
                <w:kern w:val="2"/>
                <w:sz w:val="21"/>
                <w:szCs w:val="21"/>
              </w:rPr>
              <w:t>章节名称</w:t>
            </w:r>
          </w:p>
        </w:tc>
        <w:tc>
          <w:tcPr>
            <w:tcW w:w="1622" w:type="dxa"/>
            <w:vAlign w:val="center"/>
          </w:tcPr>
          <w:p>
            <w:pPr>
              <w:spacing w:before="0" w:beforeAutospacing="0" w:after="0" w:afterAutospacing="0" w:line="360" w:lineRule="auto"/>
              <w:ind w:left="0" w:right="0"/>
              <w:jc w:val="center"/>
              <w:rPr>
                <w:rFonts w:hint="eastAsia" w:ascii="宋体" w:hAnsi="Calibri" w:eastAsia="宋体" w:cs="Times New Roman"/>
                <w:kern w:val="2"/>
                <w:sz w:val="21"/>
                <w:szCs w:val="21"/>
              </w:rPr>
            </w:pPr>
            <w:r>
              <w:rPr>
                <w:rFonts w:hint="eastAsia" w:ascii="宋体" w:hAnsi="Calibri" w:eastAsia="宋体" w:cs="Times New Roman"/>
                <w:kern w:val="2"/>
                <w:sz w:val="21"/>
                <w:szCs w:val="21"/>
              </w:rPr>
              <w:t>讲授（学时）</w:t>
            </w:r>
          </w:p>
        </w:tc>
        <w:tc>
          <w:tcPr>
            <w:tcW w:w="1622" w:type="dxa"/>
            <w:vAlign w:val="top"/>
          </w:tcPr>
          <w:p>
            <w:pPr>
              <w:spacing w:before="0" w:beforeAutospacing="0" w:after="0" w:afterAutospacing="0" w:line="360" w:lineRule="auto"/>
              <w:ind w:left="0" w:right="0"/>
              <w:jc w:val="center"/>
              <w:rPr>
                <w:rFonts w:hint="eastAsia" w:ascii="宋体" w:hAnsi="Calibri" w:eastAsia="宋体" w:cs="Times New Roman"/>
                <w:kern w:val="2"/>
                <w:sz w:val="21"/>
                <w:szCs w:val="21"/>
              </w:rPr>
            </w:pPr>
            <w:r>
              <w:rPr>
                <w:rFonts w:hint="eastAsia" w:ascii="宋体" w:hAnsi="Calibri" w:eastAsia="宋体" w:cs="Times New Roman"/>
                <w:kern w:val="2"/>
                <w:sz w:val="21"/>
                <w:szCs w:val="21"/>
              </w:rPr>
              <w:t>实验（学时）</w:t>
            </w:r>
          </w:p>
        </w:tc>
        <w:tc>
          <w:tcPr>
            <w:tcW w:w="1620" w:type="dxa"/>
            <w:vAlign w:val="top"/>
          </w:tcPr>
          <w:p>
            <w:pPr>
              <w:spacing w:before="0" w:beforeAutospacing="0" w:after="0" w:afterAutospacing="0" w:line="360" w:lineRule="auto"/>
              <w:ind w:left="0" w:right="0"/>
              <w:jc w:val="center"/>
              <w:rPr>
                <w:rFonts w:hint="eastAsia" w:ascii="宋体" w:hAnsi="Calibri" w:eastAsia="宋体" w:cs="Times New Roman"/>
                <w:kern w:val="2"/>
                <w:sz w:val="21"/>
                <w:szCs w:val="21"/>
              </w:rPr>
            </w:pPr>
            <w:r>
              <w:rPr>
                <w:rFonts w:hint="eastAsia" w:ascii="宋体" w:hAnsi="Calibri" w:eastAsia="宋体" w:cs="Times New Roman"/>
                <w:kern w:val="2"/>
                <w:sz w:val="21"/>
                <w:szCs w:val="21"/>
              </w:rPr>
              <w:t>小计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4247" w:type="dxa"/>
            <w:vAlign w:val="center"/>
          </w:tcPr>
          <w:p>
            <w:pPr>
              <w:adjustRightInd w:val="0"/>
              <w:snapToGrid w:val="0"/>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 xml:space="preserve">第一章 </w:t>
            </w:r>
            <w:r>
              <w:rPr>
                <w:rFonts w:ascii="宋体" w:hAnsi="宋体" w:eastAsia="宋体" w:cs="Times New Roman"/>
                <w:kern w:val="2"/>
                <w:sz w:val="18"/>
                <w:szCs w:val="18"/>
              </w:rPr>
              <w:t>基础知识</w:t>
            </w:r>
          </w:p>
        </w:tc>
        <w:tc>
          <w:tcPr>
            <w:tcW w:w="1622" w:type="dxa"/>
            <w:vAlign w:val="center"/>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622" w:type="dxa"/>
            <w:vAlign w:val="top"/>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4247"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第二章 推拿按摩基本原理与原则</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Pr>
        <w:tc>
          <w:tcPr>
            <w:tcW w:w="4247"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第三章 推拿按摩基本手法</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12</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247"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第四章 常见伤病的推拿按摩</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12</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247" w:type="dxa"/>
            <w:vAlign w:val="center"/>
          </w:tcPr>
          <w:p>
            <w:pPr>
              <w:adjustRightInd w:val="0"/>
              <w:snapToGrid w:val="0"/>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合计</w:t>
            </w:r>
          </w:p>
        </w:tc>
        <w:tc>
          <w:tcPr>
            <w:tcW w:w="162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32</w:t>
            </w:r>
          </w:p>
        </w:tc>
        <w:tc>
          <w:tcPr>
            <w:tcW w:w="1622"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62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32</w:t>
            </w:r>
          </w:p>
        </w:tc>
      </w:tr>
    </w:tbl>
    <w:p>
      <w:pPr>
        <w:spacing w:line="360" w:lineRule="auto"/>
        <w:rPr>
          <w:rFonts w:hint="eastAsia" w:eastAsia="黑体"/>
        </w:rPr>
      </w:pPr>
      <w:r>
        <w:rPr>
          <w:rFonts w:hint="eastAsia" w:eastAsia="黑体"/>
        </w:rPr>
        <w:t>四、</w:t>
      </w:r>
      <w:r>
        <w:rPr>
          <w:rFonts w:hint="eastAsia" w:ascii="黑体" w:hAnsi="黑体" w:eastAsia="黑体"/>
        </w:rPr>
        <w:t>主要参考书</w:t>
      </w:r>
    </w:p>
    <w:p>
      <w:pPr>
        <w:widowControl/>
        <w:spacing w:line="360" w:lineRule="auto"/>
        <w:ind w:firstLine="420" w:firstLineChars="200"/>
        <w:jc w:val="left"/>
        <w:rPr>
          <w:rFonts w:hint="eastAsia" w:ascii="宋体"/>
        </w:rPr>
      </w:pPr>
      <w:r>
        <w:rPr>
          <w:rFonts w:hint="eastAsia" w:ascii="宋体"/>
        </w:rPr>
        <w:t>1.于天源. 推拿按摩学（第三版）. 中国协和医科大学出版社, 2012.</w:t>
      </w:r>
    </w:p>
    <w:p>
      <w:pPr>
        <w:widowControl/>
        <w:spacing w:line="360" w:lineRule="auto"/>
        <w:ind w:firstLine="420" w:firstLineChars="200"/>
        <w:jc w:val="left"/>
        <w:rPr>
          <w:rFonts w:hint="eastAsia" w:ascii="宋体"/>
        </w:rPr>
      </w:pPr>
      <w:r>
        <w:rPr>
          <w:rFonts w:hint="eastAsia" w:ascii="宋体"/>
        </w:rPr>
        <w:t>2.黄晓琳. 康复医学（第五版）. 人民卫生出版社, 2013.</w:t>
      </w:r>
    </w:p>
    <w:p>
      <w:pPr>
        <w:spacing w:line="360" w:lineRule="auto"/>
        <w:rPr>
          <w:rFonts w:hint="eastAsia" w:eastAsia="黑体"/>
        </w:rPr>
      </w:pPr>
      <w:r>
        <w:rPr>
          <w:rFonts w:hint="eastAsia" w:eastAsia="黑体"/>
        </w:rPr>
        <w:t>五、</w:t>
      </w:r>
      <w:r>
        <w:rPr>
          <w:rFonts w:hint="eastAsia" w:ascii="黑体" w:hAnsi="黑体" w:eastAsia="黑体"/>
        </w:rPr>
        <w:t>考核方式</w:t>
      </w:r>
      <w:r>
        <w:rPr>
          <w:rFonts w:hint="eastAsia" w:eastAsia="黑体"/>
        </w:rPr>
        <w:t>（包括作业、测验、考试等及其所占比例）</w:t>
      </w:r>
    </w:p>
    <w:p>
      <w:pPr>
        <w:adjustRightInd w:val="0"/>
        <w:snapToGrid w:val="0"/>
        <w:spacing w:line="360" w:lineRule="auto"/>
        <w:ind w:firstLine="435"/>
        <w:rPr>
          <w:rFonts w:hint="eastAsia" w:eastAsia="黑体"/>
        </w:rPr>
      </w:pPr>
      <w:r>
        <w:rPr>
          <w:rFonts w:hint="eastAsia" w:ascii="宋体"/>
        </w:rPr>
        <w:t>平时成绩占30%，期末成绩占70%，期末考核采用操作考核的形式</w:t>
      </w:r>
      <w:r>
        <w:rPr>
          <w:rFonts w:hint="eastAsia" w:eastAsia="黑体"/>
        </w:rPr>
        <w:t>。</w:t>
      </w:r>
    </w:p>
    <w:p>
      <w:pPr>
        <w:widowControl/>
        <w:spacing w:line="360" w:lineRule="auto"/>
        <w:ind w:firstLine="5783" w:firstLineChars="2400"/>
        <w:jc w:val="right"/>
        <w:rPr>
          <w:rFonts w:ascii="宋体" w:cs="宋体"/>
          <w:b/>
          <w:bCs/>
          <w:sz w:val="24"/>
        </w:rPr>
      </w:pPr>
      <w:r>
        <w:rPr>
          <w:rFonts w:hint="eastAsia" w:ascii="宋体" w:cs="宋体"/>
          <w:b/>
          <w:bCs/>
          <w:sz w:val="24"/>
        </w:rPr>
        <w:t xml:space="preserve">                                                    </w:t>
      </w:r>
    </w:p>
    <w:p>
      <w:pPr>
        <w:widowControl/>
        <w:spacing w:line="360" w:lineRule="auto"/>
        <w:ind w:firstLine="5783" w:firstLineChars="2400"/>
        <w:jc w:val="right"/>
        <w:rPr>
          <w:rFonts w:hint="eastAsia" w:ascii="宋体"/>
          <w:b/>
          <w:sz w:val="24"/>
        </w:rPr>
      </w:pPr>
      <w:r>
        <w:rPr>
          <w:rFonts w:hint="eastAsia" w:ascii="宋体" w:cs="宋体"/>
          <w:b/>
          <w:bCs/>
          <w:sz w:val="24"/>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beforeLines="200" w:afterLines="200" w:line="360" w:lineRule="exact"/>
        <w:jc w:val="center"/>
        <w:outlineLvl w:val="0"/>
        <w:rPr>
          <w:rFonts w:ascii="黑体" w:eastAsia="黑体"/>
          <w:sz w:val="28"/>
          <w:szCs w:val="28"/>
        </w:rPr>
      </w:pPr>
      <w:bookmarkStart w:id="186" w:name="_Toc29871"/>
      <w:bookmarkStart w:id="187" w:name="_Toc24024"/>
      <w:bookmarkStart w:id="188" w:name="_Toc24304"/>
      <w:r>
        <w:rPr>
          <w:rFonts w:hint="eastAsia" w:ascii="黑体" w:eastAsia="黑体"/>
          <w:sz w:val="28"/>
          <w:szCs w:val="28"/>
        </w:rPr>
        <w:t>《体育哲学》教学大纲</w:t>
      </w:r>
      <w:bookmarkEnd w:id="186"/>
      <w:bookmarkEnd w:id="187"/>
      <w:bookmarkEnd w:id="188"/>
    </w:p>
    <w:p>
      <w:pPr>
        <w:spacing w:line="360" w:lineRule="exact"/>
        <w:rPr>
          <w:rFonts w:hint="eastAsia" w:ascii="黑体" w:hAnsi="宋体" w:eastAsia="黑体"/>
          <w:szCs w:val="21"/>
        </w:rPr>
      </w:pPr>
      <w:r>
        <w:rPr>
          <w:rFonts w:hint="eastAsia" w:ascii="黑体" w:hAnsi="宋体" w:eastAsia="黑体"/>
          <w:szCs w:val="21"/>
        </w:rPr>
        <w:t xml:space="preserve"> 课程类别：专业选修课                             课程名称：体育哲学</w:t>
      </w:r>
    </w:p>
    <w:p>
      <w:pPr>
        <w:spacing w:line="360" w:lineRule="exact"/>
        <w:rPr>
          <w:rFonts w:hint="eastAsia" w:ascii="黑体" w:hAnsi="宋体" w:eastAsia="黑体"/>
          <w:szCs w:val="21"/>
        </w:rPr>
      </w:pPr>
      <w:r>
        <w:rPr>
          <w:rFonts w:hint="eastAsia" w:ascii="黑体" w:hAnsi="宋体" w:eastAsia="黑体"/>
          <w:szCs w:val="21"/>
        </w:rPr>
        <w:t xml:space="preserve"> 开课单位：体育学院                               课程编号：N06110234</w:t>
      </w:r>
    </w:p>
    <w:p>
      <w:pPr>
        <w:spacing w:line="360" w:lineRule="exact"/>
        <w:rPr>
          <w:rFonts w:hint="eastAsia" w:ascii="黑体" w:hAnsi="宋体" w:eastAsia="黑体"/>
          <w:szCs w:val="21"/>
        </w:rPr>
      </w:pPr>
      <w:r>
        <w:rPr>
          <w:rFonts w:hint="eastAsia" w:ascii="黑体" w:hAnsi="宋体" w:eastAsia="黑体"/>
          <w:szCs w:val="21"/>
        </w:rPr>
        <w:t xml:space="preserve"> 总 学 时：16                                     学    分：1</w:t>
      </w:r>
    </w:p>
    <w:p>
      <w:pPr>
        <w:spacing w:line="360" w:lineRule="exact"/>
        <w:rPr>
          <w:rFonts w:hint="eastAsia" w:ascii="黑体" w:hAnsi="宋体" w:eastAsia="黑体"/>
          <w:szCs w:val="21"/>
        </w:rPr>
      </w:pPr>
      <w:r>
        <w:rPr>
          <w:rFonts w:hint="eastAsia" w:ascii="黑体" w:hAnsi="宋体" w:eastAsia="黑体"/>
          <w:szCs w:val="21"/>
        </w:rPr>
        <w:t xml:space="preserve"> 适用专业：社会体育指导与管理</w:t>
      </w:r>
    </w:p>
    <w:p>
      <w:pPr>
        <w:spacing w:line="360" w:lineRule="exact"/>
        <w:rPr>
          <w:rFonts w:hint="eastAsia" w:ascii="黑体" w:eastAsia="黑体"/>
          <w:szCs w:val="21"/>
        </w:rPr>
      </w:pPr>
      <w:r>
        <w:rPr>
          <w:rFonts w:hint="eastAsia" w:ascii="黑体" w:hAnsi="宋体" w:eastAsia="黑体"/>
          <w:szCs w:val="21"/>
        </w:rPr>
        <w:t xml:space="preserve"> 先修课程：体育概论</w:t>
      </w:r>
    </w:p>
    <w:p>
      <w:pPr>
        <w:spacing w:line="360" w:lineRule="exact"/>
        <w:rPr>
          <w:rFonts w:hint="eastAsia" w:ascii="黑体" w:hAnsi="宋体" w:eastAsia="黑体"/>
          <w:szCs w:val="21"/>
        </w:rPr>
      </w:pPr>
      <w:r>
        <w:rPr>
          <w:rFonts w:hint="eastAsia" w:ascii="黑体" w:hAnsi="宋体" w:eastAsia="黑体"/>
          <w:szCs w:val="21"/>
        </w:rPr>
        <w:t>一、课程在培养方案中的地位、作用：</w:t>
      </w:r>
    </w:p>
    <w:p>
      <w:pPr>
        <w:spacing w:line="440" w:lineRule="exact"/>
        <w:ind w:firstLine="420" w:firstLineChars="200"/>
        <w:rPr>
          <w:rFonts w:hint="eastAsia"/>
          <w:szCs w:val="21"/>
        </w:rPr>
      </w:pPr>
      <w:r>
        <w:rPr>
          <w:rFonts w:hint="eastAsia"/>
          <w:szCs w:val="21"/>
        </w:rPr>
        <w:t xml:space="preserve"> 《体育哲学》是社会体育指导与管理专业的选修课程，通过本课程的教学使学生掌握体育的整 </w:t>
      </w:r>
    </w:p>
    <w:p>
      <w:pPr>
        <w:spacing w:line="440" w:lineRule="exact"/>
        <w:rPr>
          <w:rFonts w:hint="eastAsia"/>
          <w:szCs w:val="21"/>
        </w:rPr>
      </w:pPr>
      <w:r>
        <w:rPr>
          <w:rFonts w:hint="eastAsia"/>
          <w:szCs w:val="21"/>
        </w:rPr>
        <w:t xml:space="preserve">  体观，掌握人类对客观世界整体性认识的历史发展、辩证整体观对体育运动的指导意义等基本理 </w:t>
      </w:r>
    </w:p>
    <w:p>
      <w:pPr>
        <w:spacing w:line="440" w:lineRule="exact"/>
        <w:rPr>
          <w:rFonts w:hint="eastAsia" w:ascii="宋体" w:hAnsi="宋体"/>
          <w:sz w:val="24"/>
        </w:rPr>
      </w:pPr>
      <w:r>
        <w:rPr>
          <w:rFonts w:hint="eastAsia"/>
          <w:szCs w:val="21"/>
        </w:rPr>
        <w:t xml:space="preserve">  论知识；了解体育与生命观，体育与人体观、体育观以及竞技运动的本质属性和结构特征。</w:t>
      </w:r>
    </w:p>
    <w:p>
      <w:pPr>
        <w:spacing w:line="360" w:lineRule="exact"/>
        <w:rPr>
          <w:rFonts w:hint="eastAsia" w:ascii="黑体" w:hAnsi="宋体" w:eastAsia="黑体"/>
          <w:szCs w:val="21"/>
        </w:rPr>
      </w:pPr>
      <w:r>
        <w:rPr>
          <w:rFonts w:hint="eastAsia" w:ascii="黑体" w:hAnsi="宋体" w:eastAsia="黑体"/>
          <w:szCs w:val="21"/>
        </w:rPr>
        <w:t xml:space="preserve"> 二、课程内容、基本要求</w:t>
      </w:r>
    </w:p>
    <w:p>
      <w:pPr>
        <w:numPr>
          <w:ilvl w:val="0"/>
          <w:numId w:val="50"/>
        </w:numPr>
        <w:spacing w:line="360" w:lineRule="exact"/>
        <w:ind w:firstLine="420" w:firstLineChars="200"/>
        <w:rPr>
          <w:rFonts w:hint="eastAsia" w:ascii="黑体" w:hAnsi="宋体" w:eastAsia="黑体"/>
          <w:szCs w:val="21"/>
        </w:rPr>
      </w:pPr>
      <w:r>
        <w:rPr>
          <w:rFonts w:hint="eastAsia" w:ascii="黑体" w:hAnsi="宋体" w:eastAsia="黑体"/>
          <w:szCs w:val="21"/>
        </w:rPr>
        <w:t>体育的整体观</w:t>
      </w:r>
    </w:p>
    <w:p>
      <w:pPr>
        <w:spacing w:line="360" w:lineRule="exact"/>
        <w:ind w:left="420" w:leftChars="200" w:firstLine="420" w:firstLineChars="200"/>
        <w:rPr>
          <w:rFonts w:hint="eastAsia"/>
          <w:szCs w:val="21"/>
        </w:rPr>
      </w:pPr>
      <w:r>
        <w:rPr>
          <w:rFonts w:hint="eastAsia"/>
          <w:szCs w:val="21"/>
        </w:rPr>
        <w:t>1</w:t>
      </w:r>
      <w:r>
        <w:rPr>
          <w:rFonts w:hint="eastAsia" w:ascii="宋体" w:hAnsi="宋体"/>
          <w:szCs w:val="21"/>
        </w:rPr>
        <w:t>、</w:t>
      </w:r>
      <w:r>
        <w:rPr>
          <w:rFonts w:hint="eastAsia"/>
          <w:szCs w:val="21"/>
        </w:rPr>
        <w:t>掌握人类对客观世界整体性认识的历史发展</w:t>
      </w:r>
    </w:p>
    <w:p>
      <w:pPr>
        <w:spacing w:line="360" w:lineRule="exact"/>
        <w:ind w:left="420" w:leftChars="200" w:firstLine="420" w:firstLineChars="200"/>
        <w:rPr>
          <w:rFonts w:hint="eastAsia" w:ascii="黑体" w:hAnsi="宋体" w:eastAsia="黑体"/>
          <w:szCs w:val="21"/>
        </w:rPr>
      </w:pPr>
      <w:r>
        <w:rPr>
          <w:rFonts w:hint="eastAsia"/>
          <w:szCs w:val="21"/>
        </w:rPr>
        <w:t>2</w:t>
      </w:r>
      <w:r>
        <w:rPr>
          <w:rFonts w:hint="eastAsia" w:ascii="宋体" w:hAnsi="宋体"/>
          <w:szCs w:val="21"/>
        </w:rPr>
        <w:t>、了解</w:t>
      </w:r>
      <w:r>
        <w:rPr>
          <w:rFonts w:hint="eastAsia"/>
          <w:szCs w:val="21"/>
        </w:rPr>
        <w:t>辩证整体观对体育运动的指导意义</w:t>
      </w:r>
    </w:p>
    <w:p>
      <w:pPr>
        <w:numPr>
          <w:ilvl w:val="0"/>
          <w:numId w:val="50"/>
        </w:numPr>
        <w:spacing w:line="360" w:lineRule="exact"/>
        <w:ind w:firstLine="420" w:firstLineChars="200"/>
        <w:rPr>
          <w:rFonts w:hint="eastAsia" w:ascii="黑体" w:hAnsi="宋体" w:eastAsia="黑体"/>
          <w:szCs w:val="21"/>
        </w:rPr>
      </w:pPr>
      <w:r>
        <w:rPr>
          <w:rFonts w:hint="eastAsia" w:ascii="黑体" w:hAnsi="宋体" w:eastAsia="黑体"/>
          <w:szCs w:val="21"/>
        </w:rPr>
        <w:t>体育与生命观</w:t>
      </w:r>
    </w:p>
    <w:p>
      <w:pPr>
        <w:spacing w:line="360" w:lineRule="exact"/>
        <w:ind w:left="420" w:leftChars="200"/>
        <w:rPr>
          <w:rFonts w:hint="eastAsia" w:ascii="黑体" w:hAnsi="宋体" w:eastAsia="黑体"/>
          <w:szCs w:val="21"/>
        </w:rPr>
      </w:pPr>
      <w:r>
        <w:rPr>
          <w:rFonts w:hint="eastAsia"/>
          <w:szCs w:val="21"/>
        </w:rPr>
        <w:t xml:space="preserve">    了解体育与生命观，体育与人体观</w:t>
      </w:r>
    </w:p>
    <w:p>
      <w:pPr>
        <w:numPr>
          <w:ilvl w:val="0"/>
          <w:numId w:val="50"/>
        </w:numPr>
        <w:spacing w:line="360" w:lineRule="exact"/>
        <w:ind w:firstLine="420" w:firstLineChars="200"/>
        <w:rPr>
          <w:rFonts w:hint="eastAsia" w:ascii="黑体" w:hAnsi="宋体" w:eastAsia="黑体"/>
          <w:szCs w:val="21"/>
        </w:rPr>
      </w:pPr>
      <w:r>
        <w:rPr>
          <w:rFonts w:hint="eastAsia" w:ascii="黑体" w:hAnsi="宋体" w:eastAsia="黑体"/>
          <w:szCs w:val="21"/>
        </w:rPr>
        <w:t>竞技运动异化问题的研究现状</w:t>
      </w:r>
    </w:p>
    <w:p>
      <w:pPr>
        <w:spacing w:line="360" w:lineRule="exact"/>
        <w:ind w:left="420" w:leftChars="200"/>
        <w:rPr>
          <w:rFonts w:hint="eastAsia" w:ascii="黑体" w:hAnsi="宋体" w:eastAsia="黑体"/>
          <w:szCs w:val="21"/>
        </w:rPr>
      </w:pPr>
      <w:r>
        <w:rPr>
          <w:rFonts w:hint="eastAsia" w:ascii="黑体" w:hAnsi="宋体" w:eastAsia="黑体"/>
          <w:szCs w:val="21"/>
        </w:rPr>
        <w:t xml:space="preserve">    </w:t>
      </w:r>
      <w:r>
        <w:rPr>
          <w:rFonts w:hint="eastAsia"/>
          <w:szCs w:val="21"/>
        </w:rPr>
        <w:t>了解竞技运动异化论问题</w:t>
      </w:r>
    </w:p>
    <w:p>
      <w:pPr>
        <w:spacing w:line="360" w:lineRule="exact"/>
        <w:ind w:firstLine="420" w:firstLineChars="200"/>
        <w:rPr>
          <w:rFonts w:hint="eastAsia" w:ascii="黑体" w:hAnsi="宋体" w:eastAsia="黑体"/>
          <w:szCs w:val="21"/>
        </w:rPr>
      </w:pPr>
      <w:r>
        <w:rPr>
          <w:rFonts w:hint="eastAsia" w:ascii="黑体" w:hAnsi="宋体" w:eastAsia="黑体"/>
          <w:szCs w:val="21"/>
        </w:rPr>
        <w:t>第四章 竞技运动的本质属性及其结构</w:t>
      </w:r>
    </w:p>
    <w:p>
      <w:pPr>
        <w:spacing w:line="360" w:lineRule="exact"/>
        <w:ind w:firstLine="420" w:firstLineChars="200"/>
        <w:rPr>
          <w:rFonts w:hint="eastAsia" w:ascii="黑体" w:hAnsi="宋体" w:eastAsia="黑体"/>
          <w:szCs w:val="21"/>
        </w:rPr>
      </w:pPr>
      <w:r>
        <w:rPr>
          <w:rFonts w:hint="eastAsia"/>
          <w:szCs w:val="21"/>
        </w:rPr>
        <w:t xml:space="preserve">    了解竞技运动的本质属性和结构特征。</w:t>
      </w:r>
    </w:p>
    <w:p>
      <w:pPr>
        <w:numPr>
          <w:ilvl w:val="0"/>
          <w:numId w:val="51"/>
        </w:numPr>
        <w:spacing w:line="360" w:lineRule="exact"/>
        <w:ind w:firstLine="420" w:firstLineChars="200"/>
        <w:rPr>
          <w:rFonts w:hint="eastAsia" w:ascii="黑体" w:hAnsi="宋体" w:eastAsia="黑体"/>
          <w:szCs w:val="21"/>
        </w:rPr>
      </w:pPr>
      <w:r>
        <w:rPr>
          <w:rFonts w:hint="eastAsia" w:ascii="黑体" w:hAnsi="宋体" w:eastAsia="黑体"/>
          <w:szCs w:val="21"/>
        </w:rPr>
        <w:t>体育观</w:t>
      </w:r>
    </w:p>
    <w:p>
      <w:pPr>
        <w:spacing w:line="360" w:lineRule="exact"/>
        <w:ind w:firstLine="420" w:firstLineChars="200"/>
        <w:rPr>
          <w:rFonts w:hint="eastAsia"/>
          <w:szCs w:val="21"/>
        </w:rPr>
      </w:pPr>
      <w:r>
        <w:rPr>
          <w:rFonts w:hint="eastAsia"/>
          <w:szCs w:val="21"/>
        </w:rPr>
        <w:t xml:space="preserve">     了解不同体育观在体育中的价值作用</w:t>
      </w:r>
    </w:p>
    <w:p>
      <w:pPr>
        <w:spacing w:line="360" w:lineRule="exact"/>
        <w:ind w:firstLine="420" w:firstLineChars="200"/>
        <w:rPr>
          <w:rFonts w:hint="eastAsia" w:ascii="黑体" w:hAnsi="宋体" w:eastAsia="黑体"/>
          <w:szCs w:val="21"/>
        </w:rPr>
      </w:pPr>
      <w:r>
        <w:rPr>
          <w:rFonts w:hint="eastAsia" w:ascii="黑体" w:hAnsi="宋体" w:eastAsia="黑体"/>
          <w:szCs w:val="21"/>
        </w:rPr>
        <w:t>第六章 复习和讨论</w:t>
      </w:r>
    </w:p>
    <w:p>
      <w:pPr>
        <w:spacing w:line="420" w:lineRule="exact"/>
        <w:ind w:firstLine="105" w:firstLineChars="50"/>
        <w:rPr>
          <w:rFonts w:hint="eastAsia" w:eastAsia="黑体"/>
          <w:szCs w:val="21"/>
        </w:rPr>
      </w:pPr>
      <w:r>
        <w:rPr>
          <w:rFonts w:hint="eastAsia" w:ascii="黑体" w:eastAsia="黑体"/>
          <w:szCs w:val="21"/>
        </w:rPr>
        <w:t>三、学时分配：</w:t>
      </w:r>
    </w:p>
    <w:tbl>
      <w:tblPr>
        <w:tblStyle w:val="23"/>
        <w:tblW w:w="824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37"/>
        <w:gridCol w:w="1305"/>
        <w:gridCol w:w="1455"/>
        <w:gridCol w:w="1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5" w:hRule="atLeast"/>
          <w:jc w:val="center"/>
        </w:trPr>
        <w:tc>
          <w:tcPr>
            <w:tcW w:w="423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snapToGrid w:val="0"/>
              <w:spacing w:before="100" w:beforeAutospacing="1" w:after="50" w:afterAutospacing="0" w:line="300" w:lineRule="auto"/>
              <w:ind w:left="0" w:right="0"/>
              <w:jc w:val="center"/>
              <w:rPr>
                <w:rFonts w:ascii="宋体" w:hAnsi="宋体" w:eastAsia="宋体" w:cs="Times New Roman"/>
                <w:kern w:val="0"/>
                <w:sz w:val="18"/>
                <w:szCs w:val="18"/>
              </w:rPr>
            </w:pPr>
            <w:r>
              <w:rPr>
                <w:rFonts w:hint="eastAsia" w:ascii="宋体" w:hAnsi="宋体" w:eastAsia="宋体" w:cs="Times New Roman"/>
                <w:kern w:val="2"/>
                <w:sz w:val="18"/>
                <w:szCs w:val="18"/>
              </w:rPr>
              <w:t>章节名称</w:t>
            </w:r>
          </w:p>
        </w:tc>
        <w:tc>
          <w:tcPr>
            <w:tcW w:w="13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snapToGrid w:val="0"/>
              <w:spacing w:before="100" w:beforeAutospacing="1" w:after="50" w:afterAutospacing="0" w:line="30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理论（学时）</w:t>
            </w:r>
          </w:p>
        </w:tc>
        <w:tc>
          <w:tcPr>
            <w:tcW w:w="145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snapToGrid w:val="0"/>
              <w:spacing w:before="100" w:beforeAutospacing="1" w:after="50" w:afterAutospacing="0" w:line="30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实践（学时）</w:t>
            </w:r>
          </w:p>
        </w:tc>
        <w:tc>
          <w:tcPr>
            <w:tcW w:w="124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snapToGrid w:val="0"/>
              <w:spacing w:before="100" w:beforeAutospacing="1" w:after="50" w:afterAutospacing="0" w:line="30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42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exact"/>
              <w:ind w:left="0" w:right="0"/>
              <w:rPr>
                <w:rFonts w:ascii="宋体" w:hAnsi="宋体" w:eastAsia="宋体" w:cs="Times New Roman"/>
                <w:kern w:val="2"/>
                <w:sz w:val="18"/>
                <w:szCs w:val="18"/>
              </w:rPr>
            </w:pPr>
            <w:r>
              <w:rPr>
                <w:rFonts w:hint="eastAsia" w:ascii="宋体" w:hAnsi="宋体" w:eastAsia="宋体" w:cs="Times New Roman"/>
                <w:kern w:val="2"/>
                <w:sz w:val="18"/>
                <w:szCs w:val="18"/>
              </w:rPr>
              <w:t>第一章 体育的整体观</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before="100" w:beforeAutospacing="1" w:after="50" w:afterAutospacing="0" w:line="300" w:lineRule="auto"/>
              <w:ind w:left="0" w:right="0"/>
              <w:jc w:val="center"/>
              <w:rPr>
                <w:rFonts w:ascii="宋体" w:hAnsi="宋体" w:eastAsia="宋体" w:cs="Times New Roman"/>
                <w:kern w:val="0"/>
                <w:sz w:val="18"/>
                <w:szCs w:val="18"/>
              </w:rPr>
            </w:pPr>
            <w:r>
              <w:rPr>
                <w:rFonts w:hint="eastAsia" w:ascii="宋体" w:hAnsi="宋体" w:eastAsia="宋体" w:cs="Times New Roman"/>
                <w:kern w:val="0"/>
                <w:sz w:val="18"/>
                <w:szCs w:val="18"/>
              </w:rPr>
              <w:t>3</w:t>
            </w:r>
          </w:p>
        </w:tc>
        <w:tc>
          <w:tcPr>
            <w:tcW w:w="145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before="100" w:beforeAutospacing="1" w:after="50" w:afterAutospacing="0" w:line="300" w:lineRule="auto"/>
              <w:ind w:left="0" w:right="0"/>
              <w:jc w:val="center"/>
              <w:rPr>
                <w:rFonts w:ascii="宋体" w:hAnsi="宋体" w:eastAsia="宋体" w:cs="Times New Roman"/>
                <w:kern w:val="0"/>
                <w:sz w:val="18"/>
                <w:szCs w:val="18"/>
              </w:rPr>
            </w:pPr>
            <w:r>
              <w:rPr>
                <w:rFonts w:hint="eastAsia" w:ascii="宋体" w:hAnsi="宋体" w:eastAsia="宋体" w:cs="Times New Roman"/>
                <w:kern w:val="0"/>
                <w:sz w:val="18"/>
                <w:szCs w:val="18"/>
              </w:rPr>
              <w:t>0</w:t>
            </w:r>
          </w:p>
        </w:tc>
        <w:tc>
          <w:tcPr>
            <w:tcW w:w="1248"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before="100" w:beforeAutospacing="1" w:after="50" w:afterAutospacing="0" w:line="300" w:lineRule="auto"/>
              <w:ind w:left="0" w:right="0"/>
              <w:jc w:val="center"/>
              <w:rPr>
                <w:rFonts w:ascii="宋体" w:hAnsi="宋体" w:eastAsia="宋体" w:cs="Times New Roman"/>
                <w:kern w:val="0"/>
                <w:sz w:val="18"/>
                <w:szCs w:val="18"/>
              </w:rPr>
            </w:pPr>
            <w:r>
              <w:rPr>
                <w:rFonts w:hint="eastAsia" w:ascii="宋体" w:hAnsi="宋体" w:eastAsia="宋体" w:cs="Times New Roman"/>
                <w:kern w:val="0"/>
                <w:sz w:val="18"/>
                <w:szCs w:val="1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42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exact"/>
              <w:ind w:left="0" w:right="0"/>
              <w:rPr>
                <w:rFonts w:ascii="宋体" w:hAnsi="宋体" w:eastAsia="宋体" w:cs="Times New Roman"/>
                <w:kern w:val="2"/>
                <w:sz w:val="18"/>
                <w:szCs w:val="18"/>
              </w:rPr>
            </w:pPr>
            <w:r>
              <w:rPr>
                <w:rFonts w:hint="eastAsia" w:ascii="宋体" w:hAnsi="宋体" w:eastAsia="宋体" w:cs="Times New Roman"/>
                <w:kern w:val="2"/>
                <w:sz w:val="18"/>
                <w:szCs w:val="18"/>
              </w:rPr>
              <w:t>第二章 体育与生命观</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before="100" w:beforeAutospacing="1" w:after="50" w:afterAutospacing="0" w:line="300" w:lineRule="auto"/>
              <w:ind w:left="0" w:right="0"/>
              <w:jc w:val="center"/>
              <w:rPr>
                <w:rFonts w:ascii="宋体" w:hAnsi="宋体" w:eastAsia="宋体" w:cs="Times New Roman"/>
                <w:kern w:val="0"/>
                <w:sz w:val="18"/>
                <w:szCs w:val="18"/>
              </w:rPr>
            </w:pPr>
            <w:r>
              <w:rPr>
                <w:rFonts w:hint="eastAsia" w:ascii="宋体" w:hAnsi="宋体" w:eastAsia="宋体" w:cs="Times New Roman"/>
                <w:kern w:val="0"/>
                <w:sz w:val="18"/>
                <w:szCs w:val="18"/>
              </w:rPr>
              <w:t>3</w:t>
            </w:r>
          </w:p>
        </w:tc>
        <w:tc>
          <w:tcPr>
            <w:tcW w:w="145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before="100" w:beforeAutospacing="1" w:after="50" w:afterAutospacing="0" w:line="300" w:lineRule="auto"/>
              <w:ind w:left="0" w:right="0"/>
              <w:jc w:val="center"/>
              <w:rPr>
                <w:rFonts w:ascii="宋体" w:hAnsi="宋体" w:eastAsia="宋体" w:cs="Times New Roman"/>
                <w:kern w:val="0"/>
                <w:sz w:val="18"/>
                <w:szCs w:val="18"/>
              </w:rPr>
            </w:pPr>
            <w:r>
              <w:rPr>
                <w:rFonts w:hint="eastAsia" w:ascii="宋体" w:hAnsi="宋体" w:eastAsia="宋体" w:cs="Times New Roman"/>
                <w:kern w:val="0"/>
                <w:sz w:val="18"/>
                <w:szCs w:val="18"/>
              </w:rPr>
              <w:t>0</w:t>
            </w:r>
          </w:p>
        </w:tc>
        <w:tc>
          <w:tcPr>
            <w:tcW w:w="1248"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before="100" w:beforeAutospacing="1" w:after="50" w:afterAutospacing="0" w:line="300" w:lineRule="auto"/>
              <w:ind w:left="0" w:right="0"/>
              <w:jc w:val="center"/>
              <w:rPr>
                <w:rFonts w:ascii="宋体" w:hAnsi="宋体" w:eastAsia="宋体" w:cs="Times New Roman"/>
                <w:kern w:val="0"/>
                <w:sz w:val="18"/>
                <w:szCs w:val="18"/>
              </w:rPr>
            </w:pPr>
            <w:r>
              <w:rPr>
                <w:rFonts w:hint="eastAsia" w:ascii="宋体" w:hAnsi="宋体" w:eastAsia="宋体" w:cs="Times New Roman"/>
                <w:kern w:val="0"/>
                <w:sz w:val="18"/>
                <w:szCs w:val="1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42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exact"/>
              <w:ind w:left="0" w:right="0"/>
              <w:rPr>
                <w:rFonts w:ascii="宋体" w:hAnsi="宋体" w:eastAsia="宋体" w:cs="Times New Roman"/>
                <w:kern w:val="2"/>
                <w:sz w:val="18"/>
                <w:szCs w:val="18"/>
              </w:rPr>
            </w:pPr>
            <w:r>
              <w:rPr>
                <w:rFonts w:hint="eastAsia" w:ascii="宋体" w:hAnsi="宋体" w:eastAsia="宋体" w:cs="Times New Roman"/>
                <w:kern w:val="2"/>
                <w:sz w:val="18"/>
                <w:szCs w:val="18"/>
              </w:rPr>
              <w:t>第三章 竞技运动异化问题的研究现状</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before="100" w:beforeAutospacing="1" w:after="50" w:afterAutospacing="0" w:line="300" w:lineRule="auto"/>
              <w:ind w:left="0" w:right="0"/>
              <w:jc w:val="center"/>
              <w:rPr>
                <w:rFonts w:ascii="宋体" w:hAnsi="宋体" w:eastAsia="宋体" w:cs="Times New Roman"/>
                <w:kern w:val="0"/>
                <w:sz w:val="18"/>
                <w:szCs w:val="18"/>
              </w:rPr>
            </w:pPr>
            <w:r>
              <w:rPr>
                <w:rFonts w:hint="eastAsia" w:ascii="宋体" w:hAnsi="宋体" w:eastAsia="宋体" w:cs="Times New Roman"/>
                <w:kern w:val="0"/>
                <w:sz w:val="18"/>
                <w:szCs w:val="18"/>
              </w:rPr>
              <w:t>3</w:t>
            </w:r>
          </w:p>
        </w:tc>
        <w:tc>
          <w:tcPr>
            <w:tcW w:w="145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before="100" w:beforeAutospacing="1" w:after="50" w:afterAutospacing="0" w:line="300" w:lineRule="auto"/>
              <w:ind w:left="0" w:right="0"/>
              <w:jc w:val="center"/>
              <w:rPr>
                <w:rFonts w:ascii="宋体" w:hAnsi="宋体" w:eastAsia="宋体" w:cs="Times New Roman"/>
                <w:kern w:val="0"/>
                <w:sz w:val="18"/>
                <w:szCs w:val="18"/>
              </w:rPr>
            </w:pPr>
            <w:r>
              <w:rPr>
                <w:rFonts w:hint="eastAsia" w:ascii="宋体" w:hAnsi="宋体" w:eastAsia="宋体" w:cs="Times New Roman"/>
                <w:kern w:val="0"/>
                <w:sz w:val="18"/>
                <w:szCs w:val="18"/>
              </w:rPr>
              <w:t>0</w:t>
            </w:r>
          </w:p>
        </w:tc>
        <w:tc>
          <w:tcPr>
            <w:tcW w:w="1248"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before="100" w:beforeAutospacing="1" w:after="50" w:afterAutospacing="0" w:line="300" w:lineRule="auto"/>
              <w:ind w:left="0" w:right="0"/>
              <w:jc w:val="center"/>
              <w:rPr>
                <w:rFonts w:ascii="宋体" w:hAnsi="宋体" w:eastAsia="宋体" w:cs="Times New Roman"/>
                <w:kern w:val="0"/>
                <w:sz w:val="18"/>
                <w:szCs w:val="18"/>
              </w:rPr>
            </w:pPr>
            <w:r>
              <w:rPr>
                <w:rFonts w:hint="eastAsia" w:ascii="宋体" w:hAnsi="宋体" w:eastAsia="宋体" w:cs="Times New Roman"/>
                <w:kern w:val="0"/>
                <w:sz w:val="18"/>
                <w:szCs w:val="1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42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exact"/>
              <w:ind w:left="0" w:right="0"/>
              <w:rPr>
                <w:rFonts w:ascii="宋体" w:hAnsi="宋体" w:eastAsia="宋体" w:cs="Times New Roman"/>
                <w:kern w:val="2"/>
                <w:sz w:val="18"/>
                <w:szCs w:val="18"/>
              </w:rPr>
            </w:pPr>
            <w:r>
              <w:rPr>
                <w:rFonts w:hint="eastAsia" w:ascii="宋体" w:hAnsi="宋体" w:eastAsia="宋体" w:cs="Times New Roman"/>
                <w:kern w:val="2"/>
                <w:sz w:val="18"/>
                <w:szCs w:val="18"/>
              </w:rPr>
              <w:t>第四章 竞技运动的本质属性及其结构</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before="100" w:beforeAutospacing="1" w:after="50" w:afterAutospacing="0" w:line="300" w:lineRule="auto"/>
              <w:ind w:left="0" w:right="0"/>
              <w:jc w:val="center"/>
              <w:rPr>
                <w:rFonts w:ascii="宋体" w:hAnsi="宋体" w:eastAsia="宋体" w:cs="Times New Roman"/>
                <w:kern w:val="0"/>
                <w:sz w:val="18"/>
                <w:szCs w:val="18"/>
              </w:rPr>
            </w:pPr>
            <w:r>
              <w:rPr>
                <w:rFonts w:hint="eastAsia" w:ascii="宋体" w:hAnsi="宋体" w:eastAsia="宋体" w:cs="Times New Roman"/>
                <w:kern w:val="0"/>
                <w:sz w:val="18"/>
                <w:szCs w:val="18"/>
              </w:rPr>
              <w:t>3</w:t>
            </w:r>
          </w:p>
        </w:tc>
        <w:tc>
          <w:tcPr>
            <w:tcW w:w="145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before="100" w:beforeAutospacing="1" w:after="50" w:afterAutospacing="0" w:line="300" w:lineRule="auto"/>
              <w:ind w:left="0" w:right="0"/>
              <w:jc w:val="center"/>
              <w:rPr>
                <w:rFonts w:ascii="宋体" w:hAnsi="宋体" w:eastAsia="宋体" w:cs="Times New Roman"/>
                <w:kern w:val="0"/>
                <w:sz w:val="18"/>
                <w:szCs w:val="18"/>
              </w:rPr>
            </w:pPr>
            <w:r>
              <w:rPr>
                <w:rFonts w:hint="eastAsia" w:ascii="宋体" w:hAnsi="宋体" w:eastAsia="宋体" w:cs="Times New Roman"/>
                <w:kern w:val="0"/>
                <w:sz w:val="18"/>
                <w:szCs w:val="18"/>
              </w:rPr>
              <w:t>0</w:t>
            </w:r>
          </w:p>
        </w:tc>
        <w:tc>
          <w:tcPr>
            <w:tcW w:w="1248"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before="100" w:beforeAutospacing="1" w:after="50" w:afterAutospacing="0" w:line="300" w:lineRule="auto"/>
              <w:ind w:left="0" w:right="0"/>
              <w:jc w:val="center"/>
              <w:rPr>
                <w:rFonts w:ascii="宋体" w:hAnsi="宋体" w:eastAsia="宋体" w:cs="Times New Roman"/>
                <w:kern w:val="0"/>
                <w:sz w:val="18"/>
                <w:szCs w:val="18"/>
              </w:rPr>
            </w:pPr>
            <w:r>
              <w:rPr>
                <w:rFonts w:hint="eastAsia" w:ascii="宋体" w:hAnsi="宋体" w:eastAsia="宋体" w:cs="Times New Roman"/>
                <w:kern w:val="0"/>
                <w:sz w:val="18"/>
                <w:szCs w:val="1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42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exact"/>
              <w:ind w:left="0" w:right="0"/>
              <w:rPr>
                <w:rFonts w:ascii="宋体" w:hAnsi="宋体" w:eastAsia="宋体" w:cs="Times New Roman"/>
                <w:kern w:val="2"/>
                <w:sz w:val="18"/>
                <w:szCs w:val="18"/>
              </w:rPr>
            </w:pPr>
            <w:r>
              <w:rPr>
                <w:rFonts w:hint="eastAsia" w:ascii="宋体" w:hAnsi="宋体" w:eastAsia="宋体" w:cs="Times New Roman"/>
                <w:kern w:val="2"/>
                <w:sz w:val="18"/>
                <w:szCs w:val="18"/>
              </w:rPr>
              <w:t>第五章 体育观</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before="100" w:beforeAutospacing="1" w:after="50" w:afterAutospacing="0" w:line="300" w:lineRule="auto"/>
              <w:ind w:left="0" w:right="0"/>
              <w:jc w:val="center"/>
              <w:rPr>
                <w:rFonts w:ascii="宋体" w:hAnsi="宋体" w:eastAsia="宋体" w:cs="Times New Roman"/>
                <w:kern w:val="0"/>
                <w:sz w:val="18"/>
                <w:szCs w:val="18"/>
              </w:rPr>
            </w:pPr>
            <w:r>
              <w:rPr>
                <w:rFonts w:hint="eastAsia" w:ascii="宋体" w:hAnsi="宋体" w:eastAsia="宋体" w:cs="Times New Roman"/>
                <w:kern w:val="0"/>
                <w:sz w:val="18"/>
                <w:szCs w:val="18"/>
              </w:rPr>
              <w:t>3</w:t>
            </w:r>
          </w:p>
        </w:tc>
        <w:tc>
          <w:tcPr>
            <w:tcW w:w="145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before="100" w:beforeAutospacing="1" w:after="50" w:afterAutospacing="0" w:line="300" w:lineRule="auto"/>
              <w:ind w:left="0" w:right="0"/>
              <w:jc w:val="center"/>
              <w:rPr>
                <w:rFonts w:ascii="宋体" w:hAnsi="宋体" w:eastAsia="宋体" w:cs="Times New Roman"/>
                <w:kern w:val="0"/>
                <w:sz w:val="18"/>
                <w:szCs w:val="18"/>
              </w:rPr>
            </w:pPr>
            <w:r>
              <w:rPr>
                <w:rFonts w:hint="eastAsia" w:ascii="宋体" w:hAnsi="宋体" w:eastAsia="宋体" w:cs="Times New Roman"/>
                <w:kern w:val="0"/>
                <w:sz w:val="18"/>
                <w:szCs w:val="18"/>
              </w:rPr>
              <w:t>0</w:t>
            </w:r>
          </w:p>
        </w:tc>
        <w:tc>
          <w:tcPr>
            <w:tcW w:w="1248"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before="100" w:beforeAutospacing="1" w:after="50" w:afterAutospacing="0" w:line="300" w:lineRule="auto"/>
              <w:ind w:left="0" w:right="0"/>
              <w:jc w:val="center"/>
              <w:rPr>
                <w:rFonts w:ascii="宋体" w:hAnsi="宋体" w:eastAsia="宋体" w:cs="Times New Roman"/>
                <w:kern w:val="0"/>
                <w:sz w:val="18"/>
                <w:szCs w:val="18"/>
              </w:rPr>
            </w:pPr>
            <w:r>
              <w:rPr>
                <w:rFonts w:hint="eastAsia" w:ascii="宋体" w:hAnsi="宋体" w:eastAsia="宋体" w:cs="Times New Roman"/>
                <w:kern w:val="0"/>
                <w:sz w:val="18"/>
                <w:szCs w:val="1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42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exact"/>
              <w:ind w:left="0" w:right="0"/>
              <w:rPr>
                <w:rFonts w:ascii="宋体" w:hAnsi="宋体" w:eastAsia="宋体" w:cs="Times New Roman"/>
                <w:kern w:val="2"/>
                <w:sz w:val="18"/>
                <w:szCs w:val="18"/>
              </w:rPr>
            </w:pPr>
            <w:r>
              <w:rPr>
                <w:rFonts w:hint="eastAsia" w:ascii="宋体" w:hAnsi="宋体" w:eastAsia="宋体" w:cs="Times New Roman"/>
                <w:kern w:val="2"/>
                <w:sz w:val="18"/>
                <w:szCs w:val="18"/>
              </w:rPr>
              <w:t>第六章 复习</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before="100" w:beforeAutospacing="1" w:after="50" w:afterAutospacing="0" w:line="300" w:lineRule="auto"/>
              <w:ind w:left="0" w:right="0"/>
              <w:jc w:val="center"/>
              <w:rPr>
                <w:rFonts w:ascii="宋体" w:hAnsi="宋体" w:eastAsia="宋体" w:cs="Times New Roman"/>
                <w:kern w:val="0"/>
                <w:sz w:val="18"/>
                <w:szCs w:val="18"/>
              </w:rPr>
            </w:pPr>
            <w:r>
              <w:rPr>
                <w:rFonts w:hint="eastAsia" w:ascii="宋体" w:hAnsi="宋体" w:eastAsia="宋体" w:cs="Times New Roman"/>
                <w:kern w:val="0"/>
                <w:sz w:val="18"/>
                <w:szCs w:val="18"/>
              </w:rPr>
              <w:t>1</w:t>
            </w:r>
          </w:p>
        </w:tc>
        <w:tc>
          <w:tcPr>
            <w:tcW w:w="145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before="100" w:beforeAutospacing="1" w:after="50" w:afterAutospacing="0" w:line="300" w:lineRule="auto"/>
              <w:ind w:left="0" w:right="0"/>
              <w:jc w:val="center"/>
              <w:rPr>
                <w:rFonts w:ascii="宋体" w:hAnsi="宋体" w:eastAsia="宋体" w:cs="Times New Roman"/>
                <w:kern w:val="0"/>
                <w:sz w:val="18"/>
                <w:szCs w:val="18"/>
              </w:rPr>
            </w:pPr>
            <w:r>
              <w:rPr>
                <w:rFonts w:hint="eastAsia" w:ascii="宋体" w:hAnsi="宋体" w:eastAsia="宋体" w:cs="Times New Roman"/>
                <w:kern w:val="0"/>
                <w:sz w:val="18"/>
                <w:szCs w:val="18"/>
              </w:rPr>
              <w:t>0</w:t>
            </w:r>
          </w:p>
        </w:tc>
        <w:tc>
          <w:tcPr>
            <w:tcW w:w="1248"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before="100" w:beforeAutospacing="1" w:after="50" w:afterAutospacing="0" w:line="300" w:lineRule="auto"/>
              <w:ind w:left="0" w:right="0"/>
              <w:jc w:val="center"/>
              <w:rPr>
                <w:rFonts w:ascii="宋体" w:hAnsi="宋体" w:eastAsia="宋体" w:cs="Times New Roman"/>
                <w:kern w:val="0"/>
                <w:sz w:val="18"/>
                <w:szCs w:val="18"/>
              </w:rPr>
            </w:pPr>
            <w:r>
              <w:rPr>
                <w:rFonts w:hint="eastAsia" w:ascii="宋体" w:hAnsi="宋体" w:eastAsia="宋体" w:cs="Times New Roman"/>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9" w:hRule="atLeast"/>
          <w:jc w:val="center"/>
        </w:trPr>
        <w:tc>
          <w:tcPr>
            <w:tcW w:w="42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exact"/>
              <w:ind w:left="0" w:right="0"/>
              <w:rPr>
                <w:rFonts w:ascii="宋体" w:hAnsi="宋体" w:eastAsia="宋体" w:cs="Times New Roman"/>
                <w:kern w:val="2"/>
                <w:sz w:val="18"/>
                <w:szCs w:val="18"/>
              </w:rPr>
            </w:pPr>
            <w:r>
              <w:rPr>
                <w:rFonts w:hint="eastAsia" w:ascii="宋体" w:hAnsi="宋体" w:eastAsia="宋体" w:cs="Times New Roman"/>
                <w:kern w:val="2"/>
                <w:sz w:val="18"/>
                <w:szCs w:val="18"/>
              </w:rPr>
              <w:t>合 计</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before="100" w:beforeAutospacing="1" w:after="50" w:afterAutospacing="0" w:line="300" w:lineRule="auto"/>
              <w:ind w:left="0" w:right="0"/>
              <w:jc w:val="center"/>
              <w:rPr>
                <w:rFonts w:ascii="宋体" w:hAnsi="宋体" w:eastAsia="宋体" w:cs="Times New Roman"/>
                <w:kern w:val="0"/>
                <w:sz w:val="18"/>
                <w:szCs w:val="18"/>
              </w:rPr>
            </w:pPr>
            <w:r>
              <w:rPr>
                <w:rFonts w:hint="eastAsia" w:ascii="宋体" w:hAnsi="宋体" w:eastAsia="宋体" w:cs="Times New Roman"/>
                <w:kern w:val="0"/>
                <w:sz w:val="18"/>
                <w:szCs w:val="18"/>
              </w:rPr>
              <w:t>16</w:t>
            </w:r>
          </w:p>
        </w:tc>
        <w:tc>
          <w:tcPr>
            <w:tcW w:w="1455"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before="100" w:beforeAutospacing="1" w:after="50" w:afterAutospacing="0" w:line="300" w:lineRule="auto"/>
              <w:ind w:left="0" w:right="0"/>
              <w:jc w:val="center"/>
              <w:rPr>
                <w:rFonts w:ascii="宋体" w:hAnsi="宋体" w:eastAsia="宋体" w:cs="Times New Roman"/>
                <w:kern w:val="0"/>
                <w:sz w:val="18"/>
                <w:szCs w:val="18"/>
              </w:rPr>
            </w:pPr>
            <w:r>
              <w:rPr>
                <w:rFonts w:hint="eastAsia" w:ascii="宋体" w:hAnsi="宋体" w:eastAsia="宋体" w:cs="Times New Roman"/>
                <w:kern w:val="0"/>
                <w:sz w:val="18"/>
                <w:szCs w:val="18"/>
              </w:rPr>
              <w:t>0</w:t>
            </w:r>
          </w:p>
        </w:tc>
        <w:tc>
          <w:tcPr>
            <w:tcW w:w="1248"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before="100" w:beforeAutospacing="1" w:after="50" w:afterAutospacing="0" w:line="300" w:lineRule="auto"/>
              <w:ind w:left="0" w:right="0"/>
              <w:jc w:val="center"/>
              <w:rPr>
                <w:rFonts w:ascii="宋体" w:hAnsi="宋体" w:eastAsia="宋体" w:cs="Times New Roman"/>
                <w:kern w:val="0"/>
                <w:sz w:val="18"/>
                <w:szCs w:val="18"/>
              </w:rPr>
            </w:pPr>
            <w:r>
              <w:rPr>
                <w:rFonts w:hint="eastAsia" w:ascii="宋体" w:hAnsi="宋体" w:eastAsia="宋体" w:cs="Times New Roman"/>
                <w:kern w:val="0"/>
                <w:sz w:val="18"/>
                <w:szCs w:val="18"/>
              </w:rPr>
              <w:t>16</w:t>
            </w:r>
          </w:p>
        </w:tc>
      </w:tr>
    </w:tbl>
    <w:p>
      <w:pPr>
        <w:spacing w:line="300" w:lineRule="auto"/>
        <w:rPr>
          <w:rFonts w:hint="eastAsia" w:ascii="黑体" w:hAnsi="宋体" w:eastAsia="黑体"/>
          <w:kern w:val="0"/>
          <w:szCs w:val="21"/>
        </w:rPr>
      </w:pPr>
    </w:p>
    <w:p>
      <w:pPr>
        <w:spacing w:line="420" w:lineRule="exact"/>
        <w:rPr>
          <w:rFonts w:hint="eastAsia" w:ascii="黑体" w:eastAsia="黑体"/>
          <w:szCs w:val="21"/>
        </w:rPr>
      </w:pPr>
      <w:r>
        <w:rPr>
          <w:rFonts w:hint="eastAsia" w:ascii="黑体" w:eastAsia="黑体"/>
          <w:szCs w:val="21"/>
        </w:rPr>
        <w:t>四、主要参考书</w:t>
      </w:r>
    </w:p>
    <w:p>
      <w:pPr>
        <w:spacing w:line="300" w:lineRule="auto"/>
        <w:ind w:firstLine="420" w:firstLineChars="200"/>
        <w:rPr>
          <w:sz w:val="24"/>
        </w:rPr>
      </w:pPr>
      <w:r>
        <w:rPr>
          <w:rFonts w:hint="eastAsia"/>
          <w:szCs w:val="21"/>
        </w:rPr>
        <w:t>于涛</w:t>
      </w:r>
      <w:r>
        <w:rPr>
          <w:sz w:val="24"/>
        </w:rPr>
        <w:t>．</w:t>
      </w:r>
      <w:r>
        <w:rPr>
          <w:rFonts w:hint="eastAsia"/>
          <w:szCs w:val="21"/>
        </w:rPr>
        <w:t>《体育哲学研究</w:t>
      </w:r>
      <w:r>
        <w:rPr>
          <w:szCs w:val="21"/>
        </w:rPr>
        <w:t>.</w:t>
      </w:r>
      <w:r>
        <w:rPr>
          <w:rFonts w:hint="eastAsia"/>
          <w:szCs w:val="21"/>
        </w:rPr>
        <w:t>》北京：北京体育大学出版社，</w:t>
      </w:r>
      <w:r>
        <w:rPr>
          <w:szCs w:val="21"/>
        </w:rPr>
        <w:t>2009</w:t>
      </w:r>
      <w:r>
        <w:rPr>
          <w:sz w:val="24"/>
        </w:rPr>
        <w:t>．</w:t>
      </w:r>
    </w:p>
    <w:p>
      <w:pPr>
        <w:spacing w:line="300" w:lineRule="auto"/>
        <w:ind w:firstLine="420" w:firstLineChars="200"/>
        <w:rPr>
          <w:rFonts w:hint="eastAsia"/>
          <w:sz w:val="24"/>
        </w:rPr>
      </w:pPr>
    </w:p>
    <w:p>
      <w:pPr>
        <w:spacing w:line="300" w:lineRule="auto"/>
        <w:rPr>
          <w:szCs w:val="21"/>
        </w:rPr>
      </w:pPr>
      <w:r>
        <w:rPr>
          <w:rFonts w:hint="eastAsia" w:ascii="黑体" w:eastAsia="黑体"/>
          <w:szCs w:val="21"/>
        </w:rPr>
        <w:t xml:space="preserve">五、考核要求与方式（包括作业、测验、考试等及其所占比例） </w:t>
      </w:r>
      <w:r>
        <w:rPr>
          <w:szCs w:val="21"/>
        </w:rPr>
        <w:t xml:space="preserve">  </w:t>
      </w:r>
    </w:p>
    <w:p>
      <w:pPr>
        <w:spacing w:line="300" w:lineRule="auto"/>
        <w:ind w:firstLine="420" w:firstLineChars="200"/>
        <w:rPr>
          <w:szCs w:val="21"/>
        </w:rPr>
      </w:pPr>
      <w:r>
        <w:rPr>
          <w:rFonts w:hint="eastAsia"/>
          <w:szCs w:val="21"/>
        </w:rPr>
        <w:t xml:space="preserve">学习评价分为学习过程评估和学习效果评估二种，我们通过学习过程监督对学生进行学习过程 </w:t>
      </w:r>
    </w:p>
    <w:p>
      <w:pPr>
        <w:spacing w:line="300" w:lineRule="auto"/>
        <w:rPr>
          <w:rFonts w:hint="eastAsia"/>
          <w:sz w:val="24"/>
        </w:rPr>
      </w:pPr>
      <w:r>
        <w:rPr>
          <w:rFonts w:hint="eastAsia"/>
          <w:szCs w:val="21"/>
        </w:rPr>
        <w:t>评估，通过考试对学生进行学习效果评估，具体如下：</w:t>
      </w:r>
    </w:p>
    <w:p>
      <w:pPr>
        <w:spacing w:line="300" w:lineRule="auto"/>
        <w:rPr>
          <w:szCs w:val="21"/>
        </w:rPr>
      </w:pPr>
      <w:r>
        <w:rPr>
          <w:rFonts w:hint="eastAsia"/>
          <w:szCs w:val="21"/>
        </w:rPr>
        <w:t xml:space="preserve">    1</w:t>
      </w:r>
      <w:r>
        <w:rPr>
          <w:rFonts w:hint="eastAsia" w:ascii="宋体" w:hAnsi="宋体"/>
          <w:szCs w:val="21"/>
        </w:rPr>
        <w:t>、</w:t>
      </w:r>
      <w:r>
        <w:rPr>
          <w:rFonts w:hint="eastAsia"/>
          <w:szCs w:val="21"/>
        </w:rPr>
        <w:t>学习过程评估：通过“平时成绩”的判定进行评价（占</w:t>
      </w:r>
      <w:r>
        <w:rPr>
          <w:szCs w:val="21"/>
        </w:rPr>
        <w:t>30</w:t>
      </w:r>
      <w:r>
        <w:rPr>
          <w:rFonts w:hint="eastAsia"/>
          <w:szCs w:val="21"/>
        </w:rPr>
        <w:t>％）。</w:t>
      </w:r>
      <w:r>
        <w:rPr>
          <w:szCs w:val="21"/>
        </w:rPr>
        <w:t xml:space="preserve"> </w:t>
      </w:r>
      <w:r>
        <w:rPr>
          <w:rFonts w:hint="eastAsia"/>
          <w:szCs w:val="21"/>
        </w:rPr>
        <w:t>其中包括出勤评价（</w:t>
      </w:r>
      <w:r>
        <w:rPr>
          <w:szCs w:val="21"/>
        </w:rPr>
        <w:t>20</w:t>
      </w:r>
      <w:r>
        <w:rPr>
          <w:rFonts w:hint="eastAsia"/>
          <w:szCs w:val="21"/>
        </w:rPr>
        <w:t>％），学生作业完成情况（</w:t>
      </w:r>
      <w:r>
        <w:rPr>
          <w:szCs w:val="21"/>
        </w:rPr>
        <w:t>10</w:t>
      </w:r>
      <w:r>
        <w:rPr>
          <w:rFonts w:hint="eastAsia"/>
          <w:szCs w:val="21"/>
        </w:rPr>
        <w:t>％）两部分。每缺勤一次扣</w:t>
      </w:r>
      <w:r>
        <w:rPr>
          <w:szCs w:val="21"/>
        </w:rPr>
        <w:t>5</w:t>
      </w:r>
      <w:r>
        <w:rPr>
          <w:rFonts w:hint="eastAsia"/>
          <w:szCs w:val="21"/>
        </w:rPr>
        <w:t>分，迟到一次扣</w:t>
      </w:r>
      <w:r>
        <w:rPr>
          <w:szCs w:val="21"/>
        </w:rPr>
        <w:t>1</w:t>
      </w:r>
      <w:r>
        <w:rPr>
          <w:rFonts w:hint="eastAsia"/>
          <w:szCs w:val="21"/>
        </w:rPr>
        <w:t>分，每学期缺勤总学时数的三分之一及以上者取消其参加考试的资格。</w:t>
      </w:r>
    </w:p>
    <w:p>
      <w:pPr>
        <w:spacing w:line="300" w:lineRule="auto"/>
        <w:rPr>
          <w:rFonts w:hint="eastAsia"/>
          <w:sz w:val="24"/>
        </w:rPr>
      </w:pPr>
      <w:r>
        <w:rPr>
          <w:rFonts w:hint="eastAsia"/>
          <w:szCs w:val="21"/>
        </w:rPr>
        <w:t xml:space="preserve">    </w:t>
      </w:r>
      <w:r>
        <w:rPr>
          <w:szCs w:val="21"/>
        </w:rPr>
        <w:t>2</w:t>
      </w:r>
      <w:r>
        <w:rPr>
          <w:rFonts w:hint="eastAsia"/>
          <w:szCs w:val="21"/>
        </w:rPr>
        <w:t>、学习效果评估：论文形式，通过“期末考试成绩”的判定进行评价（占</w:t>
      </w:r>
      <w:r>
        <w:rPr>
          <w:szCs w:val="21"/>
        </w:rPr>
        <w:t>70</w:t>
      </w:r>
      <w:r>
        <w:rPr>
          <w:rFonts w:hint="eastAsia"/>
          <w:szCs w:val="21"/>
        </w:rPr>
        <w:t>％）。</w:t>
      </w:r>
      <w:r>
        <w:rPr>
          <w:szCs w:val="21"/>
        </w:rPr>
        <w:t xml:space="preserve"> </w:t>
      </w:r>
    </w:p>
    <w:p>
      <w:pPr>
        <w:spacing w:line="300" w:lineRule="auto"/>
        <w:ind w:firstLine="420" w:firstLineChars="200"/>
        <w:rPr>
          <w:szCs w:val="21"/>
        </w:rPr>
      </w:pPr>
      <w:r>
        <w:rPr>
          <w:szCs w:val="21"/>
        </w:rPr>
        <w:t xml:space="preserve"> </w:t>
      </w:r>
    </w:p>
    <w:p>
      <w:pPr>
        <w:spacing w:line="300" w:lineRule="auto"/>
        <w:ind w:firstLine="420" w:firstLineChars="200"/>
        <w:rPr>
          <w:szCs w:val="21"/>
        </w:rPr>
      </w:pPr>
      <w:r>
        <w:rPr>
          <w:szCs w:val="21"/>
        </w:rPr>
        <w:t xml:space="preserve"> </w:t>
      </w:r>
    </w:p>
    <w:p>
      <w:pPr>
        <w:spacing w:line="360" w:lineRule="auto"/>
        <w:ind w:firstLine="482" w:firstLineChars="200"/>
        <w:rPr>
          <w:b/>
          <w:bCs/>
          <w:sz w:val="24"/>
        </w:rPr>
      </w:pPr>
      <w:r>
        <w:rPr>
          <w:b/>
          <w:bCs/>
          <w:sz w:val="24"/>
        </w:rPr>
        <w:t xml:space="preserve">                                            </w:t>
      </w:r>
    </w:p>
    <w:p>
      <w:pPr>
        <w:rPr>
          <w:rFonts w:ascii="宋体" w:hAnsi="宋体"/>
          <w:sz w:val="24"/>
        </w:rPr>
      </w:pPr>
      <w:r>
        <w:rPr>
          <w:rFonts w:hint="eastAsia" w:ascii="宋体" w:hAnsi="宋体"/>
          <w:sz w:val="24"/>
        </w:rPr>
        <w:t xml:space="preserve"> </w:t>
      </w:r>
    </w:p>
    <w:p>
      <w:pPr>
        <w:rPr>
          <w:rFonts w:hint="eastAsia" w:ascii="宋体" w:hAnsi="宋体"/>
          <w:sz w:val="24"/>
        </w:rPr>
      </w:pPr>
      <w:r>
        <w:rPr>
          <w:rFonts w:hint="eastAsia" w:ascii="宋体" w:hAnsi="宋体"/>
          <w:sz w:val="24"/>
        </w:rPr>
        <w:t xml:space="preserve"> </w:t>
      </w:r>
    </w:p>
    <w:p>
      <w:pPr>
        <w:spacing w:line="420" w:lineRule="exact"/>
        <w:ind w:firstLine="420" w:firstLineChars="200"/>
        <w:rPr>
          <w:rFonts w:hint="eastAsia"/>
          <w:szCs w:val="21"/>
        </w:rPr>
      </w:pPr>
      <w:r>
        <w:rPr>
          <w:rFonts w:hint="eastAsia"/>
          <w:szCs w:val="21"/>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ind w:firstLine="2800" w:firstLineChars="1000"/>
        <w:outlineLvl w:val="0"/>
        <w:rPr>
          <w:rFonts w:ascii="黑体" w:eastAsia="黑体"/>
          <w:sz w:val="28"/>
          <w:szCs w:val="28"/>
        </w:rPr>
      </w:pPr>
      <w:bookmarkStart w:id="189" w:name="_Toc32441"/>
      <w:bookmarkStart w:id="190" w:name="_Toc7067"/>
      <w:bookmarkStart w:id="191" w:name="_Toc22128"/>
      <w:r>
        <w:rPr>
          <w:rFonts w:hint="eastAsia" w:ascii="黑体" w:eastAsia="黑体"/>
          <w:sz w:val="28"/>
          <w:szCs w:val="28"/>
        </w:rPr>
        <w:t>《体育伦理学》教学大纲</w:t>
      </w:r>
      <w:bookmarkEnd w:id="189"/>
      <w:bookmarkEnd w:id="190"/>
      <w:bookmarkEnd w:id="191"/>
    </w:p>
    <w:p>
      <w:pPr>
        <w:spacing w:line="360" w:lineRule="auto"/>
        <w:rPr>
          <w:rFonts w:hint="eastAsia" w:ascii="黑体" w:hAnsi="黑体" w:eastAsia="黑体" w:cs="黑体"/>
          <w:szCs w:val="21"/>
        </w:rPr>
      </w:pPr>
      <w:r>
        <w:rPr>
          <w:rFonts w:hint="eastAsia" w:ascii="黑体" w:hAnsi="黑体" w:eastAsia="黑体" w:cs="黑体"/>
          <w:szCs w:val="21"/>
        </w:rPr>
        <w:t xml:space="preserve">课程类别：专业任选课                               课程名称：体育伦理学 </w:t>
      </w:r>
    </w:p>
    <w:p>
      <w:pPr>
        <w:spacing w:line="360" w:lineRule="auto"/>
        <w:rPr>
          <w:rFonts w:hint="eastAsia" w:ascii="黑体" w:hAnsi="黑体" w:eastAsia="黑体" w:cs="黑体"/>
          <w:szCs w:val="21"/>
        </w:rPr>
      </w:pPr>
      <w:r>
        <w:rPr>
          <w:rFonts w:hint="eastAsia" w:ascii="黑体" w:hAnsi="黑体" w:eastAsia="黑体" w:cs="黑体"/>
          <w:szCs w:val="21"/>
        </w:rPr>
        <w:t>开课单位：体育学院                                 课程编号：N06110208</w:t>
      </w:r>
    </w:p>
    <w:p>
      <w:pPr>
        <w:spacing w:line="360" w:lineRule="auto"/>
        <w:rPr>
          <w:rFonts w:hint="eastAsia" w:ascii="黑体" w:hAnsi="黑体" w:eastAsia="黑体" w:cs="黑体"/>
          <w:szCs w:val="21"/>
        </w:rPr>
      </w:pPr>
      <w:r>
        <w:rPr>
          <w:rFonts w:hint="eastAsia" w:ascii="黑体" w:hAnsi="黑体" w:eastAsia="黑体" w:cs="黑体"/>
          <w:szCs w:val="21"/>
        </w:rPr>
        <w:t>总学时：  16学时                                   学   分： 1</w:t>
      </w:r>
    </w:p>
    <w:p>
      <w:pPr>
        <w:spacing w:line="360" w:lineRule="auto"/>
        <w:rPr>
          <w:rFonts w:hint="eastAsia" w:ascii="黑体" w:hAnsi="黑体" w:eastAsia="黑体" w:cs="黑体"/>
          <w:szCs w:val="21"/>
        </w:rPr>
      </w:pPr>
      <w:r>
        <w:rPr>
          <w:rFonts w:hint="eastAsia" w:ascii="黑体" w:hAnsi="黑体" w:eastAsia="黑体" w:cs="黑体"/>
          <w:szCs w:val="21"/>
        </w:rPr>
        <w:t xml:space="preserve">适用专业：社会体育指导与管理专业        </w:t>
      </w:r>
    </w:p>
    <w:p>
      <w:pPr>
        <w:spacing w:line="360" w:lineRule="auto"/>
        <w:rPr>
          <w:rFonts w:hint="eastAsia" w:ascii="黑体" w:hAnsi="黑体" w:eastAsia="黑体" w:cs="黑体"/>
          <w:szCs w:val="21"/>
        </w:rPr>
      </w:pPr>
      <w:r>
        <w:rPr>
          <w:rFonts w:hint="eastAsia" w:ascii="黑体" w:hAnsi="黑体" w:eastAsia="黑体" w:cs="黑体"/>
          <w:szCs w:val="21"/>
        </w:rPr>
        <w:t>先修课程：无</w:t>
      </w:r>
    </w:p>
    <w:p>
      <w:pPr>
        <w:spacing w:line="360" w:lineRule="auto"/>
        <w:rPr>
          <w:rFonts w:hint="eastAsia" w:ascii="黑体" w:hAnsi="黑体" w:eastAsia="黑体" w:cs="黑体"/>
          <w:szCs w:val="21"/>
        </w:rPr>
      </w:pPr>
      <w:r>
        <w:rPr>
          <w:rFonts w:hint="eastAsia" w:ascii="黑体" w:hAnsi="黑体" w:eastAsia="黑体" w:cs="黑体"/>
          <w:szCs w:val="21"/>
        </w:rPr>
        <w:t>一、课程在教学计划中地位、作用：</w:t>
      </w:r>
    </w:p>
    <w:p>
      <w:pPr>
        <w:spacing w:afterLines="30" w:line="360" w:lineRule="auto"/>
        <w:ind w:firstLine="420" w:firstLineChars="200"/>
        <w:jc w:val="left"/>
        <w:rPr>
          <w:rFonts w:hint="eastAsia" w:ascii="宋体" w:hAnsi="宋体"/>
        </w:rPr>
      </w:pPr>
      <w:r>
        <w:rPr>
          <w:rFonts w:hint="eastAsia" w:ascii="宋体" w:hAnsi="宋体" w:cs="宋体"/>
          <w:bCs/>
          <w:kern w:val="0"/>
          <w:szCs w:val="21"/>
        </w:rPr>
        <w:t>体育伦理学是社会体育指导与管理专业本科生的一门</w:t>
      </w:r>
      <w:r>
        <w:rPr>
          <w:rFonts w:hint="eastAsia" w:ascii="宋体" w:hAnsi="宋体"/>
        </w:rPr>
        <w:t>选修课程。体育伦理学是关于体育道德问题的学科。全面发展，德为首要。本门学科从提高学生的职业道德方面着手，旨在让学生了解目前体育界存在的道德素养问题，重在培养学生的集体主义思想和共产主义思想，本门学科在培养学生的道德方面具有任何学科都不可替代的作用。</w:t>
      </w:r>
    </w:p>
    <w:p>
      <w:pPr>
        <w:spacing w:afterLines="30" w:line="360" w:lineRule="auto"/>
        <w:jc w:val="left"/>
        <w:rPr>
          <w:rFonts w:hint="eastAsia" w:ascii="黑体" w:hAnsi="宋体" w:eastAsia="黑体" w:cs="宋体"/>
          <w:bCs/>
          <w:kern w:val="0"/>
          <w:szCs w:val="21"/>
        </w:rPr>
      </w:pPr>
      <w:r>
        <w:rPr>
          <w:rFonts w:hint="eastAsia" w:ascii="黑体" w:hAnsi="宋体" w:eastAsia="黑体" w:cs="宋体"/>
          <w:bCs/>
          <w:kern w:val="0"/>
          <w:szCs w:val="21"/>
        </w:rPr>
        <w:t>二、课程内容、基本要求</w:t>
      </w:r>
    </w:p>
    <w:p>
      <w:pPr>
        <w:spacing w:afterLines="30" w:line="360" w:lineRule="auto"/>
        <w:ind w:firstLine="420" w:firstLineChars="200"/>
        <w:jc w:val="left"/>
        <w:rPr>
          <w:rFonts w:hint="eastAsia" w:ascii="宋体" w:hAnsi="宋体"/>
        </w:rPr>
      </w:pPr>
      <w:r>
        <w:rPr>
          <w:rFonts w:hint="eastAsia" w:ascii="宋体" w:hAnsi="宋体" w:cs="宋体"/>
          <w:bCs/>
          <w:kern w:val="0"/>
          <w:szCs w:val="21"/>
        </w:rPr>
        <w:t>它是体育领域内一门新兴的道德科学，是伦理学的分支学科。本门课程主要讲授体育伦理学对于发展体育运动、提高运动技术水平，振奋民族精神，提高体育工作者和体育参与者的道德素质，加强精神文明建设，</w:t>
      </w:r>
      <w:r>
        <w:rPr>
          <w:rFonts w:hint="eastAsia" w:ascii="宋体" w:hAnsi="宋体"/>
        </w:rPr>
        <w:t>更好地为经济、社会发展服务的作用与意义。通过学习使学生熟悉党和国家有关体育事业的方针、政策、法规。了解体育道德与其他体育意识形态的关系。</w:t>
      </w:r>
    </w:p>
    <w:p>
      <w:pPr>
        <w:spacing w:afterLines="30" w:line="360" w:lineRule="auto"/>
        <w:jc w:val="left"/>
        <w:rPr>
          <w:rFonts w:hint="eastAsia" w:ascii="黑体" w:hAnsi="宋体" w:eastAsia="黑体" w:cs="宋体"/>
          <w:bCs/>
          <w:kern w:val="0"/>
          <w:szCs w:val="21"/>
        </w:rPr>
      </w:pPr>
      <w:r>
        <w:rPr>
          <w:rFonts w:hint="eastAsia" w:ascii="黑体" w:hAnsi="宋体" w:eastAsia="黑体" w:cs="宋体"/>
          <w:bCs/>
          <w:kern w:val="0"/>
          <w:szCs w:val="21"/>
        </w:rPr>
        <w:t>第一讲 体育伦理学的研究对象、任务与方法</w:t>
      </w:r>
    </w:p>
    <w:p>
      <w:pPr>
        <w:spacing w:afterLines="30" w:line="360" w:lineRule="auto"/>
        <w:ind w:firstLine="210" w:firstLineChars="100"/>
        <w:jc w:val="left"/>
        <w:rPr>
          <w:rFonts w:hint="eastAsia" w:ascii="宋体" w:hAnsi="宋体" w:cs="宋体"/>
          <w:bCs/>
          <w:kern w:val="0"/>
          <w:szCs w:val="21"/>
        </w:rPr>
      </w:pPr>
      <w:r>
        <w:rPr>
          <w:rFonts w:hint="eastAsia" w:ascii="宋体" w:hAnsi="宋体"/>
          <w:lang w:val="en-US" w:eastAsia="zh-CN"/>
        </w:rPr>
        <w:t>1．</w:t>
      </w:r>
      <w:r>
        <w:rPr>
          <w:rFonts w:hint="eastAsia" w:ascii="宋体" w:hAnsi="宋体" w:cs="宋体"/>
          <w:bCs/>
          <w:kern w:val="0"/>
          <w:szCs w:val="21"/>
        </w:rPr>
        <w:t>体育伦理学的研究对象</w:t>
      </w:r>
    </w:p>
    <w:p>
      <w:pPr>
        <w:spacing w:afterLines="30" w:line="360" w:lineRule="auto"/>
        <w:ind w:firstLine="210" w:firstLineChars="100"/>
        <w:jc w:val="left"/>
        <w:rPr>
          <w:rFonts w:hint="eastAsia" w:ascii="宋体" w:hAnsi="宋体" w:cs="宋体"/>
          <w:bCs/>
          <w:kern w:val="0"/>
          <w:szCs w:val="21"/>
        </w:rPr>
      </w:pPr>
      <w:r>
        <w:rPr>
          <w:rFonts w:hint="eastAsia" w:ascii="宋体" w:hAnsi="宋体"/>
          <w:lang w:val="en-US" w:eastAsia="zh-CN"/>
        </w:rPr>
        <w:t>2．</w:t>
      </w:r>
      <w:r>
        <w:rPr>
          <w:rFonts w:hint="eastAsia" w:ascii="宋体" w:hAnsi="宋体" w:cs="宋体"/>
          <w:bCs/>
          <w:kern w:val="0"/>
          <w:szCs w:val="21"/>
        </w:rPr>
        <w:t>体育伦理学的研究任务</w:t>
      </w:r>
    </w:p>
    <w:p>
      <w:pPr>
        <w:spacing w:afterLines="30" w:line="360" w:lineRule="auto"/>
        <w:ind w:firstLine="210" w:firstLineChars="100"/>
        <w:jc w:val="left"/>
        <w:rPr>
          <w:rFonts w:hint="eastAsia" w:ascii="宋体" w:hAnsi="宋体" w:cs="宋体"/>
          <w:bCs/>
          <w:kern w:val="0"/>
          <w:szCs w:val="21"/>
        </w:rPr>
      </w:pPr>
      <w:r>
        <w:rPr>
          <w:rFonts w:hint="eastAsia" w:ascii="宋体" w:hAnsi="宋体"/>
          <w:lang w:val="en-US" w:eastAsia="zh-CN"/>
        </w:rPr>
        <w:t>3．</w:t>
      </w:r>
      <w:r>
        <w:rPr>
          <w:rFonts w:hint="eastAsia" w:ascii="宋体" w:hAnsi="宋体" w:cs="宋体"/>
          <w:bCs/>
          <w:kern w:val="0"/>
          <w:szCs w:val="21"/>
        </w:rPr>
        <w:t>体育伦理学的研究方法</w:t>
      </w:r>
    </w:p>
    <w:p>
      <w:pPr>
        <w:spacing w:afterLines="30" w:line="360" w:lineRule="auto"/>
        <w:jc w:val="left"/>
        <w:rPr>
          <w:rFonts w:hint="eastAsia" w:ascii="黑体" w:hAnsi="宋体" w:eastAsia="黑体" w:cs="宋体"/>
          <w:bCs/>
          <w:kern w:val="0"/>
          <w:szCs w:val="21"/>
        </w:rPr>
      </w:pPr>
      <w:r>
        <w:rPr>
          <w:rFonts w:hint="eastAsia" w:ascii="黑体" w:hAnsi="宋体" w:eastAsia="黑体" w:cs="宋体"/>
          <w:bCs/>
          <w:kern w:val="0"/>
          <w:szCs w:val="21"/>
        </w:rPr>
        <w:t>第二讲  体育道德的本质、结构与功能</w:t>
      </w:r>
    </w:p>
    <w:p>
      <w:pPr>
        <w:spacing w:afterLines="30" w:line="360" w:lineRule="auto"/>
        <w:ind w:firstLine="210" w:firstLineChars="100"/>
        <w:jc w:val="left"/>
        <w:rPr>
          <w:rFonts w:hint="eastAsia" w:ascii="宋体" w:hAnsi="宋体"/>
          <w:lang w:val="en-US" w:eastAsia="zh-CN"/>
        </w:rPr>
      </w:pPr>
      <w:r>
        <w:rPr>
          <w:rFonts w:hint="eastAsia" w:ascii="宋体" w:hAnsi="宋体"/>
          <w:lang w:val="en-US" w:eastAsia="zh-CN"/>
        </w:rPr>
        <w:t>1．体育道德的本质</w:t>
      </w:r>
    </w:p>
    <w:p>
      <w:pPr>
        <w:spacing w:afterLines="30" w:line="360" w:lineRule="auto"/>
        <w:ind w:firstLine="210" w:firstLineChars="100"/>
        <w:jc w:val="left"/>
        <w:rPr>
          <w:rFonts w:hint="eastAsia" w:ascii="宋体" w:hAnsi="宋体"/>
          <w:lang w:val="en-US" w:eastAsia="zh-CN"/>
        </w:rPr>
      </w:pPr>
      <w:r>
        <w:rPr>
          <w:rFonts w:hint="eastAsia" w:ascii="宋体" w:hAnsi="宋体"/>
          <w:lang w:val="en-US" w:eastAsia="zh-CN"/>
        </w:rPr>
        <w:t>2．体育道德的结构模式</w:t>
      </w:r>
    </w:p>
    <w:p>
      <w:pPr>
        <w:spacing w:afterLines="30" w:line="360" w:lineRule="auto"/>
        <w:ind w:firstLine="210" w:firstLineChars="100"/>
        <w:jc w:val="left"/>
        <w:rPr>
          <w:rFonts w:hint="eastAsia" w:ascii="宋体" w:hAnsi="宋体"/>
          <w:lang w:val="en-US" w:eastAsia="zh-CN"/>
        </w:rPr>
      </w:pPr>
      <w:r>
        <w:rPr>
          <w:rFonts w:hint="eastAsia" w:ascii="宋体" w:hAnsi="宋体"/>
          <w:lang w:val="en-US" w:eastAsia="zh-CN"/>
        </w:rPr>
        <w:t>3．体育道德的社会作用</w:t>
      </w:r>
    </w:p>
    <w:p>
      <w:pPr>
        <w:spacing w:afterLines="30" w:line="360" w:lineRule="auto"/>
        <w:jc w:val="left"/>
        <w:rPr>
          <w:rFonts w:hint="eastAsia" w:ascii="黑体" w:hAnsi="宋体" w:eastAsia="黑体" w:cs="宋体"/>
          <w:bCs/>
          <w:kern w:val="0"/>
          <w:szCs w:val="21"/>
        </w:rPr>
      </w:pPr>
      <w:r>
        <w:rPr>
          <w:rFonts w:hint="eastAsia" w:ascii="黑体" w:hAnsi="宋体" w:eastAsia="黑体" w:cs="宋体"/>
          <w:bCs/>
          <w:kern w:val="0"/>
          <w:szCs w:val="21"/>
        </w:rPr>
        <w:t>第三讲  体育道德的产生与发展</w:t>
      </w:r>
    </w:p>
    <w:p>
      <w:pPr>
        <w:spacing w:afterLines="30" w:line="360" w:lineRule="auto"/>
        <w:ind w:firstLine="210" w:firstLineChars="100"/>
        <w:jc w:val="left"/>
        <w:rPr>
          <w:rFonts w:hint="eastAsia" w:ascii="宋体" w:hAnsi="宋体"/>
          <w:lang w:val="en-US" w:eastAsia="zh-CN"/>
        </w:rPr>
      </w:pPr>
      <w:r>
        <w:rPr>
          <w:rFonts w:hint="eastAsia" w:ascii="宋体" w:hAnsi="宋体"/>
          <w:lang w:val="en-US" w:eastAsia="zh-CN"/>
        </w:rPr>
        <w:t>1．体育的产生及其专门化</w:t>
      </w:r>
    </w:p>
    <w:p>
      <w:pPr>
        <w:spacing w:afterLines="30" w:line="360" w:lineRule="auto"/>
        <w:ind w:firstLine="210" w:firstLineChars="100"/>
        <w:jc w:val="left"/>
        <w:rPr>
          <w:rFonts w:hint="eastAsia" w:ascii="宋体" w:hAnsi="宋体"/>
          <w:lang w:val="en-US" w:eastAsia="zh-CN"/>
        </w:rPr>
      </w:pPr>
      <w:r>
        <w:rPr>
          <w:rFonts w:hint="eastAsia" w:ascii="宋体" w:hAnsi="宋体"/>
          <w:lang w:val="en-US" w:eastAsia="zh-CN"/>
        </w:rPr>
        <w:t>2．体育道德的萌芽与形成</w:t>
      </w:r>
    </w:p>
    <w:p>
      <w:pPr>
        <w:spacing w:afterLines="30" w:line="360" w:lineRule="auto"/>
        <w:ind w:firstLine="210" w:firstLineChars="100"/>
        <w:jc w:val="left"/>
        <w:rPr>
          <w:rFonts w:hint="eastAsia" w:ascii="宋体" w:hAnsi="宋体"/>
          <w:lang w:val="en-US" w:eastAsia="zh-CN"/>
        </w:rPr>
      </w:pPr>
      <w:r>
        <w:rPr>
          <w:rFonts w:hint="eastAsia" w:ascii="宋体" w:hAnsi="宋体"/>
          <w:lang w:val="en-US" w:eastAsia="zh-CN"/>
        </w:rPr>
        <w:t>3．体育道德发展的历史演变概述</w:t>
      </w:r>
    </w:p>
    <w:p>
      <w:pPr>
        <w:spacing w:afterLines="30" w:line="360" w:lineRule="auto"/>
        <w:ind w:firstLine="210" w:firstLineChars="100"/>
        <w:jc w:val="left"/>
        <w:rPr>
          <w:rFonts w:hint="eastAsia" w:ascii="宋体" w:hAnsi="宋体"/>
          <w:lang w:val="en-US" w:eastAsia="zh-CN"/>
        </w:rPr>
      </w:pPr>
      <w:r>
        <w:rPr>
          <w:rFonts w:hint="eastAsia" w:ascii="宋体" w:hAnsi="宋体"/>
          <w:lang w:val="en-US" w:eastAsia="zh-CN"/>
        </w:rPr>
        <w:t>4．体育道德的发展规律</w:t>
      </w:r>
    </w:p>
    <w:p>
      <w:pPr>
        <w:spacing w:afterLines="30" w:line="360" w:lineRule="auto"/>
        <w:jc w:val="left"/>
        <w:rPr>
          <w:rFonts w:hint="eastAsia" w:ascii="黑体" w:hAnsi="宋体" w:eastAsia="黑体" w:cs="宋体"/>
          <w:bCs/>
          <w:kern w:val="0"/>
          <w:szCs w:val="21"/>
        </w:rPr>
      </w:pPr>
      <w:r>
        <w:rPr>
          <w:rFonts w:hint="eastAsia" w:ascii="黑体" w:hAnsi="宋体" w:eastAsia="黑体" w:cs="宋体"/>
          <w:bCs/>
          <w:kern w:val="0"/>
          <w:szCs w:val="21"/>
        </w:rPr>
        <w:t>第四讲  体育道德的外部关联</w:t>
      </w:r>
    </w:p>
    <w:p>
      <w:pPr>
        <w:spacing w:afterLines="30" w:line="360" w:lineRule="auto"/>
        <w:ind w:firstLine="210" w:firstLineChars="100"/>
        <w:jc w:val="left"/>
        <w:rPr>
          <w:rFonts w:hint="eastAsia" w:ascii="宋体" w:hAnsi="宋体"/>
          <w:lang w:val="en-US" w:eastAsia="zh-CN"/>
        </w:rPr>
      </w:pPr>
      <w:r>
        <w:rPr>
          <w:rFonts w:hint="eastAsia" w:ascii="宋体" w:hAnsi="宋体"/>
          <w:lang w:val="en-US" w:eastAsia="zh-CN"/>
        </w:rPr>
        <w:t>1．体育道德与政治</w:t>
      </w:r>
    </w:p>
    <w:p>
      <w:pPr>
        <w:spacing w:afterLines="30" w:line="360" w:lineRule="auto"/>
        <w:ind w:firstLine="210" w:firstLineChars="100"/>
        <w:jc w:val="left"/>
        <w:rPr>
          <w:rFonts w:hint="eastAsia" w:ascii="宋体" w:hAnsi="宋体"/>
          <w:lang w:val="en-US" w:eastAsia="zh-CN"/>
        </w:rPr>
      </w:pPr>
      <w:r>
        <w:rPr>
          <w:rFonts w:hint="eastAsia" w:ascii="宋体" w:hAnsi="宋体"/>
          <w:lang w:val="en-US" w:eastAsia="zh-CN"/>
        </w:rPr>
        <w:t>2．体育道德与体育社会心理</w:t>
      </w:r>
    </w:p>
    <w:p>
      <w:pPr>
        <w:spacing w:afterLines="30" w:line="360" w:lineRule="auto"/>
        <w:ind w:firstLine="210" w:firstLineChars="100"/>
        <w:jc w:val="left"/>
        <w:rPr>
          <w:rFonts w:hint="eastAsia" w:ascii="宋体" w:hAnsi="宋体"/>
          <w:lang w:val="en-US" w:eastAsia="zh-CN"/>
        </w:rPr>
      </w:pPr>
      <w:r>
        <w:rPr>
          <w:rFonts w:hint="eastAsia" w:ascii="宋体" w:hAnsi="宋体"/>
          <w:lang w:val="en-US" w:eastAsia="zh-CN"/>
        </w:rPr>
        <w:t>3．体育道德与体育文化</w:t>
      </w:r>
    </w:p>
    <w:p>
      <w:pPr>
        <w:spacing w:afterLines="30" w:line="360" w:lineRule="auto"/>
        <w:ind w:firstLine="210" w:firstLineChars="100"/>
        <w:jc w:val="left"/>
        <w:rPr>
          <w:rFonts w:hint="eastAsia" w:ascii="宋体" w:hAnsi="宋体"/>
          <w:lang w:val="en-US" w:eastAsia="zh-CN"/>
        </w:rPr>
      </w:pPr>
      <w:r>
        <w:rPr>
          <w:rFonts w:hint="eastAsia" w:ascii="宋体" w:hAnsi="宋体"/>
          <w:lang w:val="en-US" w:eastAsia="zh-CN"/>
        </w:rPr>
        <w:t>4．体育道德与体育科技</w:t>
      </w:r>
    </w:p>
    <w:p>
      <w:pPr>
        <w:spacing w:afterLines="30" w:line="360" w:lineRule="auto"/>
        <w:jc w:val="left"/>
        <w:rPr>
          <w:rFonts w:hint="eastAsia" w:ascii="黑体" w:hAnsi="宋体" w:eastAsia="黑体" w:cs="宋体"/>
          <w:bCs/>
          <w:kern w:val="0"/>
          <w:szCs w:val="21"/>
        </w:rPr>
      </w:pPr>
      <w:r>
        <w:rPr>
          <w:rFonts w:hint="eastAsia" w:ascii="黑体" w:hAnsi="宋体" w:eastAsia="黑体" w:cs="宋体"/>
          <w:bCs/>
          <w:kern w:val="0"/>
          <w:szCs w:val="21"/>
        </w:rPr>
        <w:t>第五讲  体育道德的基本原则</w:t>
      </w:r>
    </w:p>
    <w:p>
      <w:pPr>
        <w:spacing w:afterLines="30" w:line="360" w:lineRule="auto"/>
        <w:ind w:firstLine="210" w:firstLineChars="100"/>
        <w:jc w:val="left"/>
        <w:rPr>
          <w:rFonts w:hint="eastAsia" w:ascii="宋体" w:hAnsi="宋体"/>
          <w:lang w:val="en-US" w:eastAsia="zh-CN"/>
        </w:rPr>
      </w:pPr>
      <w:r>
        <w:rPr>
          <w:rFonts w:hint="eastAsia" w:ascii="宋体" w:hAnsi="宋体"/>
          <w:lang w:val="en-US" w:eastAsia="zh-CN"/>
        </w:rPr>
        <w:t>1．两种体育道德基本原则</w:t>
      </w:r>
    </w:p>
    <w:p>
      <w:pPr>
        <w:spacing w:afterLines="30" w:line="360" w:lineRule="auto"/>
        <w:ind w:firstLine="210" w:firstLineChars="100"/>
        <w:jc w:val="left"/>
        <w:rPr>
          <w:rFonts w:hint="eastAsia" w:ascii="宋体" w:hAnsi="宋体"/>
          <w:lang w:val="en-US" w:eastAsia="zh-CN"/>
        </w:rPr>
      </w:pPr>
      <w:r>
        <w:rPr>
          <w:rFonts w:hint="eastAsia" w:ascii="宋体" w:hAnsi="宋体"/>
          <w:lang w:val="en-US" w:eastAsia="zh-CN"/>
        </w:rPr>
        <w:t>2．社会主义体育道德基本原则</w:t>
      </w:r>
    </w:p>
    <w:p>
      <w:pPr>
        <w:spacing w:afterLines="30" w:line="360" w:lineRule="auto"/>
        <w:ind w:firstLine="210" w:firstLineChars="100"/>
        <w:jc w:val="left"/>
        <w:rPr>
          <w:rFonts w:hint="eastAsia" w:ascii="宋体" w:hAnsi="宋体"/>
          <w:lang w:val="en-US" w:eastAsia="zh-CN"/>
        </w:rPr>
      </w:pPr>
      <w:r>
        <w:rPr>
          <w:rFonts w:hint="eastAsia" w:ascii="宋体" w:hAnsi="宋体"/>
          <w:lang w:val="en-US" w:eastAsia="zh-CN"/>
        </w:rPr>
        <w:t>3．社会主义市场经济体制下体育道德规范体系的建设原则</w:t>
      </w:r>
    </w:p>
    <w:p>
      <w:pPr>
        <w:spacing w:afterLines="30" w:line="360" w:lineRule="auto"/>
        <w:jc w:val="left"/>
        <w:rPr>
          <w:rFonts w:hint="eastAsia" w:ascii="黑体" w:hAnsi="宋体" w:eastAsia="黑体" w:cs="宋体"/>
          <w:bCs/>
          <w:kern w:val="0"/>
          <w:szCs w:val="21"/>
        </w:rPr>
      </w:pPr>
      <w:r>
        <w:rPr>
          <w:rFonts w:hint="eastAsia" w:ascii="黑体" w:hAnsi="宋体" w:eastAsia="黑体" w:cs="宋体"/>
          <w:bCs/>
          <w:kern w:val="0"/>
          <w:szCs w:val="21"/>
        </w:rPr>
        <w:t>第六讲  体育工作者的道德理想</w:t>
      </w:r>
    </w:p>
    <w:p>
      <w:pPr>
        <w:spacing w:afterLines="30" w:line="360" w:lineRule="auto"/>
        <w:ind w:firstLine="210" w:firstLineChars="100"/>
        <w:jc w:val="left"/>
        <w:rPr>
          <w:rFonts w:hint="eastAsia" w:ascii="宋体" w:hAnsi="宋体"/>
          <w:lang w:val="en-US" w:eastAsia="zh-CN"/>
        </w:rPr>
      </w:pPr>
      <w:r>
        <w:rPr>
          <w:rFonts w:hint="eastAsia" w:ascii="宋体" w:hAnsi="宋体"/>
          <w:lang w:val="en-US" w:eastAsia="zh-CN"/>
        </w:rPr>
        <w:t>1．体育工作者的人生观</w:t>
      </w:r>
    </w:p>
    <w:p>
      <w:pPr>
        <w:spacing w:afterLines="30" w:line="360" w:lineRule="auto"/>
        <w:ind w:firstLine="210" w:firstLineChars="100"/>
        <w:jc w:val="left"/>
        <w:rPr>
          <w:rFonts w:hint="eastAsia" w:ascii="宋体" w:hAnsi="宋体"/>
          <w:lang w:val="en-US" w:eastAsia="zh-CN"/>
        </w:rPr>
      </w:pPr>
      <w:r>
        <w:rPr>
          <w:rFonts w:hint="eastAsia" w:ascii="宋体" w:hAnsi="宋体"/>
          <w:lang w:val="en-US" w:eastAsia="zh-CN"/>
        </w:rPr>
        <w:t>2．人的本质与体育工作者的人生观</w:t>
      </w:r>
    </w:p>
    <w:p>
      <w:pPr>
        <w:spacing w:afterLines="30" w:line="360" w:lineRule="auto"/>
        <w:ind w:firstLine="210" w:firstLineChars="100"/>
        <w:jc w:val="left"/>
        <w:rPr>
          <w:rFonts w:hint="eastAsia" w:ascii="宋体" w:hAnsi="宋体"/>
          <w:lang w:val="en-US" w:eastAsia="zh-CN"/>
        </w:rPr>
      </w:pPr>
      <w:r>
        <w:rPr>
          <w:rFonts w:hint="eastAsia" w:ascii="宋体" w:hAnsi="宋体"/>
          <w:lang w:val="en-US" w:eastAsia="zh-CN"/>
        </w:rPr>
        <w:t>3．体育工作者的道德理想</w:t>
      </w:r>
    </w:p>
    <w:p>
      <w:pPr>
        <w:pStyle w:val="4"/>
        <w:spacing w:line="360" w:lineRule="auto"/>
        <w:rPr>
          <w:rFonts w:hint="eastAsia" w:ascii="黑体" w:eastAsia="黑体"/>
          <w:sz w:val="21"/>
          <w:szCs w:val="21"/>
        </w:rPr>
      </w:pPr>
      <w:r>
        <w:rPr>
          <w:rFonts w:hint="eastAsia" w:ascii="黑体" w:eastAsia="黑体"/>
          <w:sz w:val="21"/>
          <w:szCs w:val="21"/>
        </w:rPr>
        <w:t>三、学时分配：</w:t>
      </w:r>
    </w:p>
    <w:tbl>
      <w:tblPr>
        <w:tblStyle w:val="23"/>
        <w:tblW w:w="8054"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40"/>
        <w:gridCol w:w="1432"/>
        <w:gridCol w:w="1544"/>
        <w:gridCol w:w="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43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章 节 名 称</w:t>
            </w:r>
          </w:p>
        </w:tc>
        <w:tc>
          <w:tcPr>
            <w:tcW w:w="143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讲授（学时）</w:t>
            </w:r>
          </w:p>
        </w:tc>
        <w:tc>
          <w:tcPr>
            <w:tcW w:w="154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实验（学时）</w:t>
            </w:r>
          </w:p>
        </w:tc>
        <w:tc>
          <w:tcPr>
            <w:tcW w:w="73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5" w:hRule="atLeast"/>
        </w:trPr>
        <w:tc>
          <w:tcPr>
            <w:tcW w:w="43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rPr>
                <w:rFonts w:ascii="宋体" w:hAnsi="宋体" w:eastAsia="宋体" w:cs="Times New Roman"/>
                <w:kern w:val="2"/>
                <w:sz w:val="18"/>
                <w:szCs w:val="18"/>
              </w:rPr>
            </w:pPr>
            <w:r>
              <w:rPr>
                <w:rFonts w:hint="eastAsia" w:ascii="宋体" w:hAnsi="宋体" w:eastAsia="宋体" w:cs="Times New Roman"/>
                <w:kern w:val="2"/>
                <w:sz w:val="18"/>
                <w:szCs w:val="18"/>
              </w:rPr>
              <w:t>第一讲  体育伦理学的研究对象、任务与方法</w:t>
            </w:r>
          </w:p>
        </w:tc>
        <w:tc>
          <w:tcPr>
            <w:tcW w:w="1432"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w:t>
            </w:r>
          </w:p>
        </w:tc>
        <w:tc>
          <w:tcPr>
            <w:tcW w:w="1544"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738"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0" w:hRule="atLeast"/>
        </w:trPr>
        <w:tc>
          <w:tcPr>
            <w:tcW w:w="43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rPr>
                <w:rFonts w:ascii="宋体" w:hAnsi="宋体" w:eastAsia="宋体" w:cs="Times New Roman"/>
                <w:kern w:val="2"/>
                <w:sz w:val="18"/>
                <w:szCs w:val="18"/>
              </w:rPr>
            </w:pPr>
            <w:r>
              <w:rPr>
                <w:rFonts w:hint="eastAsia" w:ascii="宋体" w:hAnsi="宋体" w:eastAsia="宋体" w:cs="Times New Roman"/>
                <w:kern w:val="2"/>
                <w:sz w:val="18"/>
                <w:szCs w:val="18"/>
              </w:rPr>
              <w:t>第二讲  体育道德的本质、功能及社会作用</w:t>
            </w:r>
          </w:p>
        </w:tc>
        <w:tc>
          <w:tcPr>
            <w:tcW w:w="1432"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3</w:t>
            </w:r>
          </w:p>
        </w:tc>
        <w:tc>
          <w:tcPr>
            <w:tcW w:w="1544"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738"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3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rPr>
                <w:rFonts w:ascii="宋体" w:hAnsi="宋体" w:eastAsia="宋体" w:cs="Times New Roman"/>
                <w:kern w:val="2"/>
                <w:sz w:val="18"/>
                <w:szCs w:val="18"/>
              </w:rPr>
            </w:pPr>
            <w:r>
              <w:rPr>
                <w:rFonts w:hint="eastAsia" w:ascii="宋体" w:hAnsi="宋体" w:eastAsia="宋体" w:cs="Times New Roman"/>
                <w:kern w:val="2"/>
                <w:sz w:val="18"/>
                <w:szCs w:val="18"/>
              </w:rPr>
              <w:t>第三讲  体育道德的产生与发展</w:t>
            </w:r>
          </w:p>
        </w:tc>
        <w:tc>
          <w:tcPr>
            <w:tcW w:w="1432"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3</w:t>
            </w:r>
          </w:p>
        </w:tc>
        <w:tc>
          <w:tcPr>
            <w:tcW w:w="1544"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738"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43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rPr>
                <w:rFonts w:ascii="宋体" w:hAnsi="宋体" w:eastAsia="宋体" w:cs="Times New Roman"/>
                <w:kern w:val="2"/>
                <w:sz w:val="18"/>
                <w:szCs w:val="18"/>
              </w:rPr>
            </w:pPr>
            <w:r>
              <w:rPr>
                <w:rFonts w:hint="eastAsia" w:ascii="宋体" w:hAnsi="宋体" w:eastAsia="宋体" w:cs="Times New Roman"/>
                <w:kern w:val="2"/>
                <w:sz w:val="18"/>
                <w:szCs w:val="18"/>
              </w:rPr>
              <w:t>第四讲  体育道德的外部关联</w:t>
            </w:r>
          </w:p>
        </w:tc>
        <w:tc>
          <w:tcPr>
            <w:tcW w:w="1432"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100" w:beforeAutospacing="1" w:after="100" w:afterAutospacing="1"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3</w:t>
            </w:r>
          </w:p>
        </w:tc>
        <w:tc>
          <w:tcPr>
            <w:tcW w:w="1544"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100" w:beforeAutospacing="1" w:after="100" w:afterAutospacing="1"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738"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100" w:beforeAutospacing="1" w:after="100" w:afterAutospacing="1"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45" w:hRule="atLeast"/>
        </w:trPr>
        <w:tc>
          <w:tcPr>
            <w:tcW w:w="434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rPr>
                <w:rFonts w:ascii="宋体" w:hAnsi="宋体" w:eastAsia="宋体" w:cs="Times New Roman"/>
                <w:kern w:val="2"/>
                <w:sz w:val="18"/>
                <w:szCs w:val="18"/>
              </w:rPr>
            </w:pPr>
            <w:r>
              <w:rPr>
                <w:rFonts w:hint="eastAsia" w:ascii="宋体" w:hAnsi="宋体" w:eastAsia="宋体" w:cs="Times New Roman"/>
                <w:kern w:val="2"/>
                <w:sz w:val="18"/>
                <w:szCs w:val="18"/>
              </w:rPr>
              <w:t>第五讲  体育道德的基本原则</w:t>
            </w:r>
          </w:p>
        </w:tc>
        <w:tc>
          <w:tcPr>
            <w:tcW w:w="1432" w:type="dxa"/>
            <w:tcBorders>
              <w:top w:val="single" w:color="auto" w:sz="4" w:space="0"/>
              <w:left w:val="nil"/>
              <w:bottom w:val="single" w:color="auto" w:sz="4" w:space="0"/>
              <w:right w:val="single" w:color="auto" w:sz="8" w:space="0"/>
            </w:tcBorders>
            <w:tcMar>
              <w:top w:w="0" w:type="dxa"/>
              <w:left w:w="108" w:type="dxa"/>
              <w:bottom w:w="0" w:type="dxa"/>
              <w:right w:w="108" w:type="dxa"/>
            </w:tcMar>
            <w:vAlign w:val="top"/>
          </w:tcPr>
          <w:p>
            <w:pPr>
              <w:spacing w:before="100" w:beforeAutospacing="1" w:after="100" w:afterAutospacing="1"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3</w:t>
            </w:r>
          </w:p>
        </w:tc>
        <w:tc>
          <w:tcPr>
            <w:tcW w:w="1544" w:type="dxa"/>
            <w:tcBorders>
              <w:top w:val="single" w:color="auto" w:sz="4" w:space="0"/>
              <w:left w:val="nil"/>
              <w:bottom w:val="single" w:color="auto" w:sz="4" w:space="0"/>
              <w:right w:val="single" w:color="auto" w:sz="8" w:space="0"/>
            </w:tcBorders>
            <w:tcMar>
              <w:top w:w="0" w:type="dxa"/>
              <w:left w:w="108" w:type="dxa"/>
              <w:bottom w:w="0" w:type="dxa"/>
              <w:right w:w="108" w:type="dxa"/>
            </w:tcMar>
            <w:vAlign w:val="top"/>
          </w:tcPr>
          <w:p>
            <w:pPr>
              <w:spacing w:before="100" w:beforeAutospacing="1" w:after="100" w:afterAutospacing="1"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738" w:type="dxa"/>
            <w:tcBorders>
              <w:top w:val="single" w:color="auto" w:sz="4" w:space="0"/>
              <w:left w:val="nil"/>
              <w:bottom w:val="single" w:color="auto" w:sz="4" w:space="0"/>
              <w:right w:val="single" w:color="auto" w:sz="8" w:space="0"/>
            </w:tcBorders>
            <w:tcMar>
              <w:top w:w="0" w:type="dxa"/>
              <w:left w:w="108" w:type="dxa"/>
              <w:bottom w:w="0" w:type="dxa"/>
              <w:right w:w="108" w:type="dxa"/>
            </w:tcMar>
            <w:vAlign w:val="top"/>
          </w:tcPr>
          <w:p>
            <w:pPr>
              <w:spacing w:before="100" w:beforeAutospacing="1" w:after="100" w:afterAutospacing="1"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62" w:hRule="atLeast"/>
        </w:trPr>
        <w:tc>
          <w:tcPr>
            <w:tcW w:w="434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rPr>
                <w:rFonts w:ascii="宋体" w:hAnsi="宋体" w:eastAsia="宋体" w:cs="Times New Roman"/>
                <w:kern w:val="2"/>
                <w:sz w:val="18"/>
                <w:szCs w:val="18"/>
              </w:rPr>
            </w:pPr>
            <w:r>
              <w:rPr>
                <w:rFonts w:hint="eastAsia" w:ascii="宋体" w:hAnsi="宋体" w:eastAsia="宋体" w:cs="Times New Roman"/>
                <w:kern w:val="2"/>
                <w:sz w:val="18"/>
                <w:szCs w:val="18"/>
              </w:rPr>
              <w:t>第六讲  体育工作者的道德理想</w:t>
            </w:r>
          </w:p>
        </w:tc>
        <w:tc>
          <w:tcPr>
            <w:tcW w:w="1432" w:type="dxa"/>
            <w:tcBorders>
              <w:top w:val="single" w:color="auto" w:sz="4" w:space="0"/>
              <w:left w:val="nil"/>
              <w:bottom w:val="single" w:color="auto" w:sz="4" w:space="0"/>
              <w:right w:val="single" w:color="auto" w:sz="8" w:space="0"/>
            </w:tcBorders>
            <w:tcMar>
              <w:top w:w="0" w:type="dxa"/>
              <w:left w:w="108" w:type="dxa"/>
              <w:bottom w:w="0" w:type="dxa"/>
              <w:right w:w="108" w:type="dxa"/>
            </w:tcMar>
            <w:vAlign w:val="top"/>
          </w:tcPr>
          <w:p>
            <w:pPr>
              <w:spacing w:before="100" w:beforeAutospacing="1" w:after="100" w:afterAutospacing="1"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w:t>
            </w:r>
          </w:p>
        </w:tc>
        <w:tc>
          <w:tcPr>
            <w:tcW w:w="1544" w:type="dxa"/>
            <w:tcBorders>
              <w:top w:val="single" w:color="auto" w:sz="4" w:space="0"/>
              <w:left w:val="nil"/>
              <w:bottom w:val="single" w:color="auto" w:sz="4" w:space="0"/>
              <w:right w:val="single" w:color="auto" w:sz="8" w:space="0"/>
            </w:tcBorders>
            <w:tcMar>
              <w:top w:w="0" w:type="dxa"/>
              <w:left w:w="108" w:type="dxa"/>
              <w:bottom w:w="0" w:type="dxa"/>
              <w:right w:w="108" w:type="dxa"/>
            </w:tcMar>
            <w:vAlign w:val="top"/>
          </w:tcPr>
          <w:p>
            <w:pPr>
              <w:spacing w:before="100" w:beforeAutospacing="1" w:after="100" w:afterAutospacing="1"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738" w:type="dxa"/>
            <w:tcBorders>
              <w:top w:val="single" w:color="auto" w:sz="4" w:space="0"/>
              <w:left w:val="nil"/>
              <w:bottom w:val="single" w:color="auto" w:sz="4" w:space="0"/>
              <w:right w:val="single" w:color="auto" w:sz="8" w:space="0"/>
            </w:tcBorders>
            <w:tcMar>
              <w:top w:w="0" w:type="dxa"/>
              <w:left w:w="108" w:type="dxa"/>
              <w:bottom w:w="0" w:type="dxa"/>
              <w:right w:w="108" w:type="dxa"/>
            </w:tcMar>
            <w:vAlign w:val="top"/>
          </w:tcPr>
          <w:p>
            <w:pPr>
              <w:spacing w:before="100" w:beforeAutospacing="1" w:after="100" w:afterAutospacing="1"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68" w:hRule="atLeast"/>
        </w:trPr>
        <w:tc>
          <w:tcPr>
            <w:tcW w:w="434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firstLine="1170" w:firstLineChars="650"/>
              <w:rPr>
                <w:rFonts w:ascii="宋体" w:hAnsi="宋体" w:eastAsia="宋体" w:cs="Times New Roman"/>
                <w:kern w:val="2"/>
                <w:sz w:val="18"/>
                <w:szCs w:val="18"/>
              </w:rPr>
            </w:pPr>
            <w:r>
              <w:rPr>
                <w:rFonts w:hint="eastAsia" w:ascii="宋体" w:hAnsi="宋体" w:eastAsia="宋体" w:cs="Times New Roman"/>
                <w:kern w:val="2"/>
                <w:sz w:val="18"/>
                <w:szCs w:val="18"/>
              </w:rPr>
              <w:t>合计</w:t>
            </w:r>
          </w:p>
        </w:tc>
        <w:tc>
          <w:tcPr>
            <w:tcW w:w="1432" w:type="dxa"/>
            <w:tcBorders>
              <w:top w:val="single" w:color="auto" w:sz="4" w:space="0"/>
              <w:left w:val="nil"/>
              <w:bottom w:val="single" w:color="auto" w:sz="4"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16</w:t>
            </w:r>
          </w:p>
        </w:tc>
        <w:tc>
          <w:tcPr>
            <w:tcW w:w="1544" w:type="dxa"/>
            <w:tcBorders>
              <w:top w:val="single" w:color="auto" w:sz="4" w:space="0"/>
              <w:left w:val="nil"/>
              <w:bottom w:val="single" w:color="auto" w:sz="4"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738" w:type="dxa"/>
            <w:tcBorders>
              <w:top w:val="single" w:color="auto" w:sz="4" w:space="0"/>
              <w:left w:val="nil"/>
              <w:bottom w:val="single" w:color="auto" w:sz="4"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16</w:t>
            </w:r>
          </w:p>
        </w:tc>
      </w:tr>
    </w:tbl>
    <w:p>
      <w:pPr>
        <w:widowControl/>
        <w:spacing w:line="360" w:lineRule="auto"/>
        <w:jc w:val="left"/>
        <w:rPr>
          <w:rFonts w:eastAsia="黑体"/>
        </w:rPr>
      </w:pPr>
      <w:r>
        <w:rPr>
          <w:rFonts w:hint="eastAsia" w:eastAsia="黑体"/>
        </w:rPr>
        <w:t>四、主要参考书</w:t>
      </w:r>
    </w:p>
    <w:p>
      <w:pPr>
        <w:spacing w:afterLines="30" w:line="360" w:lineRule="auto"/>
        <w:ind w:firstLine="210" w:firstLineChars="100"/>
        <w:jc w:val="left"/>
        <w:rPr>
          <w:rFonts w:ascii="宋体" w:hAnsi="宋体"/>
          <w:lang w:val="en-US" w:eastAsia="zh-CN"/>
        </w:rPr>
      </w:pPr>
      <w:r>
        <w:rPr>
          <w:rFonts w:hint="eastAsia" w:ascii="宋体" w:hAnsi="宋体"/>
          <w:lang w:val="en-US" w:eastAsia="zh-CN"/>
        </w:rPr>
        <w:t>1．肖群忠著《道德智慧十五讲》北京大学出版社，2008年6月第一版；</w:t>
      </w:r>
    </w:p>
    <w:p>
      <w:pPr>
        <w:spacing w:afterLines="30" w:line="360" w:lineRule="auto"/>
        <w:ind w:firstLine="210" w:firstLineChars="100"/>
        <w:jc w:val="left"/>
        <w:rPr>
          <w:rFonts w:hint="eastAsia" w:ascii="宋体" w:hAnsi="宋体"/>
          <w:lang w:val="en-US" w:eastAsia="zh-CN"/>
        </w:rPr>
      </w:pPr>
      <w:r>
        <w:rPr>
          <w:rFonts w:hint="eastAsia" w:ascii="宋体" w:hAnsi="宋体"/>
          <w:lang w:val="en-US" w:eastAsia="zh-CN"/>
        </w:rPr>
        <w:t>2．赵立军主编，《体育伦理学》，北京体育大学出版社，2007年1月。</w:t>
      </w:r>
    </w:p>
    <w:p>
      <w:pPr>
        <w:spacing w:afterLines="30" w:line="360" w:lineRule="auto"/>
        <w:ind w:firstLine="210" w:firstLineChars="100"/>
        <w:jc w:val="left"/>
        <w:rPr>
          <w:rFonts w:hint="eastAsia" w:ascii="宋体" w:hAnsi="宋体"/>
          <w:lang w:val="en-US" w:eastAsia="zh-CN"/>
        </w:rPr>
      </w:pPr>
      <w:r>
        <w:rPr>
          <w:rFonts w:hint="eastAsia" w:ascii="宋体" w:hAnsi="宋体"/>
          <w:lang w:val="en-US" w:eastAsia="zh-CN"/>
        </w:rPr>
        <w:t>3．刘湘溶，《体育伦理：理论视阈与价值范导》，湖南师范大学出版社，2008年8月第一版。</w:t>
      </w:r>
    </w:p>
    <w:p>
      <w:pPr>
        <w:spacing w:afterLines="30" w:line="360" w:lineRule="auto"/>
        <w:ind w:firstLine="210" w:firstLineChars="100"/>
        <w:jc w:val="left"/>
        <w:rPr>
          <w:rFonts w:hint="eastAsia" w:ascii="宋体" w:hAnsi="宋体"/>
          <w:lang w:val="en-US" w:eastAsia="zh-CN"/>
        </w:rPr>
      </w:pPr>
      <w:bookmarkStart w:id="192" w:name="author"/>
      <w:r>
        <w:rPr>
          <w:rFonts w:hint="eastAsia" w:ascii="宋体" w:hAnsi="宋体"/>
          <w:lang w:val="en-US" w:eastAsia="zh-CN"/>
        </w:rPr>
        <w:t>4．</w:t>
      </w:r>
      <w:r>
        <w:fldChar w:fldCharType="begin"/>
      </w:r>
      <w:r>
        <w:instrText xml:space="preserve">HYPERLINK "http://search.book.dangdang.com/search.aspx?category=01&amp;key2=%u96C5%u514B" \t "_blank" </w:instrText>
      </w:r>
      <w:r>
        <w:fldChar w:fldCharType="separate"/>
      </w:r>
      <w:r>
        <w:rPr>
          <w:rFonts w:hint="eastAsia" w:ascii="宋体" w:hAnsi="宋体"/>
          <w:lang w:val="en-US" w:eastAsia="zh-CN"/>
        </w:rPr>
        <w:t>雅克</w:t>
      </w:r>
      <w:r>
        <w:fldChar w:fldCharType="end"/>
      </w:r>
      <w:r>
        <w:rPr>
          <w:rFonts w:hint="eastAsia" w:ascii="宋体" w:hAnsi="宋体"/>
          <w:lang w:val="en-US" w:eastAsia="zh-CN"/>
        </w:rPr>
        <w:t>•</w:t>
      </w:r>
      <w:r>
        <w:fldChar w:fldCharType="begin"/>
      </w:r>
      <w:r>
        <w:instrText xml:space="preserve">HYPERLINK "http://search.book.dangdang.com/search.aspx?category=01&amp;key2=%u8482%u6D1B" \t "_blank" </w:instrText>
      </w:r>
      <w:r>
        <w:fldChar w:fldCharType="separate"/>
      </w:r>
      <w:r>
        <w:rPr>
          <w:rFonts w:hint="eastAsia" w:ascii="宋体" w:hAnsi="宋体"/>
          <w:lang w:val="en-US" w:eastAsia="zh-CN"/>
        </w:rPr>
        <w:t>蒂洛</w:t>
      </w:r>
      <w:r>
        <w:fldChar w:fldCharType="end"/>
      </w:r>
      <w:r>
        <w:rPr>
          <w:rFonts w:hint="eastAsia" w:ascii="宋体" w:hAnsi="宋体"/>
          <w:lang w:val="en-US" w:eastAsia="zh-CN"/>
        </w:rPr>
        <w:t>，</w:t>
      </w:r>
      <w:r>
        <w:fldChar w:fldCharType="begin"/>
      </w:r>
      <w:r>
        <w:instrText xml:space="preserve">HYPERLINK "http://search.book.dangdang.com/search.aspx?category=01&amp;key2=%u57FA%u601D" \t "_blank" </w:instrText>
      </w:r>
      <w:r>
        <w:fldChar w:fldCharType="separate"/>
      </w:r>
      <w:r>
        <w:rPr>
          <w:rFonts w:hint="eastAsia" w:ascii="宋体" w:hAnsi="宋体"/>
          <w:lang w:val="en-US" w:eastAsia="zh-CN"/>
        </w:rPr>
        <w:t>基思</w:t>
      </w:r>
      <w:r>
        <w:fldChar w:fldCharType="end"/>
      </w:r>
      <w:r>
        <w:rPr>
          <w:rFonts w:hint="eastAsia" w:ascii="宋体" w:hAnsi="宋体"/>
          <w:lang w:val="en-US" w:eastAsia="zh-CN"/>
        </w:rPr>
        <w:t>•</w:t>
      </w:r>
      <w:r>
        <w:fldChar w:fldCharType="begin"/>
      </w:r>
      <w:r>
        <w:instrText xml:space="preserve">HYPERLINK "http://search.book.dangdang.com/search.aspx?category=01&amp;key2=%u514B%u62C9%u65AF%u66FC" \t "_blank" </w:instrText>
      </w:r>
      <w:r>
        <w:fldChar w:fldCharType="separate"/>
      </w:r>
      <w:r>
        <w:rPr>
          <w:rFonts w:hint="eastAsia" w:ascii="宋体" w:hAnsi="宋体"/>
          <w:lang w:val="en-US" w:eastAsia="zh-CN"/>
        </w:rPr>
        <w:t>克拉斯曼</w:t>
      </w:r>
      <w:r>
        <w:fldChar w:fldCharType="end"/>
      </w:r>
      <w:r>
        <w:rPr>
          <w:rFonts w:hint="eastAsia" w:ascii="宋体" w:hAnsi="宋体"/>
          <w:lang w:val="en-US" w:eastAsia="zh-CN"/>
        </w:rPr>
        <w:t>著，</w:t>
      </w:r>
      <w:r>
        <w:fldChar w:fldCharType="begin"/>
      </w:r>
      <w:r>
        <w:instrText xml:space="preserve">HYPERLINK "http://search.book.dangdang.com/search.aspx?category=01&amp;key2=%u7A0B%u7ACB%u663E" \t "_blank" </w:instrText>
      </w:r>
      <w:r>
        <w:fldChar w:fldCharType="separate"/>
      </w:r>
      <w:r>
        <w:rPr>
          <w:rFonts w:hint="eastAsia" w:ascii="宋体" w:hAnsi="宋体"/>
          <w:lang w:val="en-US" w:eastAsia="zh-CN"/>
        </w:rPr>
        <w:t>程立显</w:t>
      </w:r>
      <w:r>
        <w:fldChar w:fldCharType="end"/>
      </w:r>
      <w:r>
        <w:rPr>
          <w:rFonts w:hint="eastAsia" w:ascii="宋体" w:hAnsi="宋体"/>
          <w:lang w:val="en-US" w:eastAsia="zh-CN"/>
        </w:rPr>
        <w:t>，</w:t>
      </w:r>
      <w:r>
        <w:fldChar w:fldCharType="begin"/>
      </w:r>
      <w:r>
        <w:instrText xml:space="preserve">HYPERLINK "http://search.book.dangdang.com/search.aspx?category=01&amp;key2=%u5218%u5EFA" \t "_blank" </w:instrText>
      </w:r>
      <w:r>
        <w:fldChar w:fldCharType="separate"/>
      </w:r>
      <w:r>
        <w:rPr>
          <w:rFonts w:hint="eastAsia" w:ascii="宋体" w:hAnsi="宋体"/>
          <w:lang w:val="en-US" w:eastAsia="zh-CN"/>
        </w:rPr>
        <w:t>刘建</w:t>
      </w:r>
      <w:r>
        <w:fldChar w:fldCharType="end"/>
      </w:r>
      <w:bookmarkEnd w:id="192"/>
      <w:r>
        <w:rPr>
          <w:rFonts w:hint="eastAsia" w:ascii="宋体" w:hAnsi="宋体"/>
          <w:lang w:val="en-US" w:eastAsia="zh-CN"/>
        </w:rPr>
        <w:t>等译《伦理学与生活》，</w:t>
      </w:r>
      <w:bookmarkStart w:id="193" w:name="publisher"/>
      <w:r>
        <w:rPr>
          <w:rFonts w:ascii="宋体" w:hAnsi="宋体"/>
          <w:lang w:val="en-US" w:eastAsia="zh-CN"/>
        </w:rPr>
        <w:fldChar w:fldCharType="begin"/>
      </w:r>
      <w:r>
        <w:rPr>
          <w:rFonts w:ascii="宋体" w:hAnsi="宋体"/>
          <w:lang w:val="en-US" w:eastAsia="zh-CN"/>
        </w:rPr>
        <w:instrText xml:space="preserve"> HYPERLINK "http://search.book.dangdang.com/search.aspx?category=01&amp;key3=%u4E16%u754C%u56FE%u4E66%u51FA%u7248%u516C%u53F8" \t "_blank" </w:instrText>
      </w:r>
      <w:r>
        <w:rPr>
          <w:rFonts w:ascii="宋体" w:hAnsi="宋体"/>
          <w:lang w:val="en-US" w:eastAsia="zh-CN"/>
        </w:rPr>
        <w:fldChar w:fldCharType="separate"/>
      </w:r>
      <w:r>
        <w:rPr>
          <w:rFonts w:hint="eastAsia" w:ascii="宋体" w:hAnsi="宋体"/>
          <w:lang w:val="en-US" w:eastAsia="zh-CN"/>
        </w:rPr>
        <w:t>世界图书出版公司</w:t>
      </w:r>
      <w:r>
        <w:rPr>
          <w:rFonts w:ascii="宋体" w:hAnsi="宋体"/>
          <w:lang w:val="en-US" w:eastAsia="zh-CN"/>
        </w:rPr>
        <w:fldChar w:fldCharType="end"/>
      </w:r>
      <w:bookmarkEnd w:id="193"/>
      <w:r>
        <w:rPr>
          <w:rFonts w:hint="eastAsia" w:ascii="宋体" w:hAnsi="宋体"/>
          <w:lang w:val="en-US" w:eastAsia="zh-CN"/>
        </w:rPr>
        <w:t>，2008年8月出版。</w:t>
      </w:r>
    </w:p>
    <w:p>
      <w:pPr>
        <w:spacing w:afterLines="30" w:line="360" w:lineRule="auto"/>
        <w:ind w:firstLine="210" w:firstLineChars="100"/>
        <w:jc w:val="left"/>
        <w:rPr>
          <w:rFonts w:hint="eastAsia" w:ascii="宋体" w:hAnsi="宋体"/>
          <w:lang w:val="en-US" w:eastAsia="zh-CN"/>
        </w:rPr>
      </w:pPr>
      <w:r>
        <w:rPr>
          <w:rFonts w:hint="eastAsia" w:ascii="宋体" w:hAnsi="宋体"/>
          <w:lang w:val="en-US" w:eastAsia="zh-CN"/>
        </w:rPr>
        <w:t>5．〔英〕</w:t>
      </w:r>
      <w:r>
        <w:fldChar w:fldCharType="begin"/>
      </w:r>
      <w:r>
        <w:instrText xml:space="preserve">HYPERLINK "http://search.book.dangdang.com/search.aspx?category=01&amp;key2=%u4E9A%u5F53%B7%u65AF%u5BC6" \t "_blank" </w:instrText>
      </w:r>
      <w:r>
        <w:fldChar w:fldCharType="separate"/>
      </w:r>
      <w:r>
        <w:rPr>
          <w:rFonts w:hint="eastAsia" w:ascii="宋体" w:hAnsi="宋体"/>
          <w:lang w:val="en-US" w:eastAsia="zh-CN"/>
        </w:rPr>
        <w:t>亚当·斯密</w:t>
      </w:r>
      <w:r>
        <w:fldChar w:fldCharType="end"/>
      </w:r>
      <w:r>
        <w:rPr>
          <w:rFonts w:hint="eastAsia" w:ascii="宋体" w:hAnsi="宋体"/>
          <w:lang w:val="en-US" w:eastAsia="zh-CN"/>
        </w:rPr>
        <w:t>著，</w:t>
      </w:r>
      <w:r>
        <w:fldChar w:fldCharType="begin"/>
      </w:r>
      <w:r>
        <w:instrText xml:space="preserve">HYPERLINK "http://search.book.dangdang.com/search.aspx?category=01&amp;key2=%u738B%u79C0%u8389" \t "_blank" </w:instrText>
      </w:r>
      <w:r>
        <w:fldChar w:fldCharType="separate"/>
      </w:r>
      <w:r>
        <w:rPr>
          <w:rFonts w:hint="eastAsia" w:ascii="宋体" w:hAnsi="宋体"/>
          <w:lang w:val="en-US" w:eastAsia="zh-CN"/>
        </w:rPr>
        <w:t>王秀莉</w:t>
      </w:r>
      <w:r>
        <w:fldChar w:fldCharType="end"/>
      </w:r>
      <w:r>
        <w:rPr>
          <w:rFonts w:hint="eastAsia" w:ascii="宋体" w:hAnsi="宋体"/>
          <w:lang w:val="en-US" w:eastAsia="zh-CN"/>
        </w:rPr>
        <w:t>等译《道德情操论》，上海三联书店出版发行，2008年9月出版。</w:t>
      </w:r>
    </w:p>
    <w:p>
      <w:pPr>
        <w:widowControl/>
        <w:spacing w:line="360" w:lineRule="auto"/>
        <w:jc w:val="left"/>
        <w:rPr>
          <w:rFonts w:hint="eastAsia" w:eastAsia="黑体"/>
        </w:rPr>
      </w:pPr>
      <w:r>
        <w:rPr>
          <w:rFonts w:hint="eastAsia" w:eastAsia="黑体"/>
        </w:rPr>
        <w:t>五、考核方式（包括作业、测验、考试等及其所占比例）</w:t>
      </w:r>
    </w:p>
    <w:p>
      <w:pPr>
        <w:spacing w:afterLines="30" w:line="360" w:lineRule="auto"/>
        <w:ind w:firstLine="210" w:firstLineChars="100"/>
        <w:jc w:val="left"/>
        <w:rPr>
          <w:rFonts w:ascii="宋体" w:hAnsi="宋体"/>
          <w:lang w:val="en-US" w:eastAsia="zh-CN"/>
        </w:rPr>
      </w:pPr>
      <w:r>
        <w:rPr>
          <w:rFonts w:hint="eastAsia" w:ascii="宋体" w:hAnsi="宋体"/>
          <w:lang w:val="en-US" w:eastAsia="zh-CN"/>
        </w:rPr>
        <w:t xml:space="preserve">1.本课程考试成绩：结课考试占70%；平时成绩占30%。               </w:t>
      </w:r>
    </w:p>
    <w:p>
      <w:pPr>
        <w:spacing w:afterLines="30" w:line="360" w:lineRule="auto"/>
        <w:ind w:firstLine="210" w:firstLineChars="100"/>
        <w:jc w:val="left"/>
        <w:rPr>
          <w:rFonts w:hint="eastAsia" w:ascii="宋体" w:hAnsi="宋体"/>
          <w:lang w:val="en-US" w:eastAsia="zh-CN"/>
        </w:rPr>
      </w:pPr>
      <w:r>
        <w:rPr>
          <w:rFonts w:hint="eastAsia" w:ascii="宋体" w:hAnsi="宋体"/>
          <w:lang w:val="en-US" w:eastAsia="zh-CN"/>
        </w:rPr>
        <w:t>2.考核方式：结课考试——论文（70%）；</w:t>
      </w:r>
    </w:p>
    <w:p>
      <w:pPr>
        <w:spacing w:afterLines="30" w:line="360" w:lineRule="auto"/>
        <w:ind w:firstLine="210" w:firstLineChars="100"/>
        <w:jc w:val="left"/>
        <w:rPr>
          <w:rFonts w:hint="eastAsia" w:ascii="宋体" w:hAnsi="宋体"/>
          <w:lang w:val="en-US" w:eastAsia="zh-CN"/>
        </w:rPr>
      </w:pPr>
      <w:r>
        <w:rPr>
          <w:rFonts w:hint="eastAsia" w:ascii="宋体" w:hAnsi="宋体"/>
          <w:lang w:val="en-US" w:eastAsia="zh-CN"/>
        </w:rPr>
        <w:t>平时成绩——出勤（10%）；讨论、作业、提问、社会调查等（20%）。</w:t>
      </w: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rPr>
          <w:rFonts w:hint="eastAsia"/>
          <w:lang w:val="en-US"/>
        </w:rPr>
      </w:pPr>
    </w:p>
    <w:p>
      <w:pPr>
        <w:spacing w:line="360" w:lineRule="auto"/>
        <w:jc w:val="center"/>
        <w:outlineLvl w:val="0"/>
        <w:rPr>
          <w:rFonts w:ascii="黑体" w:hAnsi="黑体" w:eastAsia="黑体"/>
          <w:sz w:val="28"/>
          <w:szCs w:val="28"/>
        </w:rPr>
      </w:pPr>
      <w:bookmarkStart w:id="194" w:name="_Toc415"/>
      <w:bookmarkStart w:id="195" w:name="_Toc31793"/>
      <w:bookmarkStart w:id="196" w:name="_Toc32700"/>
      <w:r>
        <w:rPr>
          <w:rFonts w:ascii="黑体" w:hAnsi="黑体" w:eastAsia="黑体"/>
          <w:sz w:val="28"/>
          <w:szCs w:val="28"/>
        </w:rPr>
        <w:t>《体育人类学》教学大纲</w:t>
      </w:r>
      <w:bookmarkEnd w:id="194"/>
      <w:bookmarkEnd w:id="195"/>
      <w:bookmarkEnd w:id="196"/>
    </w:p>
    <w:p>
      <w:pPr>
        <w:spacing w:line="360" w:lineRule="auto"/>
        <w:ind w:firstLine="420" w:firstLineChars="200"/>
        <w:rPr>
          <w:rFonts w:hint="eastAsia" w:ascii="黑体" w:hAnsi="黑体" w:eastAsia="黑体" w:cs="黑体"/>
        </w:rPr>
      </w:pPr>
      <w:r>
        <w:rPr>
          <w:rFonts w:hint="eastAsia" w:ascii="黑体" w:hAnsi="黑体" w:eastAsia="黑体" w:cs="黑体"/>
        </w:rPr>
        <w:t>课程类别：专业任选课                       课程名称：体育人类学</w:t>
      </w:r>
    </w:p>
    <w:p>
      <w:pPr>
        <w:spacing w:line="360" w:lineRule="auto"/>
        <w:ind w:firstLine="420" w:firstLineChars="200"/>
        <w:rPr>
          <w:rFonts w:hint="eastAsia" w:ascii="黑体" w:hAnsi="黑体" w:eastAsia="黑体" w:cs="黑体"/>
        </w:rPr>
      </w:pPr>
      <w:r>
        <w:rPr>
          <w:rFonts w:hint="eastAsia" w:ascii="黑体" w:hAnsi="黑体" w:eastAsia="黑体" w:cs="黑体"/>
        </w:rPr>
        <w:t>开课单位：体育学院                          课程编号：N06110209</w:t>
      </w:r>
    </w:p>
    <w:p>
      <w:pPr>
        <w:spacing w:line="360" w:lineRule="auto"/>
        <w:ind w:firstLine="420" w:firstLineChars="200"/>
        <w:rPr>
          <w:rFonts w:hint="eastAsia" w:ascii="黑体" w:hAnsi="黑体" w:eastAsia="黑体" w:cs="黑体"/>
        </w:rPr>
      </w:pPr>
      <w:r>
        <w:rPr>
          <w:rFonts w:hint="eastAsia" w:ascii="黑体" w:hAnsi="黑体" w:eastAsia="黑体" w:cs="黑体"/>
        </w:rPr>
        <w:t>总 学 时：16学时                            学    分：1</w:t>
      </w:r>
    </w:p>
    <w:p>
      <w:pPr>
        <w:spacing w:line="360" w:lineRule="auto"/>
        <w:ind w:firstLine="420" w:firstLineChars="200"/>
        <w:rPr>
          <w:rFonts w:hint="eastAsia" w:ascii="黑体" w:hAnsi="黑体" w:eastAsia="黑体" w:cs="黑体"/>
        </w:rPr>
      </w:pPr>
      <w:r>
        <w:rPr>
          <w:rFonts w:hint="eastAsia" w:ascii="黑体" w:hAnsi="黑体" w:eastAsia="黑体" w:cs="黑体"/>
        </w:rPr>
        <w:t xml:space="preserve">适用专业：社会体育指导与管理              </w:t>
      </w:r>
    </w:p>
    <w:p>
      <w:pPr>
        <w:spacing w:line="360" w:lineRule="auto"/>
        <w:ind w:firstLine="420" w:firstLineChars="200"/>
        <w:rPr>
          <w:rFonts w:hint="eastAsia" w:ascii="黑体" w:hAnsi="黑体" w:eastAsia="黑体" w:cs="黑体"/>
        </w:rPr>
      </w:pPr>
      <w:r>
        <w:rPr>
          <w:rFonts w:hint="eastAsia" w:ascii="黑体" w:hAnsi="黑体" w:eastAsia="黑体" w:cs="黑体"/>
        </w:rPr>
        <w:t xml:space="preserve">先修课程：  无                            </w:t>
      </w:r>
    </w:p>
    <w:p>
      <w:pPr>
        <w:spacing w:line="360" w:lineRule="auto"/>
        <w:ind w:firstLine="441" w:firstLineChars="210"/>
        <w:rPr>
          <w:rFonts w:hint="eastAsia" w:ascii="黑体" w:hAnsi="黑体" w:eastAsia="黑体" w:cs="黑体"/>
        </w:rPr>
      </w:pPr>
      <w:r>
        <w:rPr>
          <w:rFonts w:hint="eastAsia" w:ascii="黑体" w:hAnsi="黑体" w:eastAsia="黑体" w:cs="黑体"/>
        </w:rPr>
        <w:t>一、课程在培养方案中地位、作用</w:t>
      </w:r>
    </w:p>
    <w:p>
      <w:pPr>
        <w:autoSpaceDE w:val="0"/>
        <w:autoSpaceDN w:val="0"/>
        <w:adjustRightInd w:val="0"/>
        <w:spacing w:line="360" w:lineRule="auto"/>
        <w:ind w:firstLine="420" w:firstLineChars="200"/>
        <w:jc w:val="left"/>
        <w:rPr>
          <w:kern w:val="0"/>
          <w:szCs w:val="21"/>
        </w:rPr>
      </w:pPr>
      <w:r>
        <w:t>社会体育</w:t>
      </w:r>
      <w:r>
        <w:rPr>
          <w:rFonts w:hint="eastAsia"/>
        </w:rPr>
        <w:t>指导与管理</w:t>
      </w:r>
      <w:r>
        <w:t>专业要求本科学生掌握社会体育方面的基础知识、基础理论、基本技能。</w:t>
      </w:r>
      <w:r>
        <w:rPr>
          <w:kern w:val="0"/>
        </w:rPr>
        <w:t>通过本课程的学习，可以使学生了解体育的演变，体育的社会文化背景，体育对政治、经济、文化的影响，体育与文化变迁，体育在社会发展中的地位和作用，体育与人身心发展的关系以及不同人种、不同民族、不同地域体育活动的特征。有助于学生对体育进行全方位、</w:t>
      </w:r>
      <w:r>
        <w:rPr>
          <w:kern w:val="0"/>
          <w:szCs w:val="21"/>
        </w:rPr>
        <w:t>多视角的观察，从而树立良好的体育观。</w:t>
      </w:r>
    </w:p>
    <w:p>
      <w:pPr>
        <w:spacing w:line="360" w:lineRule="auto"/>
        <w:ind w:firstLine="420" w:firstLineChars="200"/>
        <w:rPr>
          <w:rFonts w:eastAsia="黑体"/>
          <w:szCs w:val="21"/>
        </w:rPr>
      </w:pPr>
      <w:r>
        <w:rPr>
          <w:rFonts w:eastAsia="黑体"/>
          <w:szCs w:val="21"/>
        </w:rPr>
        <w:t>二、课程内容、基本要求</w:t>
      </w:r>
    </w:p>
    <w:p>
      <w:pPr>
        <w:autoSpaceDE w:val="0"/>
        <w:autoSpaceDN w:val="0"/>
        <w:adjustRightInd w:val="0"/>
        <w:spacing w:line="360" w:lineRule="auto"/>
        <w:ind w:firstLine="420" w:firstLineChars="200"/>
        <w:rPr>
          <w:rFonts w:hint="eastAsia" w:ascii="黑体" w:hAnsi="黑体" w:eastAsia="黑体" w:cs="黑体"/>
          <w:kern w:val="0"/>
          <w:szCs w:val="21"/>
        </w:rPr>
      </w:pPr>
      <w:r>
        <w:rPr>
          <w:rFonts w:hint="eastAsia" w:ascii="黑体" w:hAnsi="黑体" w:eastAsia="黑体" w:cs="黑体"/>
          <w:kern w:val="0"/>
          <w:szCs w:val="21"/>
        </w:rPr>
        <w:t xml:space="preserve">第一章 </w:t>
      </w:r>
      <w:r>
        <w:rPr>
          <w:rFonts w:hint="eastAsia" w:ascii="黑体" w:hAnsi="黑体" w:eastAsia="黑体" w:cs="黑体"/>
          <w:szCs w:val="21"/>
        </w:rPr>
        <w:t>人类学</w:t>
      </w:r>
    </w:p>
    <w:p>
      <w:pPr>
        <w:autoSpaceDE w:val="0"/>
        <w:autoSpaceDN w:val="0"/>
        <w:adjustRightInd w:val="0"/>
        <w:spacing w:line="360" w:lineRule="auto"/>
        <w:ind w:left="584" w:leftChars="228" w:hanging="105" w:hangingChars="50"/>
        <w:jc w:val="left"/>
        <w:rPr>
          <w:kern w:val="0"/>
          <w:szCs w:val="21"/>
        </w:rPr>
      </w:pPr>
      <w:r>
        <w:rPr>
          <w:kern w:val="0"/>
          <w:szCs w:val="21"/>
        </w:rPr>
        <w:t xml:space="preserve">    了解人类学的概念、人类学的分类及与体育有关的体质人类学、文化人类学、医学人类学、人种学、古人类学、今人类学和语人类学的知识</w:t>
      </w:r>
      <w:r>
        <w:rPr>
          <w:szCs w:val="21"/>
        </w:rPr>
        <w:t>。</w:t>
      </w:r>
    </w:p>
    <w:p>
      <w:pPr>
        <w:autoSpaceDE w:val="0"/>
        <w:autoSpaceDN w:val="0"/>
        <w:adjustRightInd w:val="0"/>
        <w:spacing w:line="360" w:lineRule="auto"/>
        <w:jc w:val="left"/>
        <w:rPr>
          <w:kern w:val="0"/>
          <w:szCs w:val="21"/>
        </w:rPr>
      </w:pPr>
      <w:r>
        <w:rPr>
          <w:kern w:val="0"/>
          <w:szCs w:val="21"/>
        </w:rPr>
        <w:t xml:space="preserve">    1</w:t>
      </w:r>
      <w:r>
        <w:rPr>
          <w:rFonts w:hint="eastAsia"/>
          <w:kern w:val="0"/>
          <w:szCs w:val="21"/>
        </w:rPr>
        <w:t xml:space="preserve">. </w:t>
      </w:r>
      <w:r>
        <w:rPr>
          <w:kern w:val="0"/>
          <w:szCs w:val="21"/>
        </w:rPr>
        <w:t>人类学的概念</w:t>
      </w:r>
    </w:p>
    <w:p>
      <w:pPr>
        <w:autoSpaceDE w:val="0"/>
        <w:autoSpaceDN w:val="0"/>
        <w:adjustRightInd w:val="0"/>
        <w:spacing w:line="360" w:lineRule="auto"/>
        <w:jc w:val="left"/>
        <w:rPr>
          <w:kern w:val="0"/>
          <w:szCs w:val="21"/>
        </w:rPr>
      </w:pPr>
      <w:r>
        <w:rPr>
          <w:rFonts w:hint="eastAsia"/>
          <w:kern w:val="0"/>
          <w:szCs w:val="21"/>
        </w:rPr>
        <w:t xml:space="preserve">    </w:t>
      </w:r>
      <w:r>
        <w:rPr>
          <w:kern w:val="0"/>
          <w:szCs w:val="21"/>
        </w:rPr>
        <w:t>2</w:t>
      </w:r>
      <w:r>
        <w:rPr>
          <w:rFonts w:hint="eastAsia"/>
          <w:kern w:val="0"/>
          <w:szCs w:val="21"/>
        </w:rPr>
        <w:t>.</w:t>
      </w:r>
      <w:r>
        <w:rPr>
          <w:kern w:val="0"/>
          <w:szCs w:val="21"/>
        </w:rPr>
        <w:t>人类学的分类</w:t>
      </w:r>
    </w:p>
    <w:p>
      <w:pPr>
        <w:autoSpaceDE w:val="0"/>
        <w:autoSpaceDN w:val="0"/>
        <w:adjustRightInd w:val="0"/>
        <w:spacing w:line="360" w:lineRule="auto"/>
        <w:ind w:firstLine="420" w:firstLineChars="200"/>
        <w:jc w:val="left"/>
        <w:rPr>
          <w:kern w:val="0"/>
          <w:szCs w:val="21"/>
        </w:rPr>
      </w:pPr>
      <w:r>
        <w:rPr>
          <w:rFonts w:hint="eastAsia"/>
          <w:kern w:val="0"/>
          <w:szCs w:val="21"/>
        </w:rPr>
        <w:t xml:space="preserve">3. </w:t>
      </w:r>
      <w:r>
        <w:rPr>
          <w:kern w:val="0"/>
          <w:szCs w:val="21"/>
        </w:rPr>
        <w:t>与体育有关的几个人类学分科</w:t>
      </w:r>
    </w:p>
    <w:p>
      <w:pPr>
        <w:autoSpaceDE w:val="0"/>
        <w:autoSpaceDN w:val="0"/>
        <w:adjustRightInd w:val="0"/>
        <w:spacing w:line="360" w:lineRule="auto"/>
        <w:ind w:firstLine="420" w:firstLineChars="200"/>
        <w:jc w:val="left"/>
        <w:rPr>
          <w:rFonts w:hint="eastAsia"/>
          <w:kern w:val="0"/>
          <w:szCs w:val="21"/>
        </w:rPr>
      </w:pPr>
      <w:r>
        <w:rPr>
          <w:rFonts w:hint="eastAsia"/>
          <w:kern w:val="0"/>
          <w:szCs w:val="21"/>
        </w:rPr>
        <w:t>教学方式：讲授</w:t>
      </w:r>
    </w:p>
    <w:p>
      <w:pPr>
        <w:autoSpaceDE w:val="0"/>
        <w:autoSpaceDN w:val="0"/>
        <w:adjustRightInd w:val="0"/>
        <w:spacing w:line="360" w:lineRule="auto"/>
        <w:ind w:firstLine="420" w:firstLineChars="200"/>
        <w:rPr>
          <w:rFonts w:ascii="黑体" w:hAnsi="黑体" w:eastAsia="黑体" w:cs="黑体"/>
          <w:kern w:val="0"/>
          <w:szCs w:val="21"/>
        </w:rPr>
      </w:pPr>
      <w:r>
        <w:rPr>
          <w:rFonts w:ascii="黑体" w:hAnsi="黑体" w:eastAsia="黑体" w:cs="黑体"/>
          <w:kern w:val="0"/>
          <w:szCs w:val="21"/>
        </w:rPr>
        <w:t>第二章 体育人类学</w:t>
      </w:r>
    </w:p>
    <w:p>
      <w:pPr>
        <w:autoSpaceDE w:val="0"/>
        <w:autoSpaceDN w:val="0"/>
        <w:adjustRightInd w:val="0"/>
        <w:spacing w:line="360" w:lineRule="auto"/>
        <w:ind w:left="479" w:leftChars="228"/>
        <w:jc w:val="left"/>
        <w:rPr>
          <w:kern w:val="0"/>
          <w:szCs w:val="21"/>
        </w:rPr>
      </w:pPr>
      <w:r>
        <w:rPr>
          <w:kern w:val="0"/>
          <w:szCs w:val="21"/>
        </w:rPr>
        <w:t xml:space="preserve">    了解体育人类学的概念，体育人类学与其它学科的关系、体育人类学的发展史、体育人类学的研究方法及体育人类学的应用及其意义。</w:t>
      </w:r>
    </w:p>
    <w:p>
      <w:pPr>
        <w:autoSpaceDE w:val="0"/>
        <w:autoSpaceDN w:val="0"/>
        <w:adjustRightInd w:val="0"/>
        <w:spacing w:line="360" w:lineRule="auto"/>
        <w:ind w:left="480"/>
        <w:jc w:val="left"/>
        <w:rPr>
          <w:kern w:val="0"/>
          <w:szCs w:val="21"/>
        </w:rPr>
      </w:pPr>
      <w:r>
        <w:rPr>
          <w:kern w:val="0"/>
          <w:szCs w:val="21"/>
        </w:rPr>
        <w:t>1</w:t>
      </w:r>
      <w:r>
        <w:rPr>
          <w:rFonts w:hint="eastAsia"/>
          <w:kern w:val="0"/>
          <w:szCs w:val="21"/>
        </w:rPr>
        <w:t xml:space="preserve">. </w:t>
      </w:r>
      <w:r>
        <w:rPr>
          <w:kern w:val="0"/>
          <w:szCs w:val="21"/>
        </w:rPr>
        <w:t>体育人类学的概念</w:t>
      </w:r>
    </w:p>
    <w:p>
      <w:pPr>
        <w:autoSpaceDE w:val="0"/>
        <w:autoSpaceDN w:val="0"/>
        <w:adjustRightInd w:val="0"/>
        <w:spacing w:line="360" w:lineRule="auto"/>
        <w:ind w:left="480"/>
        <w:jc w:val="left"/>
        <w:rPr>
          <w:kern w:val="0"/>
          <w:szCs w:val="21"/>
        </w:rPr>
      </w:pPr>
      <w:r>
        <w:rPr>
          <w:kern w:val="0"/>
          <w:szCs w:val="21"/>
        </w:rPr>
        <w:t>2</w:t>
      </w:r>
      <w:r>
        <w:rPr>
          <w:rFonts w:hint="eastAsia"/>
          <w:kern w:val="0"/>
          <w:szCs w:val="21"/>
        </w:rPr>
        <w:t xml:space="preserve">. </w:t>
      </w:r>
      <w:r>
        <w:rPr>
          <w:kern w:val="0"/>
          <w:szCs w:val="21"/>
        </w:rPr>
        <w:t>体育人类学与其它学科的关系</w:t>
      </w:r>
    </w:p>
    <w:p>
      <w:pPr>
        <w:autoSpaceDE w:val="0"/>
        <w:autoSpaceDN w:val="0"/>
        <w:adjustRightInd w:val="0"/>
        <w:spacing w:line="360" w:lineRule="auto"/>
        <w:ind w:left="480"/>
        <w:jc w:val="left"/>
        <w:rPr>
          <w:kern w:val="0"/>
          <w:szCs w:val="21"/>
        </w:rPr>
      </w:pPr>
      <w:r>
        <w:rPr>
          <w:kern w:val="0"/>
          <w:szCs w:val="21"/>
        </w:rPr>
        <w:t>3</w:t>
      </w:r>
      <w:r>
        <w:rPr>
          <w:rFonts w:hint="eastAsia"/>
          <w:kern w:val="0"/>
          <w:szCs w:val="21"/>
        </w:rPr>
        <w:t xml:space="preserve">. </w:t>
      </w:r>
      <w:r>
        <w:rPr>
          <w:kern w:val="0"/>
          <w:szCs w:val="21"/>
        </w:rPr>
        <w:t>体育人类学的发展史</w:t>
      </w:r>
    </w:p>
    <w:p>
      <w:pPr>
        <w:autoSpaceDE w:val="0"/>
        <w:autoSpaceDN w:val="0"/>
        <w:adjustRightInd w:val="0"/>
        <w:spacing w:line="360" w:lineRule="auto"/>
        <w:ind w:left="480"/>
        <w:jc w:val="left"/>
        <w:rPr>
          <w:kern w:val="0"/>
          <w:szCs w:val="21"/>
        </w:rPr>
      </w:pPr>
      <w:r>
        <w:rPr>
          <w:kern w:val="0"/>
          <w:szCs w:val="21"/>
        </w:rPr>
        <w:t>4</w:t>
      </w:r>
      <w:r>
        <w:rPr>
          <w:rFonts w:hint="eastAsia"/>
          <w:kern w:val="0"/>
          <w:szCs w:val="21"/>
        </w:rPr>
        <w:t xml:space="preserve">. </w:t>
      </w:r>
      <w:r>
        <w:rPr>
          <w:kern w:val="0"/>
          <w:szCs w:val="21"/>
        </w:rPr>
        <w:t>体育人类学的研究方法</w:t>
      </w:r>
    </w:p>
    <w:p>
      <w:pPr>
        <w:autoSpaceDE w:val="0"/>
        <w:autoSpaceDN w:val="0"/>
        <w:adjustRightInd w:val="0"/>
        <w:spacing w:line="360" w:lineRule="auto"/>
        <w:ind w:left="480"/>
        <w:jc w:val="left"/>
        <w:rPr>
          <w:kern w:val="0"/>
          <w:szCs w:val="21"/>
        </w:rPr>
      </w:pPr>
      <w:r>
        <w:rPr>
          <w:kern w:val="0"/>
          <w:szCs w:val="21"/>
        </w:rPr>
        <w:t>5</w:t>
      </w:r>
      <w:r>
        <w:rPr>
          <w:rFonts w:hint="eastAsia"/>
          <w:kern w:val="0"/>
          <w:szCs w:val="21"/>
        </w:rPr>
        <w:t xml:space="preserve">. </w:t>
      </w:r>
      <w:r>
        <w:rPr>
          <w:kern w:val="0"/>
          <w:szCs w:val="21"/>
        </w:rPr>
        <w:t>体育人类学的应用及其意义</w:t>
      </w:r>
    </w:p>
    <w:p>
      <w:pPr>
        <w:autoSpaceDE w:val="0"/>
        <w:autoSpaceDN w:val="0"/>
        <w:adjustRightInd w:val="0"/>
        <w:spacing w:line="360" w:lineRule="auto"/>
        <w:ind w:firstLine="420" w:firstLineChars="200"/>
        <w:jc w:val="left"/>
        <w:rPr>
          <w:rFonts w:hint="eastAsia"/>
          <w:kern w:val="0"/>
          <w:szCs w:val="21"/>
        </w:rPr>
      </w:pPr>
      <w:r>
        <w:rPr>
          <w:rFonts w:hint="eastAsia"/>
          <w:kern w:val="0"/>
          <w:szCs w:val="21"/>
        </w:rPr>
        <w:t>教学方式：讲授</w:t>
      </w:r>
    </w:p>
    <w:p>
      <w:pPr>
        <w:autoSpaceDE w:val="0"/>
        <w:autoSpaceDN w:val="0"/>
        <w:adjustRightInd w:val="0"/>
        <w:spacing w:line="360" w:lineRule="auto"/>
        <w:ind w:firstLine="420" w:firstLineChars="200"/>
        <w:rPr>
          <w:rFonts w:ascii="黑体" w:hAnsi="黑体" w:eastAsia="黑体" w:cs="黑体"/>
          <w:kern w:val="0"/>
          <w:szCs w:val="21"/>
        </w:rPr>
      </w:pPr>
      <w:r>
        <w:rPr>
          <w:rFonts w:ascii="黑体" w:hAnsi="黑体" w:eastAsia="黑体" w:cs="黑体"/>
          <w:kern w:val="0"/>
          <w:szCs w:val="21"/>
        </w:rPr>
        <w:t>第三章 体育运动的进化与发展</w:t>
      </w:r>
    </w:p>
    <w:p>
      <w:pPr>
        <w:autoSpaceDE w:val="0"/>
        <w:autoSpaceDN w:val="0"/>
        <w:adjustRightInd w:val="0"/>
        <w:spacing w:line="360" w:lineRule="auto"/>
        <w:ind w:left="479" w:leftChars="228"/>
        <w:jc w:val="left"/>
        <w:rPr>
          <w:kern w:val="0"/>
          <w:szCs w:val="21"/>
        </w:rPr>
      </w:pPr>
      <w:r>
        <w:rPr>
          <w:kern w:val="0"/>
          <w:szCs w:val="21"/>
        </w:rPr>
        <w:t xml:space="preserve">    了解体育运动的起源、古代体育运动、近代体育运动及现代体育运动的有关知识。</w:t>
      </w:r>
    </w:p>
    <w:p>
      <w:pPr>
        <w:autoSpaceDE w:val="0"/>
        <w:autoSpaceDN w:val="0"/>
        <w:adjustRightInd w:val="0"/>
        <w:spacing w:line="360" w:lineRule="auto"/>
        <w:ind w:left="480"/>
        <w:jc w:val="left"/>
        <w:rPr>
          <w:kern w:val="0"/>
          <w:szCs w:val="21"/>
        </w:rPr>
      </w:pPr>
      <w:r>
        <w:rPr>
          <w:kern w:val="0"/>
          <w:szCs w:val="21"/>
        </w:rPr>
        <w:t>1</w:t>
      </w:r>
      <w:r>
        <w:rPr>
          <w:rFonts w:hint="eastAsia"/>
          <w:kern w:val="0"/>
          <w:szCs w:val="21"/>
        </w:rPr>
        <w:t xml:space="preserve">. </w:t>
      </w:r>
      <w:r>
        <w:rPr>
          <w:kern w:val="0"/>
          <w:szCs w:val="21"/>
        </w:rPr>
        <w:t>体育运动的起源</w:t>
      </w:r>
    </w:p>
    <w:p>
      <w:pPr>
        <w:autoSpaceDE w:val="0"/>
        <w:autoSpaceDN w:val="0"/>
        <w:adjustRightInd w:val="0"/>
        <w:spacing w:line="360" w:lineRule="auto"/>
        <w:ind w:left="480"/>
        <w:jc w:val="left"/>
        <w:rPr>
          <w:kern w:val="0"/>
          <w:szCs w:val="21"/>
        </w:rPr>
      </w:pPr>
      <w:r>
        <w:rPr>
          <w:kern w:val="0"/>
          <w:szCs w:val="21"/>
        </w:rPr>
        <w:t>2</w:t>
      </w:r>
      <w:r>
        <w:rPr>
          <w:rFonts w:hint="eastAsia"/>
          <w:kern w:val="0"/>
          <w:szCs w:val="21"/>
        </w:rPr>
        <w:t xml:space="preserve">. </w:t>
      </w:r>
      <w:r>
        <w:rPr>
          <w:kern w:val="0"/>
          <w:szCs w:val="21"/>
        </w:rPr>
        <w:t>古代体育运动</w:t>
      </w:r>
    </w:p>
    <w:p>
      <w:pPr>
        <w:autoSpaceDE w:val="0"/>
        <w:autoSpaceDN w:val="0"/>
        <w:adjustRightInd w:val="0"/>
        <w:spacing w:line="360" w:lineRule="auto"/>
        <w:ind w:left="480"/>
        <w:jc w:val="left"/>
        <w:rPr>
          <w:kern w:val="0"/>
          <w:szCs w:val="21"/>
        </w:rPr>
      </w:pPr>
      <w:r>
        <w:rPr>
          <w:kern w:val="0"/>
          <w:szCs w:val="21"/>
        </w:rPr>
        <w:t>3</w:t>
      </w:r>
      <w:r>
        <w:rPr>
          <w:rFonts w:hint="eastAsia"/>
          <w:kern w:val="0"/>
          <w:szCs w:val="21"/>
        </w:rPr>
        <w:t xml:space="preserve">. </w:t>
      </w:r>
      <w:r>
        <w:rPr>
          <w:kern w:val="0"/>
          <w:szCs w:val="21"/>
        </w:rPr>
        <w:t>近代体育运动</w:t>
      </w:r>
    </w:p>
    <w:p>
      <w:pPr>
        <w:autoSpaceDE w:val="0"/>
        <w:autoSpaceDN w:val="0"/>
        <w:adjustRightInd w:val="0"/>
        <w:spacing w:line="360" w:lineRule="auto"/>
        <w:ind w:left="480"/>
        <w:jc w:val="left"/>
        <w:rPr>
          <w:kern w:val="0"/>
          <w:szCs w:val="21"/>
        </w:rPr>
      </w:pPr>
      <w:r>
        <w:rPr>
          <w:kern w:val="0"/>
          <w:szCs w:val="21"/>
        </w:rPr>
        <w:t>4</w:t>
      </w:r>
      <w:r>
        <w:rPr>
          <w:rFonts w:hint="eastAsia"/>
          <w:kern w:val="0"/>
          <w:szCs w:val="21"/>
        </w:rPr>
        <w:t xml:space="preserve">. </w:t>
      </w:r>
      <w:r>
        <w:rPr>
          <w:kern w:val="0"/>
          <w:szCs w:val="21"/>
        </w:rPr>
        <w:t>现代体育运动</w:t>
      </w:r>
    </w:p>
    <w:p>
      <w:pPr>
        <w:autoSpaceDE w:val="0"/>
        <w:autoSpaceDN w:val="0"/>
        <w:adjustRightInd w:val="0"/>
        <w:spacing w:line="360" w:lineRule="auto"/>
        <w:ind w:firstLine="420" w:firstLineChars="200"/>
        <w:jc w:val="left"/>
        <w:rPr>
          <w:rFonts w:hint="eastAsia"/>
          <w:kern w:val="0"/>
          <w:szCs w:val="21"/>
        </w:rPr>
      </w:pPr>
      <w:r>
        <w:rPr>
          <w:rFonts w:hint="eastAsia"/>
          <w:kern w:val="0"/>
          <w:szCs w:val="21"/>
        </w:rPr>
        <w:t>教学方式：讲授与讨论</w:t>
      </w:r>
    </w:p>
    <w:p>
      <w:pPr>
        <w:autoSpaceDE w:val="0"/>
        <w:autoSpaceDN w:val="0"/>
        <w:adjustRightInd w:val="0"/>
        <w:spacing w:line="360" w:lineRule="auto"/>
        <w:ind w:firstLine="420" w:firstLineChars="200"/>
        <w:rPr>
          <w:rFonts w:ascii="黑体" w:hAnsi="黑体" w:eastAsia="黑体" w:cs="黑体"/>
          <w:kern w:val="0"/>
          <w:szCs w:val="21"/>
        </w:rPr>
      </w:pPr>
      <w:r>
        <w:rPr>
          <w:rFonts w:ascii="黑体" w:hAnsi="黑体" w:eastAsia="黑体" w:cs="黑体"/>
          <w:kern w:val="0"/>
          <w:szCs w:val="21"/>
        </w:rPr>
        <w:t>第四章 体育文化</w:t>
      </w:r>
    </w:p>
    <w:p>
      <w:pPr>
        <w:autoSpaceDE w:val="0"/>
        <w:autoSpaceDN w:val="0"/>
        <w:adjustRightInd w:val="0"/>
        <w:spacing w:line="360" w:lineRule="auto"/>
        <w:ind w:left="479" w:leftChars="228"/>
        <w:jc w:val="left"/>
        <w:rPr>
          <w:kern w:val="0"/>
          <w:szCs w:val="21"/>
        </w:rPr>
      </w:pPr>
      <w:r>
        <w:rPr>
          <w:kern w:val="0"/>
          <w:szCs w:val="21"/>
        </w:rPr>
        <w:t xml:space="preserve">   了解文化的概念、体育文化的含义、体育文化的起源与变迁及体育文化的功能。</w:t>
      </w:r>
    </w:p>
    <w:p>
      <w:pPr>
        <w:autoSpaceDE w:val="0"/>
        <w:autoSpaceDN w:val="0"/>
        <w:adjustRightInd w:val="0"/>
        <w:spacing w:line="360" w:lineRule="auto"/>
        <w:ind w:left="540"/>
        <w:jc w:val="left"/>
        <w:rPr>
          <w:kern w:val="0"/>
          <w:szCs w:val="21"/>
        </w:rPr>
      </w:pPr>
      <w:r>
        <w:rPr>
          <w:rFonts w:hint="eastAsia"/>
          <w:kern w:val="0"/>
          <w:szCs w:val="21"/>
        </w:rPr>
        <w:t xml:space="preserve">1. </w:t>
      </w:r>
      <w:r>
        <w:rPr>
          <w:kern w:val="0"/>
          <w:szCs w:val="21"/>
        </w:rPr>
        <w:t>文化的概念</w:t>
      </w:r>
    </w:p>
    <w:p>
      <w:pPr>
        <w:autoSpaceDE w:val="0"/>
        <w:autoSpaceDN w:val="0"/>
        <w:adjustRightInd w:val="0"/>
        <w:spacing w:line="360" w:lineRule="auto"/>
        <w:ind w:left="540"/>
        <w:jc w:val="left"/>
        <w:rPr>
          <w:kern w:val="0"/>
          <w:szCs w:val="21"/>
        </w:rPr>
      </w:pPr>
      <w:r>
        <w:rPr>
          <w:rFonts w:hint="eastAsia"/>
          <w:kern w:val="0"/>
          <w:szCs w:val="21"/>
        </w:rPr>
        <w:t xml:space="preserve">2. </w:t>
      </w:r>
      <w:r>
        <w:rPr>
          <w:kern w:val="0"/>
          <w:szCs w:val="21"/>
        </w:rPr>
        <w:t>体育文化的含义</w:t>
      </w:r>
    </w:p>
    <w:p>
      <w:pPr>
        <w:autoSpaceDE w:val="0"/>
        <w:autoSpaceDN w:val="0"/>
        <w:adjustRightInd w:val="0"/>
        <w:spacing w:line="360" w:lineRule="auto"/>
        <w:ind w:left="540"/>
        <w:jc w:val="left"/>
        <w:rPr>
          <w:kern w:val="0"/>
          <w:szCs w:val="21"/>
        </w:rPr>
      </w:pPr>
      <w:r>
        <w:rPr>
          <w:rFonts w:hint="eastAsia"/>
          <w:kern w:val="0"/>
          <w:szCs w:val="21"/>
        </w:rPr>
        <w:t xml:space="preserve">3. </w:t>
      </w:r>
      <w:r>
        <w:rPr>
          <w:kern w:val="0"/>
          <w:szCs w:val="21"/>
        </w:rPr>
        <w:t>体育文化的起源与变迁</w:t>
      </w:r>
    </w:p>
    <w:p>
      <w:pPr>
        <w:autoSpaceDE w:val="0"/>
        <w:autoSpaceDN w:val="0"/>
        <w:adjustRightInd w:val="0"/>
        <w:spacing w:line="360" w:lineRule="auto"/>
        <w:ind w:left="540"/>
        <w:jc w:val="left"/>
        <w:rPr>
          <w:kern w:val="0"/>
          <w:szCs w:val="21"/>
        </w:rPr>
      </w:pPr>
      <w:r>
        <w:rPr>
          <w:rFonts w:hint="eastAsia"/>
          <w:kern w:val="0"/>
          <w:szCs w:val="21"/>
        </w:rPr>
        <w:t xml:space="preserve">4. </w:t>
      </w:r>
      <w:r>
        <w:rPr>
          <w:kern w:val="0"/>
          <w:szCs w:val="21"/>
        </w:rPr>
        <w:t>体育文化的功能</w:t>
      </w:r>
    </w:p>
    <w:p>
      <w:pPr>
        <w:autoSpaceDE w:val="0"/>
        <w:autoSpaceDN w:val="0"/>
        <w:adjustRightInd w:val="0"/>
        <w:spacing w:line="360" w:lineRule="auto"/>
        <w:ind w:firstLine="420" w:firstLineChars="200"/>
        <w:jc w:val="left"/>
        <w:rPr>
          <w:kern w:val="0"/>
          <w:szCs w:val="21"/>
        </w:rPr>
      </w:pPr>
      <w:r>
        <w:rPr>
          <w:rFonts w:hint="eastAsia"/>
          <w:kern w:val="0"/>
          <w:szCs w:val="21"/>
        </w:rPr>
        <w:t>教学方式：讲授</w:t>
      </w:r>
    </w:p>
    <w:p>
      <w:pPr>
        <w:autoSpaceDE w:val="0"/>
        <w:autoSpaceDN w:val="0"/>
        <w:adjustRightInd w:val="0"/>
        <w:spacing w:line="360" w:lineRule="auto"/>
        <w:ind w:firstLine="420" w:firstLineChars="200"/>
        <w:rPr>
          <w:rFonts w:ascii="黑体" w:hAnsi="黑体" w:eastAsia="黑体" w:cs="黑体"/>
          <w:kern w:val="0"/>
          <w:szCs w:val="21"/>
        </w:rPr>
      </w:pPr>
      <w:r>
        <w:rPr>
          <w:rFonts w:ascii="黑体" w:hAnsi="黑体" w:eastAsia="黑体" w:cs="黑体"/>
          <w:kern w:val="0"/>
          <w:szCs w:val="21"/>
        </w:rPr>
        <w:t>第五章 体育的人种特点与民族特点</w:t>
      </w:r>
    </w:p>
    <w:p>
      <w:pPr>
        <w:autoSpaceDE w:val="0"/>
        <w:autoSpaceDN w:val="0"/>
        <w:adjustRightInd w:val="0"/>
        <w:spacing w:line="360" w:lineRule="auto"/>
        <w:ind w:left="479" w:leftChars="228"/>
        <w:jc w:val="left"/>
        <w:rPr>
          <w:kern w:val="0"/>
          <w:szCs w:val="21"/>
        </w:rPr>
      </w:pPr>
      <w:r>
        <w:rPr>
          <w:kern w:val="0"/>
          <w:szCs w:val="21"/>
        </w:rPr>
        <w:t xml:space="preserve">    了解人种与民族、人种体育与民族体育的有关知识，不同人种与民族的身体形态、素质、体能与运动能力。</w:t>
      </w:r>
    </w:p>
    <w:p>
      <w:pPr>
        <w:autoSpaceDE w:val="0"/>
        <w:autoSpaceDN w:val="0"/>
        <w:adjustRightInd w:val="0"/>
        <w:spacing w:line="360" w:lineRule="auto"/>
        <w:ind w:left="480"/>
        <w:jc w:val="left"/>
        <w:rPr>
          <w:kern w:val="0"/>
          <w:szCs w:val="21"/>
        </w:rPr>
      </w:pPr>
      <w:r>
        <w:rPr>
          <w:rFonts w:hint="eastAsia"/>
          <w:kern w:val="0"/>
          <w:szCs w:val="21"/>
        </w:rPr>
        <w:t xml:space="preserve">1. </w:t>
      </w:r>
      <w:r>
        <w:rPr>
          <w:kern w:val="0"/>
          <w:szCs w:val="21"/>
        </w:rPr>
        <w:t>人种与民族</w:t>
      </w:r>
    </w:p>
    <w:p>
      <w:pPr>
        <w:autoSpaceDE w:val="0"/>
        <w:autoSpaceDN w:val="0"/>
        <w:adjustRightInd w:val="0"/>
        <w:spacing w:line="360" w:lineRule="auto"/>
        <w:ind w:left="480"/>
        <w:jc w:val="left"/>
        <w:rPr>
          <w:kern w:val="0"/>
          <w:szCs w:val="21"/>
        </w:rPr>
      </w:pPr>
      <w:r>
        <w:rPr>
          <w:rFonts w:hint="eastAsia"/>
          <w:kern w:val="0"/>
          <w:szCs w:val="21"/>
        </w:rPr>
        <w:t xml:space="preserve">2. </w:t>
      </w:r>
      <w:r>
        <w:rPr>
          <w:kern w:val="0"/>
          <w:szCs w:val="21"/>
        </w:rPr>
        <w:t>人种体育与民族体育</w:t>
      </w:r>
    </w:p>
    <w:p>
      <w:pPr>
        <w:autoSpaceDE w:val="0"/>
        <w:autoSpaceDN w:val="0"/>
        <w:adjustRightInd w:val="0"/>
        <w:spacing w:line="360" w:lineRule="auto"/>
        <w:ind w:left="480"/>
        <w:jc w:val="left"/>
        <w:rPr>
          <w:kern w:val="0"/>
          <w:szCs w:val="21"/>
        </w:rPr>
      </w:pPr>
      <w:r>
        <w:rPr>
          <w:rFonts w:hint="eastAsia"/>
          <w:kern w:val="0"/>
          <w:szCs w:val="21"/>
        </w:rPr>
        <w:t xml:space="preserve">3. </w:t>
      </w:r>
      <w:r>
        <w:rPr>
          <w:kern w:val="0"/>
          <w:szCs w:val="21"/>
        </w:rPr>
        <w:t>不同人种与民族的身体形态、素质、体能与运动能力</w:t>
      </w:r>
    </w:p>
    <w:p>
      <w:pPr>
        <w:autoSpaceDE w:val="0"/>
        <w:autoSpaceDN w:val="0"/>
        <w:adjustRightInd w:val="0"/>
        <w:spacing w:line="360" w:lineRule="auto"/>
        <w:ind w:firstLine="420" w:firstLineChars="200"/>
        <w:jc w:val="left"/>
        <w:rPr>
          <w:kern w:val="0"/>
          <w:szCs w:val="21"/>
        </w:rPr>
      </w:pPr>
      <w:r>
        <w:rPr>
          <w:rFonts w:hint="eastAsia"/>
          <w:kern w:val="0"/>
          <w:szCs w:val="21"/>
        </w:rPr>
        <w:t>教学方式：讲授与讨论</w:t>
      </w:r>
    </w:p>
    <w:p>
      <w:pPr>
        <w:autoSpaceDE w:val="0"/>
        <w:autoSpaceDN w:val="0"/>
        <w:adjustRightInd w:val="0"/>
        <w:spacing w:line="360" w:lineRule="auto"/>
        <w:ind w:firstLine="420" w:firstLineChars="200"/>
        <w:rPr>
          <w:rFonts w:ascii="黑体" w:hAnsi="黑体" w:eastAsia="黑体" w:cs="黑体"/>
          <w:kern w:val="0"/>
          <w:szCs w:val="21"/>
        </w:rPr>
      </w:pPr>
      <w:r>
        <w:rPr>
          <w:rFonts w:ascii="黑体" w:hAnsi="黑体" w:eastAsia="黑体" w:cs="黑体"/>
          <w:kern w:val="0"/>
          <w:szCs w:val="21"/>
        </w:rPr>
        <w:t>第六章 体育人类学论文讲座</w:t>
      </w:r>
    </w:p>
    <w:p>
      <w:pPr>
        <w:autoSpaceDE w:val="0"/>
        <w:autoSpaceDN w:val="0"/>
        <w:adjustRightInd w:val="0"/>
        <w:spacing w:line="360" w:lineRule="auto"/>
        <w:ind w:firstLine="420" w:firstLineChars="200"/>
        <w:jc w:val="left"/>
        <w:rPr>
          <w:kern w:val="0"/>
          <w:szCs w:val="21"/>
        </w:rPr>
      </w:pPr>
      <w:r>
        <w:rPr>
          <w:kern w:val="0"/>
          <w:szCs w:val="21"/>
        </w:rPr>
        <w:t xml:space="preserve">    了解体育人类学论文的写作方法</w:t>
      </w:r>
      <w:r>
        <w:rPr>
          <w:rFonts w:hint="eastAsia"/>
          <w:kern w:val="0"/>
          <w:szCs w:val="21"/>
        </w:rPr>
        <w:t>，</w:t>
      </w:r>
      <w:r>
        <w:rPr>
          <w:kern w:val="0"/>
          <w:szCs w:val="21"/>
        </w:rPr>
        <w:t>分析人类学论文的写作内容及方法。</w:t>
      </w:r>
    </w:p>
    <w:p>
      <w:pPr>
        <w:autoSpaceDE w:val="0"/>
        <w:autoSpaceDN w:val="0"/>
        <w:adjustRightInd w:val="0"/>
        <w:spacing w:line="360" w:lineRule="auto"/>
        <w:ind w:firstLine="420" w:firstLineChars="200"/>
        <w:jc w:val="left"/>
        <w:rPr>
          <w:rFonts w:hint="eastAsia"/>
          <w:kern w:val="0"/>
          <w:szCs w:val="21"/>
        </w:rPr>
      </w:pPr>
      <w:r>
        <w:rPr>
          <w:rFonts w:hint="eastAsia"/>
          <w:kern w:val="0"/>
          <w:szCs w:val="21"/>
        </w:rPr>
        <w:t>教学方式：讲授与讨论</w:t>
      </w:r>
    </w:p>
    <w:p>
      <w:pPr>
        <w:autoSpaceDE w:val="0"/>
        <w:autoSpaceDN w:val="0"/>
        <w:adjustRightInd w:val="0"/>
        <w:spacing w:line="360" w:lineRule="auto"/>
        <w:ind w:firstLine="420" w:firstLineChars="200"/>
        <w:jc w:val="left"/>
        <w:rPr>
          <w:rFonts w:hint="eastAsia"/>
          <w:kern w:val="0"/>
          <w:szCs w:val="21"/>
        </w:rPr>
      </w:pPr>
    </w:p>
    <w:p>
      <w:pPr>
        <w:autoSpaceDE w:val="0"/>
        <w:autoSpaceDN w:val="0"/>
        <w:adjustRightInd w:val="0"/>
        <w:spacing w:line="360" w:lineRule="auto"/>
        <w:ind w:firstLine="420" w:firstLineChars="200"/>
        <w:rPr>
          <w:rFonts w:ascii="黑体" w:hAnsi="黑体" w:eastAsia="黑体" w:cs="黑体"/>
          <w:kern w:val="0"/>
          <w:szCs w:val="21"/>
        </w:rPr>
      </w:pPr>
      <w:r>
        <w:rPr>
          <w:rFonts w:hint="eastAsia" w:ascii="黑体" w:hAnsi="黑体" w:eastAsia="黑体" w:cs="黑体"/>
          <w:kern w:val="0"/>
          <w:szCs w:val="21"/>
        </w:rPr>
        <w:t>三、课时</w:t>
      </w:r>
      <w:r>
        <w:rPr>
          <w:rFonts w:ascii="黑体" w:hAnsi="黑体" w:eastAsia="黑体" w:cs="黑体"/>
          <w:kern w:val="0"/>
          <w:szCs w:val="21"/>
        </w:rPr>
        <w:t>分配</w:t>
      </w:r>
    </w:p>
    <w:tbl>
      <w:tblPr>
        <w:tblStyle w:val="23"/>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80"/>
        <w:gridCol w:w="1725"/>
        <w:gridCol w:w="1770"/>
        <w:gridCol w:w="10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98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21"/>
                <w:szCs w:val="21"/>
              </w:rPr>
            </w:pPr>
            <w:bookmarkStart w:id="197" w:name="OLE_LINK2" w:colFirst="0" w:colLast="1"/>
            <w:bookmarkStart w:id="198" w:name="_Hlk128280452"/>
            <w:r>
              <w:rPr>
                <w:rFonts w:ascii="Calibri" w:hAnsi="Calibri" w:eastAsia="宋体" w:cs="Times New Roman"/>
                <w:kern w:val="2"/>
                <w:sz w:val="21"/>
                <w:szCs w:val="21"/>
              </w:rPr>
              <w:t>章节名称</w:t>
            </w:r>
          </w:p>
        </w:tc>
        <w:tc>
          <w:tcPr>
            <w:tcW w:w="172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21"/>
                <w:szCs w:val="21"/>
              </w:rPr>
            </w:pPr>
            <w:r>
              <w:rPr>
                <w:rFonts w:ascii="Calibri" w:hAnsi="Calibri" w:eastAsia="宋体" w:cs="Times New Roman"/>
                <w:kern w:val="2"/>
                <w:sz w:val="21"/>
                <w:szCs w:val="21"/>
              </w:rPr>
              <w:t>讲授（学时）</w:t>
            </w:r>
          </w:p>
        </w:tc>
        <w:tc>
          <w:tcPr>
            <w:tcW w:w="17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21"/>
                <w:szCs w:val="21"/>
              </w:rPr>
            </w:pPr>
            <w:r>
              <w:rPr>
                <w:rFonts w:ascii="Calibri" w:hAnsi="Calibri" w:eastAsia="宋体" w:cs="Times New Roman"/>
                <w:kern w:val="2"/>
                <w:sz w:val="21"/>
                <w:szCs w:val="21"/>
              </w:rPr>
              <w:t>实验（学时）</w:t>
            </w:r>
          </w:p>
        </w:tc>
        <w:tc>
          <w:tcPr>
            <w:tcW w:w="104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21"/>
                <w:szCs w:val="21"/>
              </w:rPr>
            </w:pPr>
            <w:r>
              <w:rPr>
                <w:rFonts w:ascii="Calibri" w:hAnsi="Calibri" w:eastAsia="宋体" w:cs="Times New Roman"/>
                <w:kern w:val="2"/>
                <w:sz w:val="21"/>
                <w:szCs w:val="21"/>
              </w:rPr>
              <w:t>小计</w:t>
            </w:r>
          </w:p>
        </w:tc>
      </w:tr>
      <w:bookmarkEnd w:id="197"/>
      <w:bookmarkEnd w:id="198"/>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98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0"/>
                <w:sz w:val="18"/>
                <w:szCs w:val="18"/>
              </w:rPr>
              <w:t xml:space="preserve">第一章 </w:t>
            </w:r>
            <w:r>
              <w:rPr>
                <w:rFonts w:ascii="Calibri" w:hAnsi="Calibri" w:eastAsia="宋体" w:cs="Times New Roman"/>
                <w:kern w:val="2"/>
                <w:sz w:val="18"/>
                <w:szCs w:val="18"/>
              </w:rPr>
              <w:t>人类学</w:t>
            </w:r>
          </w:p>
        </w:tc>
        <w:tc>
          <w:tcPr>
            <w:tcW w:w="172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c>
          <w:tcPr>
            <w:tcW w:w="17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104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98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0"/>
                <w:sz w:val="18"/>
                <w:szCs w:val="18"/>
              </w:rPr>
              <w:t>第二章 体育人类学</w:t>
            </w:r>
          </w:p>
        </w:tc>
        <w:tc>
          <w:tcPr>
            <w:tcW w:w="172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c>
          <w:tcPr>
            <w:tcW w:w="17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104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398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0"/>
                <w:sz w:val="18"/>
                <w:szCs w:val="18"/>
              </w:rPr>
              <w:t>第三章 体育运动的进化与发展</w:t>
            </w:r>
          </w:p>
        </w:tc>
        <w:tc>
          <w:tcPr>
            <w:tcW w:w="172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4</w:t>
            </w:r>
          </w:p>
        </w:tc>
        <w:tc>
          <w:tcPr>
            <w:tcW w:w="17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104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398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0"/>
                <w:sz w:val="18"/>
                <w:szCs w:val="18"/>
              </w:rPr>
              <w:t>第四章 体育文化</w:t>
            </w:r>
          </w:p>
        </w:tc>
        <w:tc>
          <w:tcPr>
            <w:tcW w:w="172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c>
          <w:tcPr>
            <w:tcW w:w="17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104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398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0"/>
                <w:sz w:val="18"/>
                <w:szCs w:val="18"/>
              </w:rPr>
              <w:t>第五章 体育的人种特点与民族特点</w:t>
            </w:r>
          </w:p>
        </w:tc>
        <w:tc>
          <w:tcPr>
            <w:tcW w:w="172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4</w:t>
            </w:r>
          </w:p>
        </w:tc>
        <w:tc>
          <w:tcPr>
            <w:tcW w:w="17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104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398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0"/>
                <w:sz w:val="18"/>
                <w:szCs w:val="18"/>
              </w:rPr>
              <w:t>第六章 体育人类学论文讲座</w:t>
            </w:r>
          </w:p>
        </w:tc>
        <w:tc>
          <w:tcPr>
            <w:tcW w:w="172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c>
          <w:tcPr>
            <w:tcW w:w="17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104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 w:hRule="atLeast"/>
        </w:trPr>
        <w:tc>
          <w:tcPr>
            <w:tcW w:w="398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合计</w:t>
            </w:r>
          </w:p>
        </w:tc>
        <w:tc>
          <w:tcPr>
            <w:tcW w:w="172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16</w:t>
            </w:r>
          </w:p>
        </w:tc>
        <w:tc>
          <w:tcPr>
            <w:tcW w:w="17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104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fldChar w:fldCharType="begin"/>
            </w:r>
            <w:r>
              <w:rPr>
                <w:rFonts w:ascii="宋体" w:hAnsi="宋体" w:eastAsia="宋体" w:cs="Times New Roman"/>
                <w:kern w:val="2"/>
                <w:sz w:val="18"/>
                <w:szCs w:val="18"/>
              </w:rPr>
              <w:instrText xml:space="preserve"> =SUM(ABOVE) </w:instrText>
            </w:r>
            <w:r>
              <w:rPr>
                <w:rFonts w:ascii="宋体" w:hAnsi="宋体" w:eastAsia="宋体" w:cs="Times New Roman"/>
                <w:kern w:val="2"/>
                <w:sz w:val="18"/>
                <w:szCs w:val="18"/>
              </w:rPr>
              <w:fldChar w:fldCharType="separate"/>
            </w:r>
            <w:r>
              <w:rPr>
                <w:rFonts w:ascii="宋体" w:hAnsi="宋体" w:eastAsia="宋体" w:cs="Times New Roman"/>
                <w:kern w:val="2"/>
                <w:sz w:val="18"/>
                <w:szCs w:val="18"/>
                <w:lang w:val="en-US" w:eastAsia="zh-CN"/>
              </w:rPr>
              <w:t>16</w:t>
            </w:r>
            <w:r>
              <w:rPr>
                <w:rFonts w:ascii="宋体" w:hAnsi="宋体" w:eastAsia="宋体" w:cs="Times New Roman"/>
                <w:kern w:val="2"/>
                <w:sz w:val="18"/>
                <w:szCs w:val="18"/>
              </w:rPr>
              <w:fldChar w:fldCharType="end"/>
            </w:r>
          </w:p>
        </w:tc>
      </w:tr>
    </w:tbl>
    <w:p>
      <w:pPr>
        <w:autoSpaceDE w:val="0"/>
        <w:autoSpaceDN w:val="0"/>
        <w:adjustRightInd w:val="0"/>
        <w:spacing w:line="360" w:lineRule="auto"/>
        <w:ind w:firstLine="420" w:firstLineChars="200"/>
        <w:rPr>
          <w:rFonts w:ascii="黑体" w:hAnsi="黑体" w:eastAsia="黑体" w:cs="黑体"/>
          <w:kern w:val="0"/>
          <w:szCs w:val="21"/>
        </w:rPr>
      </w:pPr>
      <w:r>
        <w:rPr>
          <w:rFonts w:hint="eastAsia" w:ascii="黑体" w:hAnsi="黑体" w:eastAsia="黑体" w:cs="黑体"/>
          <w:kern w:val="0"/>
          <w:szCs w:val="21"/>
        </w:rPr>
        <w:t>四、</w:t>
      </w:r>
      <w:r>
        <w:rPr>
          <w:rFonts w:ascii="黑体" w:hAnsi="黑体" w:eastAsia="黑体" w:cs="黑体"/>
          <w:kern w:val="0"/>
          <w:szCs w:val="21"/>
        </w:rPr>
        <w:t>参考书目</w:t>
      </w:r>
    </w:p>
    <w:p>
      <w:pPr>
        <w:spacing w:line="360" w:lineRule="auto"/>
        <w:ind w:firstLine="420" w:firstLineChars="200"/>
        <w:rPr>
          <w:szCs w:val="21"/>
        </w:rPr>
      </w:pPr>
      <w:r>
        <w:rPr>
          <w:rFonts w:hint="eastAsia"/>
          <w:szCs w:val="21"/>
        </w:rPr>
        <w:t>1.</w:t>
      </w:r>
      <w:r>
        <w:rPr>
          <w:szCs w:val="21"/>
        </w:rPr>
        <w:t>席焕久</w:t>
      </w:r>
      <w:r>
        <w:rPr>
          <w:rFonts w:hint="eastAsia"/>
          <w:szCs w:val="21"/>
        </w:rPr>
        <w:t xml:space="preserve">. 体育人类学. </w:t>
      </w:r>
      <w:r>
        <w:rPr>
          <w:szCs w:val="21"/>
        </w:rPr>
        <w:t>北京体育大学出版社</w:t>
      </w:r>
      <w:r>
        <w:rPr>
          <w:rFonts w:hint="eastAsia"/>
          <w:szCs w:val="21"/>
        </w:rPr>
        <w:t xml:space="preserve">, </w:t>
      </w:r>
      <w:r>
        <w:rPr>
          <w:szCs w:val="21"/>
        </w:rPr>
        <w:t>2002</w:t>
      </w:r>
      <w:r>
        <w:rPr>
          <w:rFonts w:hint="eastAsia"/>
          <w:szCs w:val="21"/>
        </w:rPr>
        <w:t>.</w:t>
      </w:r>
    </w:p>
    <w:p>
      <w:pPr>
        <w:spacing w:line="360" w:lineRule="auto"/>
        <w:ind w:firstLine="420" w:firstLineChars="200"/>
        <w:rPr>
          <w:rFonts w:hint="eastAsia"/>
          <w:szCs w:val="21"/>
        </w:rPr>
      </w:pPr>
      <w:r>
        <w:rPr>
          <w:rFonts w:hint="eastAsia"/>
          <w:szCs w:val="21"/>
        </w:rPr>
        <w:t>2.薛毅. 乡土中国与文化研究. 上海书店出版社, 2008.  </w:t>
      </w:r>
    </w:p>
    <w:p>
      <w:pPr>
        <w:autoSpaceDE w:val="0"/>
        <w:autoSpaceDN w:val="0"/>
        <w:adjustRightInd w:val="0"/>
        <w:spacing w:line="360" w:lineRule="auto"/>
        <w:ind w:firstLine="420" w:firstLineChars="200"/>
        <w:rPr>
          <w:rFonts w:ascii="黑体" w:hAnsi="黑体" w:eastAsia="黑体" w:cs="黑体"/>
          <w:kern w:val="0"/>
          <w:szCs w:val="21"/>
        </w:rPr>
      </w:pPr>
      <w:r>
        <w:rPr>
          <w:rFonts w:hint="eastAsia" w:ascii="黑体" w:hAnsi="黑体" w:eastAsia="黑体" w:cs="黑体"/>
          <w:kern w:val="0"/>
          <w:szCs w:val="21"/>
        </w:rPr>
        <w:t>五、</w:t>
      </w:r>
      <w:r>
        <w:rPr>
          <w:rFonts w:ascii="黑体" w:hAnsi="黑体" w:eastAsia="黑体" w:cs="黑体"/>
          <w:kern w:val="0"/>
          <w:szCs w:val="21"/>
        </w:rPr>
        <w:t>考核方式</w:t>
      </w:r>
    </w:p>
    <w:p>
      <w:pPr>
        <w:autoSpaceDE w:val="0"/>
        <w:autoSpaceDN w:val="0"/>
        <w:adjustRightInd w:val="0"/>
        <w:spacing w:line="360" w:lineRule="auto"/>
        <w:ind w:firstLine="420" w:firstLineChars="200"/>
        <w:rPr>
          <w:rFonts w:hint="eastAsia" w:ascii="黑体" w:hAnsi="黑体" w:eastAsia="黑体" w:cs="黑体"/>
          <w:kern w:val="0"/>
          <w:szCs w:val="21"/>
        </w:rPr>
      </w:pPr>
      <w:r>
        <w:rPr>
          <w:rFonts w:hint="eastAsia" w:ascii="黑体" w:hAnsi="黑体" w:eastAsia="黑体" w:cs="黑体"/>
          <w:kern w:val="0"/>
          <w:szCs w:val="21"/>
        </w:rPr>
        <w:t>平时占30%，论文考查占70%。</w:t>
      </w:r>
    </w:p>
    <w:p>
      <w:pPr>
        <w:autoSpaceDE w:val="0"/>
        <w:autoSpaceDN w:val="0"/>
        <w:adjustRightInd w:val="0"/>
        <w:spacing w:line="360" w:lineRule="auto"/>
        <w:ind w:firstLine="420" w:firstLineChars="200"/>
        <w:jc w:val="left"/>
        <w:rPr>
          <w:kern w:val="0"/>
          <w:szCs w:val="21"/>
        </w:rPr>
      </w:pPr>
      <w:r>
        <w:rPr>
          <w:kern w:val="0"/>
          <w:szCs w:val="21"/>
        </w:rPr>
        <w:t>本课程采用论文写作的方式进行考核，学生在本学科范围内自由寻找感兴趣的题目并对相关研究进行一定的总结</w:t>
      </w:r>
      <w:r>
        <w:rPr>
          <w:rFonts w:hint="eastAsia"/>
          <w:kern w:val="0"/>
          <w:szCs w:val="21"/>
        </w:rPr>
        <w:t>，</w:t>
      </w:r>
      <w:r>
        <w:rPr>
          <w:kern w:val="0"/>
          <w:szCs w:val="21"/>
        </w:rPr>
        <w:t>字数在3000左右。</w:t>
      </w:r>
    </w:p>
    <w:p>
      <w:pPr>
        <w:spacing w:line="360" w:lineRule="auto"/>
        <w:ind w:firstLine="420" w:firstLineChars="200"/>
        <w:rPr>
          <w:szCs w:val="21"/>
        </w:rPr>
      </w:pPr>
    </w:p>
    <w:p>
      <w:pPr>
        <w:spacing w:line="360" w:lineRule="auto"/>
        <w:ind w:firstLine="420" w:firstLineChars="200"/>
        <w:rPr>
          <w:rFonts w:hint="eastAsia"/>
          <w:szCs w:val="21"/>
        </w:rPr>
      </w:pPr>
    </w:p>
    <w:p>
      <w:pPr>
        <w:widowControl/>
        <w:spacing w:line="360" w:lineRule="auto"/>
        <w:ind w:firstLine="5760" w:firstLineChars="2400"/>
        <w:jc w:val="right"/>
        <w:rPr>
          <w:rFonts w:hint="eastAsia"/>
          <w:sz w:val="24"/>
        </w:rPr>
      </w:pPr>
      <w:r>
        <w:rPr>
          <w:rFonts w:hint="eastAsia"/>
          <w:sz w:val="24"/>
        </w:rPr>
        <w:t xml:space="preserve">             </w:t>
      </w:r>
    </w:p>
    <w:p>
      <w:pPr>
        <w:widowControl/>
        <w:spacing w:line="360" w:lineRule="auto"/>
        <w:ind w:firstLine="5760" w:firstLineChars="2400"/>
        <w:jc w:val="right"/>
        <w:rPr>
          <w:rFonts w:hint="eastAsia"/>
          <w:sz w:val="24"/>
        </w:rPr>
      </w:pPr>
    </w:p>
    <w:p>
      <w:pPr>
        <w:widowControl/>
        <w:spacing w:line="360" w:lineRule="auto"/>
        <w:ind w:firstLine="5760" w:firstLineChars="2400"/>
        <w:jc w:val="right"/>
        <w:rPr>
          <w:rFonts w:hint="eastAsia"/>
          <w:sz w:val="24"/>
        </w:rPr>
      </w:pPr>
    </w:p>
    <w:p>
      <w:pPr>
        <w:widowControl/>
        <w:spacing w:line="360" w:lineRule="auto"/>
        <w:ind w:firstLine="5760" w:firstLineChars="2400"/>
        <w:jc w:val="right"/>
        <w:rPr>
          <w:rFonts w:hint="eastAsia"/>
          <w:sz w:val="24"/>
        </w:rPr>
      </w:pPr>
    </w:p>
    <w:p>
      <w:pPr>
        <w:widowControl/>
        <w:spacing w:line="360" w:lineRule="auto"/>
        <w:ind w:firstLine="5783" w:firstLineChars="2400"/>
        <w:rPr>
          <w:rFonts w:hint="eastAsia" w:ascii="宋体" w:cs="宋体"/>
          <w:b/>
          <w:bCs/>
          <w:sz w:val="24"/>
        </w:rPr>
      </w:pPr>
      <w:r>
        <w:rPr>
          <w:rFonts w:hint="eastAsia" w:ascii="宋体" w:cs="宋体"/>
          <w:b/>
          <w:bCs/>
          <w:sz w:val="24"/>
        </w:rPr>
        <w:t xml:space="preserve">    </w:t>
      </w:r>
    </w:p>
    <w:p>
      <w:pPr>
        <w:spacing w:line="360" w:lineRule="auto"/>
        <w:rPr>
          <w:rFonts w:hint="eastAsia"/>
          <w:sz w:val="24"/>
        </w:rPr>
      </w:pPr>
    </w:p>
    <w:p>
      <w:pPr>
        <w:autoSpaceDE w:val="0"/>
        <w:autoSpaceDN w:val="0"/>
        <w:adjustRightInd w:val="0"/>
        <w:spacing w:line="360" w:lineRule="auto"/>
        <w:ind w:firstLine="480" w:firstLineChars="200"/>
        <w:jc w:val="left"/>
        <w:rPr>
          <w:kern w:val="0"/>
          <w:sz w:val="24"/>
        </w:rPr>
      </w:pPr>
    </w:p>
    <w:p>
      <w:pPr>
        <w:spacing w:line="360" w:lineRule="auto"/>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both"/>
        <w:outlineLvl w:val="0"/>
        <w:rPr>
          <w:rFonts w:hint="eastAsia" w:ascii="黑体" w:eastAsia="黑体"/>
          <w:sz w:val="28"/>
        </w:rPr>
      </w:pPr>
      <w:bookmarkStart w:id="199" w:name="_Toc5148"/>
      <w:bookmarkStart w:id="200" w:name="_Toc1997"/>
      <w:bookmarkStart w:id="201" w:name="_Toc4304"/>
      <w:r>
        <w:rPr>
          <w:rFonts w:hint="eastAsia" w:eastAsia="黑体"/>
          <w:sz w:val="28"/>
          <w:lang w:val="en-US" w:eastAsia="zh-CN"/>
        </w:rPr>
        <w:t xml:space="preserve">                      </w:t>
      </w:r>
      <w:r>
        <w:rPr>
          <w:rFonts w:hint="eastAsia" w:eastAsia="黑体"/>
          <w:sz w:val="28"/>
        </w:rPr>
        <w:t>《</w:t>
      </w:r>
      <w:r>
        <w:rPr>
          <w:rFonts w:hint="eastAsia" w:ascii="黑体" w:eastAsia="黑体"/>
          <w:sz w:val="28"/>
        </w:rPr>
        <w:t>体育经济学》教学大纲</w:t>
      </w:r>
      <w:bookmarkEnd w:id="199"/>
      <w:bookmarkEnd w:id="200"/>
      <w:bookmarkEnd w:id="201"/>
    </w:p>
    <w:p>
      <w:pPr>
        <w:spacing w:line="360" w:lineRule="auto"/>
        <w:ind w:firstLine="420" w:firstLineChars="200"/>
        <w:rPr>
          <w:rFonts w:hint="eastAsia" w:ascii="黑体" w:hAnsi="黑体" w:eastAsia="黑体" w:cs="黑体"/>
        </w:rPr>
      </w:pPr>
      <w:r>
        <w:rPr>
          <w:rFonts w:hint="eastAsia" w:ascii="黑体" w:hAnsi="黑体" w:eastAsia="黑体" w:cs="黑体"/>
        </w:rPr>
        <w:t>课程类别：专业任选课              课程名称：体育经济学</w:t>
      </w:r>
    </w:p>
    <w:p>
      <w:pPr>
        <w:spacing w:line="360" w:lineRule="auto"/>
        <w:ind w:firstLine="420" w:firstLineChars="200"/>
        <w:rPr>
          <w:rFonts w:hint="eastAsia" w:ascii="黑体" w:hAnsi="黑体" w:eastAsia="黑体" w:cs="黑体"/>
        </w:rPr>
      </w:pPr>
      <w:r>
        <w:rPr>
          <w:rFonts w:hint="eastAsia" w:ascii="黑体" w:hAnsi="黑体" w:eastAsia="黑体" w:cs="黑体"/>
        </w:rPr>
        <w:t xml:space="preserve">开课单位：体育学院                课程编号：N06110209        </w:t>
      </w:r>
    </w:p>
    <w:p>
      <w:pPr>
        <w:spacing w:line="360" w:lineRule="auto"/>
        <w:rPr>
          <w:rFonts w:hint="eastAsia" w:ascii="黑体" w:hAnsi="黑体" w:eastAsia="黑体" w:cs="黑体"/>
        </w:rPr>
      </w:pPr>
      <w:r>
        <w:rPr>
          <w:rFonts w:hint="eastAsia" w:ascii="黑体" w:hAnsi="黑体" w:eastAsia="黑体" w:cs="黑体"/>
          <w:spacing w:val="60"/>
        </w:rPr>
        <w:t xml:space="preserve">  总学</w:t>
      </w:r>
      <w:r>
        <w:rPr>
          <w:rFonts w:hint="eastAsia" w:ascii="黑体" w:hAnsi="黑体" w:eastAsia="黑体" w:cs="黑体"/>
        </w:rPr>
        <w:t xml:space="preserve">时：32 学时                 学    分： 2  </w:t>
      </w:r>
    </w:p>
    <w:p>
      <w:pPr>
        <w:spacing w:line="360" w:lineRule="auto"/>
        <w:ind w:firstLine="420" w:firstLineChars="200"/>
        <w:rPr>
          <w:rFonts w:hint="eastAsia" w:ascii="黑体" w:hAnsi="黑体" w:eastAsia="黑体" w:cs="黑体"/>
        </w:rPr>
      </w:pPr>
      <w:r>
        <w:rPr>
          <w:rFonts w:hint="eastAsia" w:ascii="黑体" w:hAnsi="黑体" w:eastAsia="黑体" w:cs="黑体"/>
        </w:rPr>
        <w:t xml:space="preserve">适用专业：社会体育指导与管理                                          </w:t>
      </w:r>
    </w:p>
    <w:p>
      <w:pPr>
        <w:spacing w:line="360" w:lineRule="auto"/>
        <w:ind w:firstLine="420" w:firstLineChars="200"/>
        <w:rPr>
          <w:rFonts w:hint="eastAsia" w:ascii="黑体" w:hAnsi="黑体" w:eastAsia="黑体" w:cs="黑体"/>
        </w:rPr>
      </w:pPr>
      <w:r>
        <w:rPr>
          <w:rFonts w:hint="eastAsia" w:ascii="黑体" w:hAnsi="黑体" w:eastAsia="黑体" w:cs="黑体"/>
        </w:rPr>
        <w:t>先修课程：体育概论、马克思主义经济学原理</w:t>
      </w:r>
    </w:p>
    <w:p>
      <w:pPr>
        <w:numPr>
          <w:ilvl w:val="0"/>
          <w:numId w:val="0"/>
        </w:numPr>
        <w:tabs>
          <w:tab w:val="clear" w:pos="420"/>
          <w:tab w:val="clear" w:pos="570"/>
          <w:tab w:val="clear" w:pos="720"/>
          <w:tab w:val="clear" w:pos="735"/>
          <w:tab w:val="clear" w:pos="801"/>
          <w:tab w:val="clear" w:pos="861"/>
          <w:tab w:val="clear" w:pos="885"/>
        </w:tabs>
        <w:spacing w:line="360" w:lineRule="auto"/>
        <w:rPr>
          <w:rFonts w:hint="eastAsia" w:ascii="黑体" w:hAnsi="黑体" w:eastAsia="黑体" w:cs="黑体"/>
        </w:rPr>
      </w:pPr>
      <w:r>
        <w:rPr>
          <w:rFonts w:hint="eastAsia" w:ascii="黑体" w:hAnsi="黑体" w:eastAsia="黑体" w:cs="黑体"/>
          <w:lang w:val="en-US" w:eastAsia="zh-CN"/>
        </w:rPr>
        <w:t xml:space="preserve">    </w:t>
      </w:r>
      <w:r>
        <w:rPr>
          <w:rFonts w:hint="eastAsia" w:ascii="黑体" w:hAnsi="黑体" w:eastAsia="黑体" w:cs="黑体"/>
          <w:lang w:eastAsia="zh-CN"/>
        </w:rPr>
        <w:t>一、</w:t>
      </w:r>
      <w:r>
        <w:rPr>
          <w:rFonts w:hint="eastAsia" w:ascii="黑体" w:hAnsi="黑体" w:eastAsia="黑体" w:cs="黑体"/>
        </w:rPr>
        <w:t>课程在教学计划中地位、作用</w:t>
      </w:r>
    </w:p>
    <w:p>
      <w:pPr>
        <w:spacing w:line="360" w:lineRule="auto"/>
        <w:ind w:firstLine="420" w:firstLineChars="200"/>
        <w:rPr>
          <w:rFonts w:hint="eastAsia" w:ascii="宋体" w:hAnsi="宋体" w:cs="宋体"/>
        </w:rPr>
      </w:pPr>
      <w:r>
        <w:rPr>
          <w:rFonts w:hint="eastAsia" w:ascii="宋体" w:hAnsi="宋体" w:cs="宋体"/>
        </w:rPr>
        <w:t xml:space="preserve">    《体育经济学》是社会体育指导与管理专业的院内任选课课程。本课程将系统介绍体育经济学</w:t>
      </w:r>
    </w:p>
    <w:p>
      <w:pPr>
        <w:spacing w:line="360" w:lineRule="auto"/>
        <w:ind w:firstLine="420" w:firstLineChars="200"/>
        <w:rPr>
          <w:rFonts w:hint="eastAsia" w:ascii="宋体" w:hAnsi="宋体" w:cs="宋体"/>
        </w:rPr>
      </w:pPr>
      <w:r>
        <w:rPr>
          <w:rFonts w:hint="eastAsia" w:ascii="宋体" w:hAnsi="宋体" w:cs="宋体"/>
        </w:rPr>
        <w:t>的相关基础知识，公共经济学、产业经济学、劳动经济学等。从经济学的角度探索体育发展的经</w:t>
      </w:r>
    </w:p>
    <w:p>
      <w:pPr>
        <w:spacing w:line="360" w:lineRule="auto"/>
        <w:ind w:firstLine="420" w:firstLineChars="200"/>
        <w:rPr>
          <w:rFonts w:hint="eastAsia" w:ascii="宋体" w:hAnsi="宋体" w:cs="宋体"/>
        </w:rPr>
      </w:pPr>
      <w:r>
        <w:rPr>
          <w:rFonts w:hint="eastAsia" w:ascii="宋体" w:hAnsi="宋体" w:cs="宋体"/>
        </w:rPr>
        <w:t>济学特质。通过本课程的学习，认识体育同经济的相互关系，了解体育的产业性质和经济功能，掌</w:t>
      </w:r>
    </w:p>
    <w:p>
      <w:pPr>
        <w:spacing w:line="360" w:lineRule="auto"/>
        <w:ind w:firstLine="420" w:firstLineChars="200"/>
        <w:rPr>
          <w:rFonts w:hint="eastAsia" w:ascii="宋体" w:hAnsi="宋体" w:cs="宋体"/>
        </w:rPr>
      </w:pPr>
      <w:r>
        <w:rPr>
          <w:rFonts w:hint="eastAsia" w:ascii="宋体" w:hAnsi="宋体" w:cs="宋体"/>
        </w:rPr>
        <w:t>握各类体育经济活动的本质、特点及运行规律，为各类体育产业经营管理奠定理论基础。</w:t>
      </w:r>
    </w:p>
    <w:p>
      <w:pPr>
        <w:spacing w:line="360" w:lineRule="auto"/>
        <w:ind w:firstLine="441" w:firstLineChars="210"/>
        <w:rPr>
          <w:rFonts w:hint="eastAsia" w:ascii="宋体"/>
        </w:rPr>
      </w:pPr>
      <w:r>
        <w:rPr>
          <w:rFonts w:hint="eastAsia" w:eastAsia="黑体"/>
        </w:rPr>
        <w:t>二、课程内容</w:t>
      </w:r>
      <w:r>
        <w:rPr>
          <w:rFonts w:eastAsia="黑体"/>
        </w:rPr>
        <w:t>、</w:t>
      </w:r>
      <w:r>
        <w:rPr>
          <w:rFonts w:hint="eastAsia" w:eastAsia="黑体"/>
        </w:rPr>
        <w:t>基本要求</w:t>
      </w:r>
    </w:p>
    <w:p>
      <w:pPr>
        <w:spacing w:line="360" w:lineRule="auto"/>
        <w:ind w:left="456"/>
        <w:rPr>
          <w:rFonts w:hint="eastAsia" w:ascii="黑体" w:hAnsi="黑体" w:eastAsia="黑体" w:cs="黑体"/>
          <w:lang w:val="en-US" w:eastAsia="zh-CN"/>
        </w:rPr>
      </w:pPr>
      <w:r>
        <w:rPr>
          <w:rFonts w:hint="eastAsia" w:ascii="黑体" w:eastAsia="黑体"/>
        </w:rPr>
        <w:t xml:space="preserve">第一章 </w:t>
      </w:r>
      <w:r>
        <w:rPr>
          <w:rFonts w:hint="eastAsia" w:ascii="黑体" w:hAnsi="黑体" w:eastAsia="黑体" w:cs="黑体"/>
          <w:lang w:val="en-US" w:eastAsia="zh-CN"/>
        </w:rPr>
        <w:t>绪论</w:t>
      </w:r>
    </w:p>
    <w:p>
      <w:pPr>
        <w:spacing w:line="360" w:lineRule="auto"/>
        <w:ind w:left="456" w:leftChars="217" w:firstLine="210" w:firstLineChars="100"/>
        <w:rPr>
          <w:rFonts w:hint="eastAsia"/>
          <w:lang w:val="en-US" w:eastAsia="zh-CN"/>
        </w:rPr>
      </w:pPr>
      <w:r>
        <w:rPr>
          <w:rFonts w:hint="eastAsia"/>
          <w:lang w:val="en-US" w:eastAsia="zh-CN"/>
        </w:rPr>
        <w:t>1.了解体育经济学的产生与发展，</w:t>
      </w:r>
    </w:p>
    <w:p>
      <w:pPr>
        <w:spacing w:line="360" w:lineRule="auto"/>
        <w:ind w:left="456" w:leftChars="217" w:firstLine="210" w:firstLineChars="100"/>
        <w:rPr>
          <w:rFonts w:hint="eastAsia"/>
          <w:lang w:val="en-US" w:eastAsia="zh-CN"/>
        </w:rPr>
      </w:pPr>
      <w:r>
        <w:rPr>
          <w:rFonts w:hint="eastAsia"/>
          <w:lang w:val="en-US" w:eastAsia="zh-CN"/>
        </w:rPr>
        <w:t>2.了解体育经济学的研究对象、内容及方法。</w:t>
      </w:r>
    </w:p>
    <w:p>
      <w:pPr>
        <w:spacing w:line="360" w:lineRule="auto"/>
        <w:ind w:left="456" w:leftChars="217" w:firstLine="210" w:firstLineChars="100"/>
        <w:rPr>
          <w:rFonts w:hint="eastAsia"/>
          <w:lang w:val="en-US" w:eastAsia="zh-CN"/>
        </w:rPr>
      </w:pPr>
      <w:r>
        <w:rPr>
          <w:rFonts w:hint="eastAsia"/>
          <w:lang w:val="en-US" w:eastAsia="zh-CN"/>
        </w:rPr>
        <w:t>教学重点：体育经济学的产生与发展。</w:t>
      </w:r>
    </w:p>
    <w:p>
      <w:pPr>
        <w:spacing w:line="360" w:lineRule="auto"/>
        <w:ind w:left="456" w:leftChars="217" w:firstLine="210" w:firstLineChars="100"/>
        <w:rPr>
          <w:rFonts w:hint="eastAsia"/>
          <w:lang w:val="en-US" w:eastAsia="zh-CN"/>
        </w:rPr>
      </w:pPr>
      <w:r>
        <w:rPr>
          <w:rFonts w:hint="eastAsia"/>
          <w:lang w:val="en-US" w:eastAsia="zh-CN"/>
        </w:rPr>
        <w:t>教学难点：体育经济学的产生与发展。</w:t>
      </w:r>
    </w:p>
    <w:p>
      <w:pPr>
        <w:spacing w:line="360" w:lineRule="auto"/>
        <w:ind w:left="456"/>
        <w:rPr>
          <w:rFonts w:hint="eastAsia" w:ascii="黑体" w:eastAsia="黑体"/>
        </w:rPr>
      </w:pPr>
      <w:r>
        <w:rPr>
          <w:rFonts w:hint="eastAsia" w:ascii="黑体" w:eastAsia="黑体"/>
        </w:rPr>
        <w:t>第二章 体育与经济的关系</w:t>
      </w:r>
    </w:p>
    <w:p>
      <w:pPr>
        <w:spacing w:line="360" w:lineRule="auto"/>
        <w:ind w:left="456" w:leftChars="217" w:firstLine="210" w:firstLineChars="100"/>
        <w:rPr>
          <w:rFonts w:hint="eastAsia"/>
          <w:lang w:val="en-US" w:eastAsia="zh-CN"/>
        </w:rPr>
      </w:pPr>
      <w:r>
        <w:rPr>
          <w:rFonts w:hint="eastAsia"/>
          <w:lang w:val="en-US" w:eastAsia="zh-CN"/>
        </w:rPr>
        <w:t>1.正确认识与理解体育与经济的关系；</w:t>
      </w:r>
    </w:p>
    <w:p>
      <w:pPr>
        <w:spacing w:line="360" w:lineRule="auto"/>
        <w:ind w:left="456" w:leftChars="217" w:firstLine="210" w:firstLineChars="100"/>
        <w:rPr>
          <w:rFonts w:hint="eastAsia"/>
          <w:lang w:val="en-US" w:eastAsia="zh-CN"/>
        </w:rPr>
      </w:pPr>
      <w:r>
        <w:rPr>
          <w:rFonts w:hint="eastAsia"/>
          <w:lang w:val="en-US" w:eastAsia="zh-CN"/>
        </w:rPr>
        <w:t>2.了解体育在经济发展中的作用；</w:t>
      </w:r>
    </w:p>
    <w:p>
      <w:pPr>
        <w:spacing w:line="360" w:lineRule="auto"/>
        <w:ind w:left="456" w:leftChars="217" w:firstLine="210" w:firstLineChars="100"/>
        <w:rPr>
          <w:rFonts w:hint="eastAsia"/>
          <w:lang w:val="en-US" w:eastAsia="zh-CN"/>
        </w:rPr>
      </w:pPr>
      <w:r>
        <w:rPr>
          <w:rFonts w:hint="eastAsia"/>
          <w:lang w:val="en-US" w:eastAsia="zh-CN"/>
        </w:rPr>
        <w:t>3.掌握相关的经济学理论。</w:t>
      </w:r>
    </w:p>
    <w:p>
      <w:pPr>
        <w:spacing w:line="360" w:lineRule="auto"/>
        <w:ind w:left="456" w:leftChars="217" w:firstLine="210" w:firstLineChars="100"/>
        <w:rPr>
          <w:rFonts w:hint="eastAsia"/>
          <w:lang w:val="en-US" w:eastAsia="zh-CN"/>
        </w:rPr>
      </w:pPr>
      <w:r>
        <w:rPr>
          <w:rFonts w:hint="eastAsia"/>
          <w:lang w:val="en-US" w:eastAsia="zh-CN"/>
        </w:rPr>
        <w:t>教学重点：体育的经济功能。</w:t>
      </w:r>
    </w:p>
    <w:p>
      <w:pPr>
        <w:spacing w:line="360" w:lineRule="auto"/>
        <w:ind w:left="456" w:leftChars="217" w:firstLine="210" w:firstLineChars="100"/>
        <w:rPr>
          <w:rFonts w:hint="eastAsia"/>
          <w:lang w:val="en-US" w:eastAsia="zh-CN"/>
        </w:rPr>
      </w:pPr>
      <w:r>
        <w:rPr>
          <w:rFonts w:hint="eastAsia"/>
          <w:lang w:val="en-US" w:eastAsia="zh-CN"/>
        </w:rPr>
        <w:t>教学难点：经济对体育的作用。</w:t>
      </w:r>
    </w:p>
    <w:p>
      <w:pPr>
        <w:numPr>
          <w:ilvl w:val="0"/>
          <w:numId w:val="24"/>
        </w:numPr>
        <w:spacing w:line="360" w:lineRule="auto"/>
        <w:ind w:left="456"/>
        <w:rPr>
          <w:rFonts w:hint="eastAsia" w:ascii="黑体" w:eastAsia="黑体"/>
        </w:rPr>
      </w:pPr>
      <w:r>
        <w:rPr>
          <w:rFonts w:hint="eastAsia" w:ascii="黑体" w:eastAsia="黑体"/>
        </w:rPr>
        <w:t>体育产业与体育服务生产</w:t>
      </w:r>
    </w:p>
    <w:p>
      <w:pPr>
        <w:spacing w:line="360" w:lineRule="auto"/>
        <w:ind w:left="456" w:leftChars="217" w:firstLine="210" w:firstLineChars="100"/>
        <w:rPr>
          <w:rFonts w:hint="eastAsia"/>
          <w:lang w:val="en-US" w:eastAsia="zh-CN"/>
        </w:rPr>
      </w:pPr>
      <w:r>
        <w:rPr>
          <w:rFonts w:hint="eastAsia"/>
          <w:lang w:val="en-US" w:eastAsia="zh-CN"/>
        </w:rPr>
        <w:t>1.了解体育是一个产业部门，</w:t>
      </w:r>
    </w:p>
    <w:p>
      <w:pPr>
        <w:spacing w:line="360" w:lineRule="auto"/>
        <w:ind w:left="456" w:leftChars="217" w:firstLine="210" w:firstLineChars="100"/>
        <w:rPr>
          <w:rFonts w:hint="eastAsia"/>
          <w:lang w:val="en-US" w:eastAsia="zh-CN"/>
        </w:rPr>
      </w:pPr>
      <w:r>
        <w:rPr>
          <w:rFonts w:hint="eastAsia"/>
          <w:lang w:val="en-US" w:eastAsia="zh-CN"/>
        </w:rPr>
        <w:t>2.理解体育产业的内涵、形成和发展。</w:t>
      </w:r>
    </w:p>
    <w:p>
      <w:pPr>
        <w:spacing w:line="360" w:lineRule="auto"/>
        <w:ind w:firstLine="525" w:firstLineChars="250"/>
        <w:rPr>
          <w:rFonts w:hint="eastAsia"/>
          <w:lang w:val="en-US" w:eastAsia="zh-CN"/>
        </w:rPr>
      </w:pPr>
      <w:r>
        <w:rPr>
          <w:rFonts w:hint="eastAsia"/>
          <w:lang w:val="en-US" w:eastAsia="zh-CN"/>
        </w:rPr>
        <w:t xml:space="preserve"> 3.掌握体育服务产业和体育服务的劳动过程。</w:t>
      </w:r>
    </w:p>
    <w:p>
      <w:pPr>
        <w:spacing w:line="360" w:lineRule="auto"/>
        <w:ind w:left="456" w:leftChars="217" w:firstLine="210" w:firstLineChars="100"/>
        <w:rPr>
          <w:rFonts w:hint="eastAsia"/>
          <w:lang w:val="en-US" w:eastAsia="zh-CN"/>
        </w:rPr>
      </w:pPr>
      <w:r>
        <w:rPr>
          <w:rFonts w:hint="eastAsia"/>
          <w:lang w:val="en-US" w:eastAsia="zh-CN"/>
        </w:rPr>
        <w:t>教学重点：体育产业的内涵</w:t>
      </w:r>
    </w:p>
    <w:p>
      <w:pPr>
        <w:spacing w:line="360" w:lineRule="auto"/>
        <w:ind w:left="456" w:leftChars="217" w:firstLine="210" w:firstLineChars="100"/>
        <w:rPr>
          <w:rFonts w:hint="eastAsia"/>
          <w:lang w:val="en-US" w:eastAsia="zh-CN"/>
        </w:rPr>
      </w:pPr>
      <w:r>
        <w:rPr>
          <w:rFonts w:hint="eastAsia"/>
          <w:lang w:val="en-US" w:eastAsia="zh-CN"/>
        </w:rPr>
        <w:t>教学难点：体育服务的劳动过程</w:t>
      </w:r>
    </w:p>
    <w:p>
      <w:pPr>
        <w:numPr>
          <w:ilvl w:val="0"/>
          <w:numId w:val="24"/>
        </w:numPr>
        <w:spacing w:line="360" w:lineRule="auto"/>
        <w:ind w:left="456"/>
        <w:rPr>
          <w:rFonts w:hint="eastAsia"/>
          <w:lang w:val="en-US" w:eastAsia="zh-CN"/>
        </w:rPr>
      </w:pPr>
      <w:r>
        <w:rPr>
          <w:rFonts w:hint="eastAsia" w:ascii="黑体" w:eastAsia="黑体"/>
        </w:rPr>
        <w:t>体育服务商品</w:t>
      </w:r>
    </w:p>
    <w:p>
      <w:pPr>
        <w:spacing w:line="360" w:lineRule="auto"/>
        <w:ind w:left="456" w:leftChars="217" w:firstLine="210" w:firstLineChars="100"/>
        <w:rPr>
          <w:rFonts w:hint="eastAsia"/>
          <w:lang w:val="en-US" w:eastAsia="zh-CN"/>
        </w:rPr>
      </w:pPr>
      <w:r>
        <w:rPr>
          <w:rFonts w:hint="eastAsia"/>
          <w:lang w:val="en-US" w:eastAsia="zh-CN"/>
        </w:rPr>
        <w:t>1.正确认识体育服务成为商品的原因和条件，体育服务商品的范围和途径；</w:t>
      </w:r>
    </w:p>
    <w:p>
      <w:pPr>
        <w:spacing w:line="360" w:lineRule="auto"/>
        <w:ind w:left="456" w:leftChars="217" w:firstLine="210" w:firstLineChars="100"/>
        <w:rPr>
          <w:rFonts w:hint="eastAsia"/>
          <w:lang w:val="en-US" w:eastAsia="zh-CN"/>
        </w:rPr>
      </w:pPr>
      <w:r>
        <w:rPr>
          <w:rFonts w:hint="eastAsia"/>
          <w:lang w:val="en-US" w:eastAsia="zh-CN"/>
        </w:rPr>
        <w:t xml:space="preserve"> 2.了解体育商品化的趋势；</w:t>
      </w:r>
    </w:p>
    <w:p>
      <w:pPr>
        <w:spacing w:line="360" w:lineRule="auto"/>
        <w:ind w:left="456" w:leftChars="217" w:firstLine="210" w:firstLineChars="100"/>
        <w:rPr>
          <w:rFonts w:hint="eastAsia"/>
          <w:lang w:val="en-US" w:eastAsia="zh-CN"/>
        </w:rPr>
      </w:pPr>
      <w:r>
        <w:rPr>
          <w:rFonts w:hint="eastAsia"/>
          <w:lang w:val="en-US" w:eastAsia="zh-CN"/>
        </w:rPr>
        <w:t xml:space="preserve"> 3.理解体育服务商品供求关系；</w:t>
      </w:r>
    </w:p>
    <w:p>
      <w:pPr>
        <w:spacing w:line="360" w:lineRule="auto"/>
        <w:ind w:left="456" w:leftChars="217" w:firstLine="210" w:firstLineChars="100"/>
        <w:rPr>
          <w:rFonts w:hint="eastAsia"/>
          <w:lang w:val="en-US" w:eastAsia="zh-CN"/>
        </w:rPr>
      </w:pPr>
      <w:r>
        <w:rPr>
          <w:rFonts w:hint="eastAsia"/>
          <w:lang w:val="en-US" w:eastAsia="zh-CN"/>
        </w:rPr>
        <w:t xml:space="preserve"> 教学重点：体育服务商品的概述。</w:t>
      </w:r>
    </w:p>
    <w:p>
      <w:pPr>
        <w:spacing w:line="360" w:lineRule="auto"/>
        <w:ind w:left="456" w:leftChars="217" w:firstLine="210" w:firstLineChars="100"/>
        <w:rPr>
          <w:rFonts w:hint="eastAsia"/>
        </w:rPr>
      </w:pPr>
      <w:r>
        <w:rPr>
          <w:rFonts w:hint="eastAsia"/>
          <w:lang w:val="en-US" w:eastAsia="zh-CN"/>
        </w:rPr>
        <w:t xml:space="preserve"> 教学难点：体育服务商品的供求关系</w:t>
      </w:r>
      <w:r>
        <w:rPr>
          <w:rFonts w:hint="eastAsia"/>
        </w:rPr>
        <w:t>。</w:t>
      </w:r>
    </w:p>
    <w:p>
      <w:pPr>
        <w:numPr>
          <w:ilvl w:val="0"/>
          <w:numId w:val="24"/>
        </w:numPr>
        <w:spacing w:line="360" w:lineRule="auto"/>
        <w:ind w:left="456"/>
        <w:rPr>
          <w:rFonts w:hint="eastAsia" w:ascii="黑体" w:eastAsia="黑体"/>
        </w:rPr>
      </w:pPr>
      <w:r>
        <w:rPr>
          <w:rFonts w:hint="eastAsia" w:ascii="黑体" w:eastAsia="黑体"/>
        </w:rPr>
        <w:t>体育消费</w:t>
      </w:r>
    </w:p>
    <w:p>
      <w:pPr>
        <w:spacing w:line="360" w:lineRule="auto"/>
        <w:ind w:left="456" w:leftChars="217" w:firstLine="210" w:firstLineChars="100"/>
        <w:rPr>
          <w:rFonts w:hint="eastAsia"/>
          <w:lang w:val="en-US" w:eastAsia="zh-CN"/>
        </w:rPr>
      </w:pPr>
      <w:r>
        <w:rPr>
          <w:rFonts w:hint="eastAsia"/>
          <w:lang w:val="en-US" w:eastAsia="zh-CN"/>
        </w:rPr>
        <w:t xml:space="preserve"> 1.了解体育消费的特点、类型、效益，</w:t>
      </w:r>
    </w:p>
    <w:p>
      <w:pPr>
        <w:spacing w:line="360" w:lineRule="auto"/>
        <w:ind w:left="456" w:leftChars="217" w:firstLine="210" w:firstLineChars="100"/>
        <w:rPr>
          <w:rFonts w:hint="eastAsia"/>
          <w:lang w:val="en-US" w:eastAsia="zh-CN"/>
        </w:rPr>
      </w:pPr>
      <w:r>
        <w:rPr>
          <w:rFonts w:hint="eastAsia"/>
          <w:lang w:val="en-US" w:eastAsia="zh-CN"/>
        </w:rPr>
        <w:t xml:space="preserve"> 2.掌握体育消费水平的衡量因素；</w:t>
      </w:r>
    </w:p>
    <w:p>
      <w:pPr>
        <w:spacing w:line="360" w:lineRule="auto"/>
        <w:ind w:left="456" w:leftChars="217" w:firstLine="210" w:firstLineChars="100"/>
        <w:rPr>
          <w:rFonts w:hint="eastAsia"/>
          <w:lang w:val="en-US" w:eastAsia="zh-CN"/>
        </w:rPr>
      </w:pPr>
      <w:r>
        <w:rPr>
          <w:rFonts w:hint="eastAsia"/>
          <w:lang w:val="en-US" w:eastAsia="zh-CN"/>
        </w:rPr>
        <w:t xml:space="preserve"> 3.了解体育消费需求的增长趋势。</w:t>
      </w:r>
    </w:p>
    <w:p>
      <w:pPr>
        <w:spacing w:line="360" w:lineRule="auto"/>
        <w:ind w:left="456" w:leftChars="217" w:firstLine="210" w:firstLineChars="100"/>
        <w:rPr>
          <w:rFonts w:hint="eastAsia"/>
          <w:lang w:val="en-US" w:eastAsia="zh-CN"/>
        </w:rPr>
      </w:pPr>
      <w:r>
        <w:rPr>
          <w:rFonts w:hint="eastAsia"/>
          <w:lang w:val="en-US" w:eastAsia="zh-CN"/>
        </w:rPr>
        <w:t xml:space="preserve"> 教学重点：了解体育消费的特点、类型、效益，</w:t>
      </w:r>
    </w:p>
    <w:p>
      <w:pPr>
        <w:spacing w:line="360" w:lineRule="auto"/>
        <w:ind w:left="456" w:leftChars="217" w:firstLine="210" w:firstLineChars="100"/>
        <w:rPr>
          <w:rFonts w:hint="eastAsia"/>
          <w:lang w:val="en-US" w:eastAsia="zh-CN"/>
        </w:rPr>
      </w:pPr>
      <w:r>
        <w:rPr>
          <w:rFonts w:hint="eastAsia"/>
          <w:lang w:val="en-US" w:eastAsia="zh-CN"/>
        </w:rPr>
        <w:t xml:space="preserve"> 教学难点：体育消费水平的衡量因素</w:t>
      </w:r>
    </w:p>
    <w:p>
      <w:pPr>
        <w:numPr>
          <w:ilvl w:val="0"/>
          <w:numId w:val="24"/>
        </w:numPr>
        <w:spacing w:line="360" w:lineRule="auto"/>
        <w:ind w:left="456"/>
        <w:rPr>
          <w:rFonts w:hint="eastAsia" w:ascii="黑体" w:eastAsia="黑体"/>
        </w:rPr>
      </w:pPr>
      <w:r>
        <w:rPr>
          <w:rFonts w:hint="eastAsia" w:ascii="黑体" w:eastAsia="黑体"/>
        </w:rPr>
        <w:t xml:space="preserve">体育资金的来源及效益分析  </w:t>
      </w:r>
    </w:p>
    <w:p>
      <w:pPr>
        <w:spacing w:line="360" w:lineRule="auto"/>
        <w:ind w:left="456" w:leftChars="217" w:firstLine="210" w:firstLineChars="100"/>
        <w:rPr>
          <w:rFonts w:hint="eastAsia"/>
          <w:lang w:val="en-US" w:eastAsia="zh-CN"/>
        </w:rPr>
      </w:pPr>
      <w:r>
        <w:rPr>
          <w:rFonts w:hint="eastAsia"/>
          <w:lang w:val="en-US" w:eastAsia="zh-CN"/>
        </w:rPr>
        <w:t>1.了解体育资金的来源，</w:t>
      </w:r>
    </w:p>
    <w:p>
      <w:pPr>
        <w:spacing w:line="360" w:lineRule="auto"/>
        <w:ind w:left="456" w:leftChars="217" w:firstLine="210" w:firstLineChars="100"/>
        <w:rPr>
          <w:rFonts w:hint="eastAsia"/>
          <w:lang w:val="en-US" w:eastAsia="zh-CN"/>
        </w:rPr>
      </w:pPr>
      <w:r>
        <w:rPr>
          <w:rFonts w:hint="eastAsia"/>
          <w:lang w:val="en-US" w:eastAsia="zh-CN"/>
        </w:rPr>
        <w:t>2.理解体育投资的经济效益分析</w:t>
      </w:r>
    </w:p>
    <w:p>
      <w:pPr>
        <w:spacing w:line="360" w:lineRule="auto"/>
        <w:ind w:left="456" w:leftChars="217" w:firstLine="210" w:firstLineChars="100"/>
        <w:rPr>
          <w:rFonts w:hint="eastAsia"/>
          <w:lang w:val="en-US" w:eastAsia="zh-CN"/>
        </w:rPr>
      </w:pPr>
      <w:r>
        <w:rPr>
          <w:rFonts w:hint="eastAsia"/>
          <w:lang w:val="en-US" w:eastAsia="zh-CN"/>
        </w:rPr>
        <w:t xml:space="preserve">教学重点：体育投资的经济效益分析 </w:t>
      </w:r>
    </w:p>
    <w:p>
      <w:pPr>
        <w:spacing w:line="360" w:lineRule="auto"/>
        <w:ind w:left="456" w:leftChars="217" w:firstLine="210" w:firstLineChars="100"/>
        <w:rPr>
          <w:rFonts w:hint="eastAsia"/>
          <w:lang w:val="en-US" w:eastAsia="zh-CN"/>
        </w:rPr>
      </w:pPr>
      <w:r>
        <w:rPr>
          <w:rFonts w:hint="eastAsia"/>
          <w:lang w:val="en-US" w:eastAsia="zh-CN"/>
        </w:rPr>
        <w:t>教学难点：体育投资的经济效益分析</w:t>
      </w:r>
    </w:p>
    <w:p>
      <w:pPr>
        <w:numPr>
          <w:ilvl w:val="0"/>
          <w:numId w:val="24"/>
        </w:numPr>
        <w:spacing w:line="360" w:lineRule="auto"/>
        <w:ind w:left="456"/>
        <w:rPr>
          <w:rFonts w:hint="eastAsia" w:ascii="黑体" w:eastAsia="黑体"/>
        </w:rPr>
      </w:pPr>
      <w:r>
        <w:rPr>
          <w:rFonts w:hint="eastAsia" w:ascii="黑体" w:eastAsia="黑体"/>
        </w:rPr>
        <w:t>体育部门的劳动及劳动报酬</w:t>
      </w:r>
    </w:p>
    <w:p>
      <w:pPr>
        <w:spacing w:line="360" w:lineRule="auto"/>
        <w:ind w:left="456" w:leftChars="217" w:firstLine="210" w:firstLineChars="100"/>
        <w:rPr>
          <w:rFonts w:hint="eastAsia"/>
          <w:lang w:val="en-US" w:eastAsia="zh-CN"/>
        </w:rPr>
      </w:pPr>
      <w:r>
        <w:rPr>
          <w:rFonts w:hint="eastAsia"/>
          <w:lang w:val="en-US" w:eastAsia="zh-CN"/>
        </w:rPr>
        <w:t>1.了解体育部门的劳动的基本知识，</w:t>
      </w:r>
    </w:p>
    <w:p>
      <w:pPr>
        <w:spacing w:line="360" w:lineRule="auto"/>
        <w:ind w:left="456" w:leftChars="217" w:firstLine="210" w:firstLineChars="100"/>
        <w:rPr>
          <w:rFonts w:hint="eastAsia"/>
          <w:lang w:val="en-US" w:eastAsia="zh-CN"/>
        </w:rPr>
      </w:pPr>
      <w:r>
        <w:rPr>
          <w:rFonts w:hint="eastAsia"/>
          <w:lang w:val="en-US" w:eastAsia="zh-CN"/>
        </w:rPr>
        <w:t>2.了解体育部门劳动报酬的分配方式。</w:t>
      </w:r>
    </w:p>
    <w:p>
      <w:pPr>
        <w:spacing w:line="360" w:lineRule="auto"/>
        <w:ind w:left="456" w:leftChars="217" w:firstLine="210" w:firstLineChars="100"/>
        <w:rPr>
          <w:rFonts w:hint="eastAsia"/>
          <w:lang w:val="en-US" w:eastAsia="zh-CN"/>
        </w:rPr>
      </w:pPr>
      <w:r>
        <w:rPr>
          <w:rFonts w:hint="eastAsia"/>
          <w:lang w:val="en-US" w:eastAsia="zh-CN"/>
        </w:rPr>
        <w:t>教学重点：体育部门劳动资源的特点</w:t>
      </w:r>
    </w:p>
    <w:p>
      <w:pPr>
        <w:spacing w:line="360" w:lineRule="auto"/>
        <w:ind w:left="456" w:leftChars="217" w:firstLine="210" w:firstLineChars="100"/>
        <w:rPr>
          <w:rFonts w:hint="eastAsia"/>
          <w:lang w:val="en-US" w:eastAsia="zh-CN"/>
        </w:rPr>
      </w:pPr>
      <w:r>
        <w:rPr>
          <w:rFonts w:hint="eastAsia"/>
          <w:lang w:val="en-US" w:eastAsia="zh-CN"/>
        </w:rPr>
        <w:t>教学难点：体育部分劳动资源的特点</w:t>
      </w:r>
    </w:p>
    <w:p>
      <w:pPr>
        <w:spacing w:line="360" w:lineRule="auto"/>
        <w:ind w:left="456" w:leftChars="217" w:firstLine="210" w:firstLineChars="100"/>
        <w:rPr>
          <w:rFonts w:hint="eastAsia"/>
          <w:lang w:val="en-US" w:eastAsia="zh-CN"/>
        </w:rPr>
      </w:pPr>
    </w:p>
    <w:p>
      <w:pPr>
        <w:snapToGrid w:val="0"/>
        <w:spacing w:line="360" w:lineRule="auto"/>
        <w:ind w:firstLine="420" w:firstLineChars="200"/>
        <w:rPr>
          <w:rFonts w:hint="eastAsia" w:eastAsia="黑体"/>
        </w:rPr>
      </w:pPr>
      <w:r>
        <w:rPr>
          <w:rFonts w:hint="eastAsia" w:eastAsia="黑体"/>
        </w:rPr>
        <w:t>三、学时分配</w:t>
      </w:r>
    </w:p>
    <w:tbl>
      <w:tblPr>
        <w:tblStyle w:val="23"/>
        <w:tblW w:w="8610"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0"/>
        <w:gridCol w:w="1557"/>
        <w:gridCol w:w="1701"/>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0" w:type="dxa"/>
            <w:vAlign w:val="center"/>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章节名称</w:t>
            </w:r>
          </w:p>
        </w:tc>
        <w:tc>
          <w:tcPr>
            <w:tcW w:w="1557" w:type="dxa"/>
            <w:vAlign w:val="center"/>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讲授（学时）</w:t>
            </w:r>
          </w:p>
        </w:tc>
        <w:tc>
          <w:tcPr>
            <w:tcW w:w="1701" w:type="dxa"/>
            <w:vAlign w:val="center"/>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宋体"/>
                <w:kern w:val="2"/>
                <w:sz w:val="21"/>
                <w:szCs w:val="22"/>
              </w:rPr>
              <w:t>实验（学时）</w:t>
            </w:r>
          </w:p>
        </w:tc>
        <w:tc>
          <w:tcPr>
            <w:tcW w:w="1092" w:type="dxa"/>
            <w:vAlign w:val="center"/>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0" w:type="dxa"/>
            <w:vAlign w:val="top"/>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宋体"/>
                <w:kern w:val="0"/>
                <w:sz w:val="18"/>
                <w:szCs w:val="18"/>
              </w:rPr>
              <w:t>第一章：绪论</w:t>
            </w:r>
          </w:p>
        </w:tc>
        <w:tc>
          <w:tcPr>
            <w:tcW w:w="155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70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09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0" w:type="dxa"/>
            <w:vAlign w:val="top"/>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宋体"/>
                <w:kern w:val="0"/>
                <w:sz w:val="18"/>
                <w:szCs w:val="18"/>
              </w:rPr>
              <w:t>第二章：体育与经济的关系</w:t>
            </w:r>
          </w:p>
        </w:tc>
        <w:tc>
          <w:tcPr>
            <w:tcW w:w="155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70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09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0" w:type="dxa"/>
            <w:vAlign w:val="top"/>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宋体"/>
                <w:kern w:val="0"/>
                <w:sz w:val="18"/>
                <w:szCs w:val="18"/>
              </w:rPr>
              <w:t>第三章：体育产业与体育服务生产</w:t>
            </w:r>
          </w:p>
        </w:tc>
        <w:tc>
          <w:tcPr>
            <w:tcW w:w="155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6</w:t>
            </w:r>
          </w:p>
        </w:tc>
        <w:tc>
          <w:tcPr>
            <w:tcW w:w="170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09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0" w:type="dxa"/>
            <w:vAlign w:val="top"/>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宋体"/>
                <w:kern w:val="0"/>
                <w:sz w:val="18"/>
                <w:szCs w:val="18"/>
              </w:rPr>
              <w:t>第四章：体育服务商品</w:t>
            </w:r>
          </w:p>
        </w:tc>
        <w:tc>
          <w:tcPr>
            <w:tcW w:w="155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70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09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4260" w:type="dxa"/>
            <w:tcBorders>
              <w:bottom w:val="single" w:color="auto" w:sz="4" w:space="0"/>
            </w:tcBorders>
            <w:vAlign w:val="top"/>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宋体"/>
                <w:kern w:val="0"/>
                <w:sz w:val="18"/>
                <w:szCs w:val="18"/>
              </w:rPr>
              <w:t>第五章：体育消费</w:t>
            </w:r>
          </w:p>
        </w:tc>
        <w:tc>
          <w:tcPr>
            <w:tcW w:w="1557" w:type="dxa"/>
            <w:tcBorders>
              <w:bottom w:val="single" w:color="auto" w:sz="4" w:space="0"/>
            </w:tcBorders>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 xml:space="preserve">       4</w:t>
            </w:r>
          </w:p>
        </w:tc>
        <w:tc>
          <w:tcPr>
            <w:tcW w:w="1701" w:type="dxa"/>
            <w:tcBorders>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092" w:type="dxa"/>
            <w:tcBorders>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nil"/>
              <w:bottom w:val="single" w:color="auto" w:sz="4" w:space="0"/>
            </w:tcBorders>
            <w:vAlign w:val="top"/>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宋体"/>
                <w:kern w:val="0"/>
                <w:sz w:val="18"/>
                <w:szCs w:val="18"/>
              </w:rPr>
              <w:t>第六章：体育资金的来源及效益分析</w:t>
            </w:r>
          </w:p>
        </w:tc>
        <w:tc>
          <w:tcPr>
            <w:tcW w:w="1557"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701"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092"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nil"/>
              <w:bottom w:val="single" w:color="auto" w:sz="4" w:space="0"/>
            </w:tcBorders>
            <w:vAlign w:val="top"/>
          </w:tcPr>
          <w:p>
            <w:pPr>
              <w:spacing w:before="0" w:beforeAutospacing="0" w:after="0" w:afterAutospacing="0" w:line="360" w:lineRule="auto"/>
              <w:ind w:left="0" w:right="0"/>
              <w:rPr>
                <w:rFonts w:hint="eastAsia" w:ascii="宋体" w:hAnsi="宋体" w:eastAsia="宋体" w:cs="宋体"/>
                <w:kern w:val="0"/>
                <w:sz w:val="18"/>
                <w:szCs w:val="18"/>
              </w:rPr>
            </w:pPr>
            <w:r>
              <w:rPr>
                <w:rFonts w:hint="eastAsia" w:ascii="宋体" w:hAnsi="宋体" w:eastAsia="宋体" w:cs="宋体"/>
                <w:kern w:val="0"/>
                <w:sz w:val="18"/>
                <w:szCs w:val="18"/>
              </w:rPr>
              <w:t>第七章：体育部门的劳动和劳动报酬</w:t>
            </w:r>
          </w:p>
        </w:tc>
        <w:tc>
          <w:tcPr>
            <w:tcW w:w="1557"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6</w:t>
            </w:r>
          </w:p>
        </w:tc>
        <w:tc>
          <w:tcPr>
            <w:tcW w:w="1701"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092"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nil"/>
              <w:bottom w:val="single" w:color="auto" w:sz="4" w:space="0"/>
            </w:tcBorders>
            <w:vAlign w:val="top"/>
          </w:tcPr>
          <w:p>
            <w:pPr>
              <w:spacing w:before="0" w:beforeAutospacing="0" w:after="0" w:afterAutospacing="0" w:line="360" w:lineRule="auto"/>
              <w:ind w:left="0" w:right="0"/>
              <w:rPr>
                <w:rFonts w:hint="eastAsia" w:ascii="宋体" w:hAnsi="宋体" w:eastAsia="宋体" w:cs="宋体"/>
                <w:kern w:val="0"/>
                <w:sz w:val="18"/>
                <w:szCs w:val="18"/>
              </w:rPr>
            </w:pPr>
            <w:r>
              <w:rPr>
                <w:rFonts w:hint="eastAsia" w:ascii="宋体" w:hAnsi="宋体" w:eastAsia="宋体" w:cs="宋体"/>
                <w:kern w:val="0"/>
                <w:sz w:val="18"/>
                <w:szCs w:val="18"/>
              </w:rPr>
              <w:t>复习</w:t>
            </w:r>
          </w:p>
        </w:tc>
        <w:tc>
          <w:tcPr>
            <w:tcW w:w="1557"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701"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092"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single" w:color="auto" w:sz="4" w:space="0"/>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合计</w:t>
            </w:r>
          </w:p>
        </w:tc>
        <w:tc>
          <w:tcPr>
            <w:tcW w:w="1557" w:type="dxa"/>
            <w:tcBorders>
              <w:top w:val="single" w:color="auto" w:sz="4" w:space="0"/>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32</w:t>
            </w:r>
          </w:p>
        </w:tc>
        <w:tc>
          <w:tcPr>
            <w:tcW w:w="1701" w:type="dxa"/>
            <w:tcBorders>
              <w:top w:val="single" w:color="auto" w:sz="4" w:space="0"/>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p>
        </w:tc>
        <w:tc>
          <w:tcPr>
            <w:tcW w:w="1092" w:type="dxa"/>
            <w:tcBorders>
              <w:top w:val="single" w:color="auto" w:sz="4" w:space="0"/>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32</w:t>
            </w:r>
          </w:p>
        </w:tc>
      </w:tr>
    </w:tbl>
    <w:p>
      <w:pPr>
        <w:widowControl/>
        <w:spacing w:line="360" w:lineRule="auto"/>
        <w:ind w:firstLine="315" w:firstLineChars="150"/>
        <w:jc w:val="left"/>
        <w:rPr>
          <w:rFonts w:hint="eastAsia" w:ascii="黑体" w:hAnsi="黑体" w:eastAsia="黑体"/>
        </w:rPr>
      </w:pPr>
      <w:r>
        <w:rPr>
          <w:rFonts w:hint="eastAsia" w:ascii="黑体" w:hAnsi="黑体" w:eastAsia="黑体"/>
        </w:rPr>
        <w:t>四、主要参考书</w:t>
      </w:r>
    </w:p>
    <w:p>
      <w:pPr>
        <w:spacing w:line="360" w:lineRule="auto"/>
        <w:rPr>
          <w:rFonts w:hint="eastAsia" w:ascii="宋体" w:hAnsi="宋体" w:cs="宋体"/>
        </w:rPr>
      </w:pPr>
      <w:r>
        <w:rPr>
          <w:rFonts w:hint="eastAsia" w:eastAsia="黑体"/>
        </w:rPr>
        <w:t xml:space="preserve">     </w:t>
      </w:r>
      <w:r>
        <w:rPr>
          <w:rFonts w:hint="eastAsia" w:ascii="宋体" w:hAnsi="宋体" w:cs="宋体"/>
        </w:rPr>
        <w:t>1.《体育经济学概论》钟天朗主编，复旦大学出版社，2010年。</w:t>
      </w:r>
    </w:p>
    <w:p>
      <w:pPr>
        <w:spacing w:line="360" w:lineRule="auto"/>
        <w:rPr>
          <w:rFonts w:hint="eastAsia" w:ascii="宋体" w:hAnsi="宋体" w:cs="宋体"/>
        </w:rPr>
      </w:pPr>
      <w:r>
        <w:rPr>
          <w:rFonts w:hint="eastAsia" w:ascii="宋体" w:hAnsi="宋体" w:cs="宋体"/>
        </w:rPr>
        <w:t xml:space="preserve">     2.《体育经济学》靳英华主编，高等教育出版社，2011年。</w:t>
      </w:r>
    </w:p>
    <w:p>
      <w:pPr>
        <w:spacing w:line="360" w:lineRule="auto"/>
        <w:rPr>
          <w:rFonts w:hint="eastAsia" w:eastAsia="黑体"/>
        </w:rPr>
      </w:pPr>
      <w:r>
        <w:rPr>
          <w:rFonts w:hint="eastAsia" w:ascii="宋体" w:hAnsi="宋体" w:cs="宋体"/>
        </w:rPr>
        <w:t xml:space="preserve">     3.《体育产业经济学》吴超林主编，高等教育出版社，2004年。</w:t>
      </w:r>
    </w:p>
    <w:p>
      <w:pPr>
        <w:widowControl/>
        <w:spacing w:line="360" w:lineRule="auto"/>
        <w:ind w:firstLine="210" w:firstLineChars="100"/>
        <w:jc w:val="left"/>
        <w:rPr>
          <w:rFonts w:hint="eastAsia" w:eastAsia="黑体"/>
        </w:rPr>
      </w:pPr>
      <w:r>
        <w:rPr>
          <w:rFonts w:hint="eastAsia" w:eastAsia="黑体"/>
        </w:rPr>
        <w:t>五、考核方式（包括作业、测验、考试等及其所占比例）</w:t>
      </w:r>
    </w:p>
    <w:p>
      <w:pPr>
        <w:widowControl/>
        <w:spacing w:line="360" w:lineRule="auto"/>
        <w:jc w:val="left"/>
        <w:rPr>
          <w:rFonts w:hint="eastAsia" w:ascii="宋体" w:hAnsi="宋体" w:cs="宋体"/>
        </w:rPr>
      </w:pPr>
      <w:r>
        <w:rPr>
          <w:rFonts w:hint="eastAsia" w:eastAsia="黑体"/>
        </w:rPr>
        <w:t xml:space="preserve">     1.</w:t>
      </w:r>
      <w:r>
        <w:rPr>
          <w:rFonts w:hint="eastAsia" w:ascii="宋体" w:hAnsi="宋体"/>
        </w:rPr>
        <w:t>总成绩=平时成绩</w:t>
      </w:r>
      <w:r>
        <w:rPr>
          <w:rFonts w:hint="eastAsia" w:ascii="宋体" w:hAnsi="宋体" w:cs="宋体"/>
        </w:rPr>
        <w:t>（30%）</w:t>
      </w:r>
      <w:r>
        <w:rPr>
          <w:rFonts w:hint="eastAsia" w:ascii="宋体" w:hAnsi="宋体"/>
        </w:rPr>
        <w:t>+期末成绩</w:t>
      </w:r>
      <w:r>
        <w:rPr>
          <w:rFonts w:hint="eastAsia" w:ascii="宋体" w:hAnsi="宋体" w:cs="宋体"/>
        </w:rPr>
        <w:t>（70%），其中平时成绩包括出勤（20%）， 作业（10%）。</w:t>
      </w:r>
    </w:p>
    <w:p>
      <w:pPr>
        <w:widowControl/>
        <w:spacing w:line="360" w:lineRule="auto"/>
        <w:ind w:firstLine="420" w:firstLineChars="200"/>
        <w:jc w:val="left"/>
        <w:rPr>
          <w:rFonts w:hint="eastAsia" w:ascii="宋体" w:hAnsi="宋体" w:cs="宋体"/>
        </w:rPr>
      </w:pPr>
    </w:p>
    <w:p>
      <w:pPr>
        <w:widowControl/>
        <w:spacing w:line="360" w:lineRule="auto"/>
        <w:rPr>
          <w:rFonts w:hint="eastAsia" w:ascii="宋体" w:cs="宋体"/>
          <w:b/>
          <w:bCs/>
          <w:sz w:val="24"/>
        </w:rPr>
      </w:pPr>
      <w:r>
        <w:rPr>
          <w:rFonts w:hint="eastAsia" w:ascii="宋体" w:cs="宋体"/>
          <w:b/>
          <w:bCs/>
          <w:sz w:val="24"/>
        </w:rPr>
        <w:t xml:space="preserve">                                                </w:t>
      </w:r>
    </w:p>
    <w:p>
      <w:pPr>
        <w:widowControl/>
        <w:spacing w:line="360" w:lineRule="auto"/>
        <w:rPr>
          <w:rFonts w:hint="eastAsia" w:ascii="宋体" w:cs="宋体"/>
          <w:b/>
          <w:bCs/>
          <w:sz w:val="24"/>
        </w:rPr>
      </w:pPr>
    </w:p>
    <w:p>
      <w:pPr>
        <w:widowControl/>
        <w:spacing w:line="360" w:lineRule="auto"/>
        <w:rPr>
          <w:rFonts w:hint="eastAsia" w:ascii="宋体" w:cs="宋体"/>
          <w:b/>
          <w:bCs/>
          <w:sz w:val="24"/>
        </w:rPr>
      </w:pPr>
      <w:r>
        <w:rPr>
          <w:rFonts w:hint="eastAsia" w:ascii="宋体" w:cs="宋体"/>
          <w:b/>
          <w:bCs/>
          <w:sz w:val="24"/>
        </w:rPr>
        <w:t xml:space="preserve">                                               </w:t>
      </w:r>
    </w:p>
    <w:p>
      <w:pPr>
        <w:snapToGrid w:val="0"/>
        <w:spacing w:line="360" w:lineRule="auto"/>
        <w:ind w:firstLine="211" w:firstLineChars="100"/>
        <w:rPr>
          <w:rFonts w:hint="eastAsia" w:ascii="宋体" w:hAnsi="宋体"/>
          <w:b/>
          <w:bCs/>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outlineLvl w:val="0"/>
        <w:rPr>
          <w:rFonts w:hint="eastAsia" w:ascii="黑体" w:hAnsi="黑体" w:eastAsia="黑体"/>
          <w:sz w:val="28"/>
          <w:szCs w:val="28"/>
        </w:rPr>
      </w:pPr>
      <w:bookmarkStart w:id="202" w:name="_Toc2497"/>
      <w:bookmarkStart w:id="203" w:name="_Toc19587"/>
      <w:bookmarkStart w:id="204" w:name="_Toc26557"/>
      <w:r>
        <w:rPr>
          <w:rFonts w:ascii="黑体" w:hAnsi="黑体" w:eastAsia="黑体"/>
          <w:sz w:val="28"/>
          <w:szCs w:val="28"/>
        </w:rPr>
        <w:t>《体育</w:t>
      </w:r>
      <w:r>
        <w:rPr>
          <w:rFonts w:hint="eastAsia" w:ascii="黑体" w:hAnsi="黑体" w:eastAsia="黑体"/>
          <w:sz w:val="28"/>
          <w:szCs w:val="28"/>
        </w:rPr>
        <w:t>法学</w:t>
      </w:r>
      <w:r>
        <w:rPr>
          <w:rFonts w:ascii="黑体" w:hAnsi="黑体" w:eastAsia="黑体"/>
          <w:sz w:val="28"/>
          <w:szCs w:val="28"/>
        </w:rPr>
        <w:t>》教学大纲</w:t>
      </w:r>
      <w:bookmarkEnd w:id="202"/>
      <w:bookmarkEnd w:id="203"/>
      <w:bookmarkEnd w:id="204"/>
    </w:p>
    <w:p>
      <w:pPr>
        <w:spacing w:line="360" w:lineRule="auto"/>
        <w:rPr>
          <w:rFonts w:hint="eastAsia" w:ascii="黑体" w:hAnsi="黑体" w:eastAsia="黑体" w:cs="黑体"/>
          <w:bCs/>
          <w:szCs w:val="21"/>
        </w:rPr>
      </w:pPr>
      <w:r>
        <w:rPr>
          <w:rFonts w:hint="eastAsia" w:ascii="黑体" w:hAnsi="黑体" w:eastAsia="黑体" w:cs="黑体"/>
          <w:bCs/>
          <w:szCs w:val="21"/>
        </w:rPr>
        <w:t xml:space="preserve">课程类别：专业教育任选　                     开课名称：体育法学 </w:t>
      </w:r>
    </w:p>
    <w:p>
      <w:pPr>
        <w:spacing w:line="360" w:lineRule="auto"/>
        <w:rPr>
          <w:rFonts w:hint="eastAsia" w:ascii="黑体" w:hAnsi="黑体" w:eastAsia="黑体" w:cs="黑体"/>
          <w:bCs/>
          <w:szCs w:val="21"/>
        </w:rPr>
      </w:pPr>
      <w:r>
        <w:rPr>
          <w:rFonts w:hint="eastAsia" w:ascii="黑体" w:hAnsi="黑体" w:eastAsia="黑体" w:cs="黑体"/>
          <w:bCs/>
          <w:szCs w:val="21"/>
        </w:rPr>
        <w:t>开课单位：体育学院                           课程编号：N06110210</w:t>
      </w:r>
    </w:p>
    <w:p>
      <w:pPr>
        <w:spacing w:line="360" w:lineRule="auto"/>
        <w:rPr>
          <w:rFonts w:hint="eastAsia" w:ascii="黑体" w:hAnsi="黑体" w:eastAsia="黑体" w:cs="黑体"/>
          <w:bCs/>
          <w:szCs w:val="21"/>
        </w:rPr>
      </w:pPr>
      <w:r>
        <w:rPr>
          <w:rFonts w:hint="eastAsia" w:ascii="黑体" w:hAnsi="黑体" w:eastAsia="黑体" w:cs="黑体"/>
          <w:bCs/>
          <w:szCs w:val="21"/>
        </w:rPr>
        <w:t xml:space="preserve">总 学 时：32学时                             学    分： 2     </w:t>
      </w:r>
    </w:p>
    <w:p>
      <w:pPr>
        <w:spacing w:line="360" w:lineRule="auto"/>
        <w:rPr>
          <w:rFonts w:hint="eastAsia" w:ascii="黑体" w:hAnsi="黑体" w:eastAsia="黑体" w:cs="黑体"/>
          <w:bCs/>
          <w:szCs w:val="21"/>
        </w:rPr>
      </w:pPr>
      <w:r>
        <w:rPr>
          <w:rFonts w:hint="eastAsia" w:ascii="黑体" w:hAnsi="黑体" w:eastAsia="黑体" w:cs="黑体"/>
          <w:bCs/>
          <w:szCs w:val="21"/>
        </w:rPr>
        <w:t xml:space="preserve">适用专业：社会体育指导与管理   </w:t>
      </w:r>
    </w:p>
    <w:p>
      <w:pPr>
        <w:widowControl/>
        <w:spacing w:line="360" w:lineRule="auto"/>
        <w:jc w:val="left"/>
        <w:rPr>
          <w:rFonts w:hint="eastAsia" w:ascii="黑体" w:hAnsi="黑体" w:eastAsia="黑体" w:cs="黑体"/>
          <w:bCs/>
          <w:kern w:val="0"/>
          <w:szCs w:val="21"/>
        </w:rPr>
      </w:pPr>
      <w:r>
        <w:rPr>
          <w:rFonts w:hint="eastAsia" w:ascii="黑体" w:hAnsi="黑体" w:eastAsia="黑体" w:cs="黑体"/>
          <w:bCs/>
          <w:kern w:val="0"/>
          <w:szCs w:val="21"/>
        </w:rPr>
        <w:t>先修课程</w:t>
      </w:r>
      <w:r>
        <w:rPr>
          <w:rFonts w:hint="eastAsia" w:ascii="黑体" w:hAnsi="黑体" w:eastAsia="黑体" w:cs="黑体"/>
          <w:b/>
          <w:bCs/>
          <w:kern w:val="0"/>
          <w:szCs w:val="21"/>
        </w:rPr>
        <w:t>：</w:t>
      </w:r>
      <w:r>
        <w:rPr>
          <w:rFonts w:hint="eastAsia" w:ascii="黑体" w:hAnsi="黑体" w:eastAsia="黑体" w:cs="黑体"/>
          <w:bCs/>
          <w:kern w:val="0"/>
          <w:szCs w:val="21"/>
        </w:rPr>
        <w:t>无</w:t>
      </w:r>
    </w:p>
    <w:p>
      <w:pPr>
        <w:spacing w:line="360" w:lineRule="auto"/>
        <w:rPr>
          <w:rFonts w:hint="eastAsia" w:ascii="黑体" w:hAnsi="黑体" w:eastAsia="黑体" w:cs="黑体"/>
          <w:b/>
          <w:szCs w:val="21"/>
        </w:rPr>
      </w:pPr>
      <w:r>
        <w:rPr>
          <w:rFonts w:hint="eastAsia" w:ascii="黑体" w:hAnsi="黑体" w:eastAsia="黑体" w:cs="黑体"/>
          <w:b/>
          <w:szCs w:val="21"/>
        </w:rPr>
        <w:t>一、</w:t>
      </w:r>
      <w:r>
        <w:rPr>
          <w:rFonts w:hint="eastAsia" w:ascii="黑体" w:hAnsi="黑体" w:eastAsia="黑体" w:cs="黑体"/>
          <w:szCs w:val="21"/>
        </w:rPr>
        <w:t>课程在教学计划中的地位、作用</w:t>
      </w:r>
    </w:p>
    <w:p>
      <w:pPr>
        <w:adjustRightInd w:val="0"/>
        <w:snapToGrid w:val="0"/>
        <w:spacing w:line="360" w:lineRule="auto"/>
        <w:ind w:firstLine="454"/>
      </w:pPr>
      <w:r>
        <w:t>课程定义：《体育</w:t>
      </w:r>
      <w:r>
        <w:rPr>
          <w:rFonts w:hint="eastAsia"/>
        </w:rPr>
        <w:t>法学</w:t>
      </w:r>
      <w:r>
        <w:t>》</w:t>
      </w:r>
      <w:r>
        <w:rPr>
          <w:rFonts w:hint="eastAsia"/>
        </w:rPr>
        <w:t>是高等学校体育专业关于《中华人民共和国体育法》及相关法学基础理论的初级课程</w:t>
      </w:r>
      <w:r>
        <w:t>。</w:t>
      </w:r>
    </w:p>
    <w:p>
      <w:pPr>
        <w:adjustRightInd w:val="0"/>
        <w:snapToGrid w:val="0"/>
        <w:spacing w:line="360" w:lineRule="auto"/>
        <w:ind w:firstLine="454"/>
        <w:rPr>
          <w:rFonts w:hint="eastAsia"/>
        </w:rPr>
      </w:pPr>
      <w:r>
        <w:rPr>
          <w:rFonts w:hint="eastAsia"/>
        </w:rPr>
        <w:t>课程性质及主要</w:t>
      </w:r>
      <w:r>
        <w:t>目的任务：</w:t>
      </w:r>
      <w:r>
        <w:rPr>
          <w:rFonts w:hint="eastAsia"/>
        </w:rPr>
        <w:t>《体育法学》</w:t>
      </w:r>
      <w:r>
        <w:t>课程</w:t>
      </w:r>
      <w:r>
        <w:rPr>
          <w:rFonts w:hint="eastAsia"/>
        </w:rPr>
        <w:t>从培养高级应用型人才的总体目标出发，力求培养学生获得关于逻辑思考、理性判断及辨识复杂多变事实的初步体会。</w:t>
      </w:r>
    </w:p>
    <w:p>
      <w:pPr>
        <w:numPr>
          <w:ilvl w:val="0"/>
          <w:numId w:val="52"/>
        </w:numPr>
        <w:tabs>
          <w:tab w:val="left" w:pos="420"/>
        </w:tabs>
        <w:adjustRightInd w:val="0"/>
        <w:snapToGrid w:val="0"/>
        <w:spacing w:line="360" w:lineRule="auto"/>
        <w:rPr>
          <w:rFonts w:hint="eastAsia"/>
        </w:rPr>
      </w:pPr>
      <w:r>
        <w:rPr>
          <w:rFonts w:hint="eastAsia" w:eastAsia="黑体"/>
        </w:rPr>
        <w:t>课程内容、基本要求</w:t>
      </w:r>
    </w:p>
    <w:p>
      <w:pPr>
        <w:numPr>
          <w:ilvl w:val="0"/>
          <w:numId w:val="53"/>
        </w:numPr>
        <w:tabs>
          <w:tab w:val="left" w:pos="735"/>
        </w:tabs>
        <w:spacing w:line="360" w:lineRule="auto"/>
        <w:rPr>
          <w:rFonts w:hint="eastAsia" w:ascii="黑体" w:hAnsi="黑体" w:eastAsia="黑体"/>
          <w:szCs w:val="21"/>
        </w:rPr>
      </w:pPr>
      <w:r>
        <w:rPr>
          <w:rFonts w:hint="eastAsia" w:ascii="黑体" w:hAnsi="黑体" w:eastAsia="黑体"/>
          <w:szCs w:val="21"/>
        </w:rPr>
        <w:t>体育法概论</w:t>
      </w:r>
    </w:p>
    <w:p>
      <w:pPr>
        <w:spacing w:line="360" w:lineRule="auto"/>
        <w:ind w:left="210" w:leftChars="100" w:firstLine="105" w:firstLineChars="50"/>
        <w:rPr>
          <w:rFonts w:hint="eastAsia" w:ascii="宋体" w:hAnsi="宋体"/>
          <w:szCs w:val="21"/>
        </w:rPr>
      </w:pPr>
      <w:r>
        <w:rPr>
          <w:rFonts w:hint="eastAsia" w:ascii="宋体" w:hAnsi="宋体"/>
          <w:szCs w:val="21"/>
        </w:rPr>
        <w:t>1.体育法的概念</w:t>
      </w:r>
    </w:p>
    <w:p>
      <w:pPr>
        <w:spacing w:line="360" w:lineRule="auto"/>
        <w:ind w:left="210" w:leftChars="100" w:firstLine="105" w:firstLineChars="50"/>
        <w:rPr>
          <w:rFonts w:hint="eastAsia" w:ascii="宋体" w:hAnsi="宋体"/>
          <w:szCs w:val="21"/>
        </w:rPr>
      </w:pPr>
      <w:r>
        <w:rPr>
          <w:rFonts w:hint="eastAsia" w:ascii="宋体" w:hAnsi="宋体"/>
          <w:szCs w:val="21"/>
        </w:rPr>
        <w:t>2.体育法的本质与特征</w:t>
      </w:r>
    </w:p>
    <w:p>
      <w:pPr>
        <w:spacing w:line="360" w:lineRule="auto"/>
        <w:ind w:left="210" w:leftChars="100" w:firstLine="105" w:firstLineChars="50"/>
        <w:rPr>
          <w:rFonts w:hint="eastAsia" w:ascii="宋体" w:hAnsi="宋体"/>
          <w:szCs w:val="21"/>
        </w:rPr>
      </w:pPr>
      <w:r>
        <w:rPr>
          <w:rFonts w:hint="eastAsia" w:ascii="宋体" w:hAnsi="宋体"/>
          <w:szCs w:val="21"/>
        </w:rPr>
        <w:t>3.体育法律关系</w:t>
      </w:r>
    </w:p>
    <w:p>
      <w:pPr>
        <w:spacing w:line="360" w:lineRule="auto"/>
        <w:ind w:left="210" w:leftChars="100" w:firstLine="105" w:firstLineChars="50"/>
        <w:rPr>
          <w:rFonts w:hint="eastAsia" w:ascii="宋体" w:hAnsi="宋体"/>
          <w:szCs w:val="21"/>
        </w:rPr>
      </w:pPr>
      <w:r>
        <w:rPr>
          <w:rFonts w:hint="eastAsia" w:ascii="宋体" w:hAnsi="宋体"/>
          <w:szCs w:val="21"/>
        </w:rPr>
        <w:t>4.体育法与其他社会现象</w:t>
      </w:r>
    </w:p>
    <w:p>
      <w:pPr>
        <w:numPr>
          <w:ilvl w:val="0"/>
          <w:numId w:val="53"/>
        </w:numPr>
        <w:tabs>
          <w:tab w:val="left" w:pos="735"/>
        </w:tabs>
        <w:spacing w:line="360" w:lineRule="auto"/>
        <w:rPr>
          <w:rFonts w:hint="eastAsia" w:ascii="黑体" w:hAnsi="黑体" w:eastAsia="黑体"/>
          <w:szCs w:val="21"/>
        </w:rPr>
      </w:pPr>
      <w:r>
        <w:rPr>
          <w:rFonts w:hint="eastAsia" w:ascii="黑体" w:hAnsi="黑体" w:eastAsia="黑体"/>
          <w:szCs w:val="21"/>
        </w:rPr>
        <w:t>体育法的产生和发展</w:t>
      </w:r>
    </w:p>
    <w:p>
      <w:pPr>
        <w:spacing w:line="360" w:lineRule="auto"/>
        <w:ind w:left="210" w:leftChars="100" w:firstLine="105" w:firstLineChars="50"/>
        <w:rPr>
          <w:rFonts w:hint="eastAsia" w:ascii="宋体" w:hAnsi="宋体"/>
          <w:szCs w:val="21"/>
        </w:rPr>
      </w:pPr>
      <w:r>
        <w:rPr>
          <w:rFonts w:hint="eastAsia" w:ascii="宋体" w:hAnsi="宋体"/>
          <w:szCs w:val="21"/>
        </w:rPr>
        <w:t>1.体育法的产生</w:t>
      </w:r>
    </w:p>
    <w:p>
      <w:pPr>
        <w:spacing w:line="360" w:lineRule="auto"/>
        <w:ind w:left="210" w:leftChars="100" w:firstLine="105" w:firstLineChars="50"/>
        <w:rPr>
          <w:rFonts w:hint="eastAsia" w:ascii="宋体" w:hAnsi="宋体"/>
          <w:szCs w:val="21"/>
        </w:rPr>
      </w:pPr>
      <w:r>
        <w:rPr>
          <w:rFonts w:hint="eastAsia" w:ascii="宋体" w:hAnsi="宋体"/>
          <w:szCs w:val="21"/>
        </w:rPr>
        <w:t>2.我国体育法的发展</w:t>
      </w:r>
    </w:p>
    <w:p>
      <w:pPr>
        <w:spacing w:line="360" w:lineRule="auto"/>
        <w:ind w:left="210" w:leftChars="100" w:firstLine="105" w:firstLineChars="50"/>
        <w:rPr>
          <w:rFonts w:hint="eastAsia" w:ascii="宋体" w:hAnsi="宋体"/>
          <w:szCs w:val="21"/>
        </w:rPr>
      </w:pPr>
      <w:r>
        <w:rPr>
          <w:rFonts w:hint="eastAsia" w:ascii="宋体" w:hAnsi="宋体"/>
          <w:szCs w:val="21"/>
        </w:rPr>
        <w:t>3.社会主义市场经济与我国的体育法制建设</w:t>
      </w:r>
    </w:p>
    <w:p>
      <w:pPr>
        <w:numPr>
          <w:ilvl w:val="0"/>
          <w:numId w:val="53"/>
        </w:numPr>
        <w:tabs>
          <w:tab w:val="left" w:pos="735"/>
        </w:tabs>
        <w:spacing w:line="360" w:lineRule="auto"/>
        <w:rPr>
          <w:rFonts w:hint="eastAsia" w:ascii="黑体" w:hAnsi="黑体" w:eastAsia="黑体"/>
          <w:szCs w:val="21"/>
        </w:rPr>
      </w:pPr>
      <w:r>
        <w:rPr>
          <w:rFonts w:hint="eastAsia" w:ascii="黑体" w:hAnsi="黑体" w:eastAsia="黑体"/>
          <w:szCs w:val="21"/>
        </w:rPr>
        <w:t>体育法的地位</w:t>
      </w:r>
    </w:p>
    <w:p>
      <w:pPr>
        <w:spacing w:line="360" w:lineRule="auto"/>
        <w:ind w:left="210" w:leftChars="100" w:firstLine="105" w:firstLineChars="50"/>
        <w:rPr>
          <w:rFonts w:hint="eastAsia" w:ascii="宋体" w:hAnsi="宋体"/>
          <w:szCs w:val="21"/>
        </w:rPr>
      </w:pPr>
      <w:r>
        <w:rPr>
          <w:rFonts w:hint="eastAsia" w:ascii="宋体" w:hAnsi="宋体"/>
          <w:szCs w:val="21"/>
        </w:rPr>
        <w:t>1.体育法的地位</w:t>
      </w:r>
    </w:p>
    <w:p>
      <w:pPr>
        <w:spacing w:line="360" w:lineRule="auto"/>
        <w:ind w:left="210" w:leftChars="100" w:firstLine="105" w:firstLineChars="50"/>
        <w:rPr>
          <w:rFonts w:hint="eastAsia" w:ascii="宋体" w:hAnsi="宋体"/>
          <w:szCs w:val="21"/>
        </w:rPr>
      </w:pPr>
      <w:r>
        <w:rPr>
          <w:rFonts w:hint="eastAsia" w:ascii="宋体" w:hAnsi="宋体"/>
          <w:szCs w:val="21"/>
        </w:rPr>
        <w:t>2.体育法是一个独立的部门法</w:t>
      </w:r>
    </w:p>
    <w:p>
      <w:pPr>
        <w:spacing w:line="360" w:lineRule="auto"/>
        <w:ind w:left="210" w:leftChars="100" w:firstLine="105" w:firstLineChars="50"/>
        <w:rPr>
          <w:rFonts w:hint="eastAsia" w:ascii="宋体" w:hAnsi="宋体"/>
          <w:szCs w:val="21"/>
        </w:rPr>
      </w:pPr>
      <w:r>
        <w:rPr>
          <w:rFonts w:hint="eastAsia" w:ascii="宋体" w:hAnsi="宋体"/>
          <w:szCs w:val="21"/>
        </w:rPr>
        <w:t>3.体育法与相关法的关系</w:t>
      </w:r>
    </w:p>
    <w:p>
      <w:pPr>
        <w:numPr>
          <w:ilvl w:val="0"/>
          <w:numId w:val="53"/>
        </w:numPr>
        <w:tabs>
          <w:tab w:val="left" w:pos="735"/>
        </w:tabs>
        <w:spacing w:line="360" w:lineRule="auto"/>
        <w:rPr>
          <w:rFonts w:hint="eastAsia" w:ascii="黑体" w:hAnsi="黑体" w:eastAsia="黑体"/>
          <w:szCs w:val="21"/>
        </w:rPr>
      </w:pPr>
      <w:r>
        <w:rPr>
          <w:rFonts w:hint="eastAsia" w:ascii="黑体" w:hAnsi="黑体" w:eastAsia="黑体"/>
          <w:szCs w:val="21"/>
        </w:rPr>
        <w:t>体育法的体系与渊源</w:t>
      </w:r>
    </w:p>
    <w:p>
      <w:pPr>
        <w:spacing w:line="360" w:lineRule="auto"/>
        <w:ind w:left="210" w:leftChars="100" w:firstLine="105" w:firstLineChars="50"/>
        <w:rPr>
          <w:rFonts w:hint="eastAsia" w:ascii="宋体" w:hAnsi="宋体"/>
          <w:szCs w:val="21"/>
        </w:rPr>
      </w:pPr>
      <w:r>
        <w:rPr>
          <w:rFonts w:hint="eastAsia" w:ascii="宋体" w:hAnsi="宋体"/>
          <w:szCs w:val="21"/>
        </w:rPr>
        <w:t>1.体育法的体系</w:t>
      </w:r>
    </w:p>
    <w:p>
      <w:pPr>
        <w:spacing w:line="360" w:lineRule="auto"/>
        <w:ind w:left="210" w:leftChars="100" w:firstLine="105" w:firstLineChars="50"/>
        <w:rPr>
          <w:rFonts w:hint="eastAsia" w:ascii="宋体" w:hAnsi="宋体"/>
          <w:szCs w:val="21"/>
        </w:rPr>
      </w:pPr>
      <w:r>
        <w:rPr>
          <w:rFonts w:hint="eastAsia" w:ascii="宋体" w:hAnsi="宋体"/>
          <w:szCs w:val="21"/>
        </w:rPr>
        <w:t>2.体育法的渊源</w:t>
      </w:r>
    </w:p>
    <w:p>
      <w:pPr>
        <w:numPr>
          <w:ilvl w:val="0"/>
          <w:numId w:val="53"/>
        </w:numPr>
        <w:tabs>
          <w:tab w:val="left" w:pos="735"/>
        </w:tabs>
        <w:spacing w:line="360" w:lineRule="auto"/>
        <w:rPr>
          <w:rFonts w:hint="eastAsia" w:ascii="黑体" w:hAnsi="黑体" w:eastAsia="黑体"/>
          <w:szCs w:val="21"/>
        </w:rPr>
      </w:pPr>
      <w:r>
        <w:rPr>
          <w:rFonts w:hint="eastAsia" w:ascii="黑体" w:hAnsi="黑体" w:eastAsia="黑体"/>
          <w:szCs w:val="21"/>
        </w:rPr>
        <w:t>体育法的制定和实施</w:t>
      </w:r>
    </w:p>
    <w:p>
      <w:pPr>
        <w:spacing w:line="360" w:lineRule="auto"/>
        <w:ind w:left="210" w:leftChars="100" w:firstLine="105" w:firstLineChars="50"/>
        <w:rPr>
          <w:rFonts w:hint="eastAsia" w:ascii="宋体" w:hAnsi="宋体"/>
          <w:szCs w:val="21"/>
        </w:rPr>
      </w:pPr>
      <w:r>
        <w:rPr>
          <w:rFonts w:hint="eastAsia" w:ascii="宋体" w:hAnsi="宋体"/>
          <w:szCs w:val="21"/>
        </w:rPr>
        <w:t>1.体育法的制定</w:t>
      </w:r>
    </w:p>
    <w:p>
      <w:pPr>
        <w:spacing w:line="360" w:lineRule="auto"/>
        <w:ind w:left="210" w:leftChars="100" w:firstLine="105" w:firstLineChars="50"/>
        <w:rPr>
          <w:rFonts w:hint="eastAsia" w:ascii="宋体" w:hAnsi="宋体"/>
          <w:szCs w:val="21"/>
        </w:rPr>
      </w:pPr>
      <w:r>
        <w:rPr>
          <w:rFonts w:hint="eastAsia" w:ascii="宋体" w:hAnsi="宋体"/>
          <w:szCs w:val="21"/>
        </w:rPr>
        <w:t>2.体育法的实施</w:t>
      </w:r>
    </w:p>
    <w:p>
      <w:pPr>
        <w:numPr>
          <w:ilvl w:val="0"/>
          <w:numId w:val="53"/>
        </w:numPr>
        <w:tabs>
          <w:tab w:val="left" w:pos="735"/>
        </w:tabs>
        <w:spacing w:line="360" w:lineRule="auto"/>
        <w:rPr>
          <w:rFonts w:hint="eastAsia" w:ascii="黑体" w:hAnsi="黑体" w:eastAsia="黑体"/>
          <w:szCs w:val="21"/>
        </w:rPr>
      </w:pPr>
      <w:r>
        <w:rPr>
          <w:rFonts w:hint="eastAsia" w:ascii="黑体" w:hAnsi="黑体" w:eastAsia="黑体"/>
          <w:szCs w:val="21"/>
        </w:rPr>
        <w:t xml:space="preserve"> 体育管理法律制度</w:t>
      </w:r>
    </w:p>
    <w:p>
      <w:pPr>
        <w:spacing w:line="360" w:lineRule="auto"/>
        <w:ind w:left="210" w:leftChars="100" w:firstLine="105" w:firstLineChars="50"/>
        <w:rPr>
          <w:rFonts w:hint="eastAsia" w:ascii="宋体" w:hAnsi="宋体"/>
          <w:szCs w:val="21"/>
        </w:rPr>
      </w:pPr>
      <w:r>
        <w:rPr>
          <w:rFonts w:hint="eastAsia" w:ascii="宋体" w:hAnsi="宋体"/>
          <w:szCs w:val="21"/>
        </w:rPr>
        <w:t>1.体育管理概述</w:t>
      </w:r>
    </w:p>
    <w:p>
      <w:pPr>
        <w:spacing w:line="360" w:lineRule="auto"/>
        <w:ind w:left="210" w:leftChars="100" w:firstLine="105" w:firstLineChars="50"/>
        <w:rPr>
          <w:rFonts w:hint="eastAsia" w:ascii="宋体" w:hAnsi="宋体"/>
          <w:szCs w:val="21"/>
        </w:rPr>
      </w:pPr>
      <w:r>
        <w:rPr>
          <w:rFonts w:hint="eastAsia" w:ascii="宋体" w:hAnsi="宋体"/>
          <w:szCs w:val="21"/>
        </w:rPr>
        <w:t>2.体育管理法律制度的地位及体系结构</w:t>
      </w:r>
    </w:p>
    <w:p>
      <w:pPr>
        <w:spacing w:line="360" w:lineRule="auto"/>
        <w:ind w:left="210" w:leftChars="100" w:firstLine="105" w:firstLineChars="50"/>
        <w:rPr>
          <w:rFonts w:hint="eastAsia" w:ascii="宋体" w:hAnsi="宋体"/>
          <w:szCs w:val="21"/>
        </w:rPr>
      </w:pPr>
      <w:r>
        <w:rPr>
          <w:rFonts w:hint="eastAsia" w:ascii="宋体" w:hAnsi="宋体"/>
          <w:szCs w:val="21"/>
        </w:rPr>
        <w:t>3.体育管理行为的法律原则</w:t>
      </w:r>
    </w:p>
    <w:p>
      <w:pPr>
        <w:numPr>
          <w:ilvl w:val="0"/>
          <w:numId w:val="53"/>
        </w:numPr>
        <w:tabs>
          <w:tab w:val="left" w:pos="735"/>
        </w:tabs>
        <w:spacing w:line="360" w:lineRule="auto"/>
        <w:rPr>
          <w:rFonts w:hint="eastAsia" w:ascii="黑体" w:hAnsi="黑体" w:eastAsia="黑体"/>
          <w:szCs w:val="21"/>
        </w:rPr>
      </w:pPr>
      <w:r>
        <w:rPr>
          <w:rFonts w:hint="eastAsia" w:ascii="黑体" w:hAnsi="黑体" w:eastAsia="黑体"/>
          <w:szCs w:val="21"/>
        </w:rPr>
        <w:t xml:space="preserve"> 社会体育法律制度</w:t>
      </w:r>
    </w:p>
    <w:p>
      <w:pPr>
        <w:spacing w:line="360" w:lineRule="auto"/>
        <w:ind w:left="210" w:leftChars="100" w:firstLine="105" w:firstLineChars="50"/>
        <w:rPr>
          <w:rFonts w:hint="eastAsia" w:ascii="宋体" w:hAnsi="宋体"/>
          <w:szCs w:val="21"/>
        </w:rPr>
      </w:pPr>
      <w:r>
        <w:rPr>
          <w:rFonts w:hint="eastAsia" w:ascii="宋体" w:hAnsi="宋体"/>
          <w:szCs w:val="21"/>
        </w:rPr>
        <w:t>1.社会体育概述</w:t>
      </w:r>
    </w:p>
    <w:p>
      <w:pPr>
        <w:spacing w:line="360" w:lineRule="auto"/>
        <w:ind w:left="210" w:leftChars="100" w:firstLine="105" w:firstLineChars="50"/>
        <w:rPr>
          <w:rFonts w:hint="eastAsia" w:ascii="宋体" w:hAnsi="宋体"/>
          <w:szCs w:val="21"/>
        </w:rPr>
      </w:pPr>
      <w:r>
        <w:rPr>
          <w:rFonts w:hint="eastAsia" w:ascii="宋体" w:hAnsi="宋体"/>
          <w:szCs w:val="21"/>
        </w:rPr>
        <w:t>2.社会体育基本法律制度</w:t>
      </w:r>
    </w:p>
    <w:p>
      <w:pPr>
        <w:adjustRightInd w:val="0"/>
        <w:snapToGrid w:val="0"/>
        <w:spacing w:line="360" w:lineRule="auto"/>
        <w:ind w:firstLine="454"/>
        <w:rPr>
          <w:rFonts w:hint="eastAsia"/>
        </w:rPr>
      </w:pPr>
      <w:r>
        <w:rPr>
          <w:rFonts w:hint="eastAsia"/>
        </w:rPr>
        <w:t>基本要求：学习法学基础概念、理论，接触法学根本价值内涵和基本诉求。通过对《中华人民共和国体育法》颁布实施的法学理论实践和现实形势的多重快速变化，引导学生对法学形成整体框架式的认识，突破既往对法律、法律精神的较为模糊甚至错误的认识。培养学生形成独立思考精神、乐于并勇于对现实生活进行分析判断、具备理性辨析纷繁现实的基本素质。</w:t>
      </w:r>
    </w:p>
    <w:p>
      <w:pPr>
        <w:widowControl/>
        <w:spacing w:line="360" w:lineRule="auto"/>
        <w:jc w:val="left"/>
        <w:rPr>
          <w:rFonts w:hint="eastAsia" w:ascii="黑体" w:hAnsi="黑体" w:eastAsia="黑体" w:cs="宋体"/>
          <w:kern w:val="0"/>
          <w:szCs w:val="21"/>
        </w:rPr>
      </w:pPr>
      <w:r>
        <w:rPr>
          <w:rFonts w:hint="eastAsia" w:ascii="黑体" w:hAnsi="黑体" w:eastAsia="黑体" w:cs="宋体"/>
          <w:kern w:val="0"/>
          <w:szCs w:val="21"/>
        </w:rPr>
        <w:t>三</w:t>
      </w:r>
      <w:r>
        <w:rPr>
          <w:rFonts w:ascii="黑体" w:hAnsi="黑体" w:eastAsia="黑体" w:cs="宋体"/>
          <w:kern w:val="0"/>
          <w:szCs w:val="21"/>
        </w:rPr>
        <w:t>、学时分配</w:t>
      </w:r>
    </w:p>
    <w:tbl>
      <w:tblPr>
        <w:tblStyle w:val="23"/>
        <w:tblW w:w="8100"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83"/>
        <w:gridCol w:w="1276"/>
        <w:gridCol w:w="850"/>
        <w:gridCol w:w="951"/>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3583" w:type="dxa"/>
            <w:vAlign w:val="center"/>
          </w:tcPr>
          <w:p>
            <w:pPr>
              <w:widowControl/>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章节名称</w:t>
            </w:r>
          </w:p>
        </w:tc>
        <w:tc>
          <w:tcPr>
            <w:tcW w:w="1276" w:type="dxa"/>
            <w:vAlign w:val="top"/>
          </w:tcPr>
          <w:p>
            <w:pPr>
              <w:widowControl/>
              <w:spacing w:before="0" w:beforeAutospacing="0" w:after="0" w:afterAutospacing="0" w:line="360" w:lineRule="auto"/>
              <w:ind w:left="0" w:right="0"/>
              <w:jc w:val="center"/>
              <w:rPr>
                <w:rFonts w:ascii="宋体" w:hAnsi="宋体" w:eastAsia="宋体" w:cs="宋体"/>
                <w:kern w:val="0"/>
                <w:sz w:val="21"/>
                <w:szCs w:val="21"/>
              </w:rPr>
            </w:pPr>
            <w:r>
              <w:rPr>
                <w:rFonts w:ascii="宋体" w:hAnsi="宋体" w:eastAsia="宋体" w:cs="宋体"/>
                <w:kern w:val="0"/>
                <w:sz w:val="21"/>
                <w:szCs w:val="21"/>
              </w:rPr>
              <w:t>讲授</w:t>
            </w:r>
          </w:p>
        </w:tc>
        <w:tc>
          <w:tcPr>
            <w:tcW w:w="850" w:type="dxa"/>
            <w:vAlign w:val="top"/>
          </w:tcPr>
          <w:p>
            <w:pPr>
              <w:widowControl/>
              <w:spacing w:before="0" w:beforeAutospacing="0" w:after="0" w:afterAutospacing="0" w:line="360" w:lineRule="auto"/>
              <w:ind w:left="0" w:right="0"/>
              <w:jc w:val="center"/>
              <w:rPr>
                <w:rFonts w:ascii="宋体" w:hAnsi="宋体" w:eastAsia="宋体" w:cs="宋体"/>
                <w:kern w:val="0"/>
                <w:sz w:val="21"/>
                <w:szCs w:val="21"/>
              </w:rPr>
            </w:pPr>
            <w:r>
              <w:rPr>
                <w:rFonts w:ascii="宋体" w:hAnsi="宋体" w:eastAsia="宋体" w:cs="宋体"/>
                <w:kern w:val="0"/>
                <w:sz w:val="21"/>
                <w:szCs w:val="21"/>
              </w:rPr>
              <w:t>讨论</w:t>
            </w:r>
          </w:p>
        </w:tc>
        <w:tc>
          <w:tcPr>
            <w:tcW w:w="951" w:type="dxa"/>
            <w:vAlign w:val="top"/>
          </w:tcPr>
          <w:p>
            <w:pPr>
              <w:widowControl/>
              <w:spacing w:before="0" w:beforeAutospacing="0" w:after="0" w:afterAutospacing="0" w:line="360" w:lineRule="auto"/>
              <w:ind w:left="0" w:right="0"/>
              <w:jc w:val="center"/>
              <w:rPr>
                <w:rFonts w:ascii="宋体" w:hAnsi="宋体" w:eastAsia="宋体" w:cs="宋体"/>
                <w:kern w:val="0"/>
                <w:sz w:val="21"/>
                <w:szCs w:val="21"/>
              </w:rPr>
            </w:pPr>
            <w:r>
              <w:rPr>
                <w:rFonts w:ascii="宋体" w:hAnsi="宋体" w:eastAsia="宋体" w:cs="宋体"/>
                <w:kern w:val="0"/>
                <w:sz w:val="21"/>
                <w:szCs w:val="21"/>
              </w:rPr>
              <w:t>实践</w:t>
            </w:r>
          </w:p>
        </w:tc>
        <w:tc>
          <w:tcPr>
            <w:tcW w:w="720" w:type="dxa"/>
            <w:vAlign w:val="top"/>
          </w:tcPr>
          <w:p>
            <w:pPr>
              <w:widowControl/>
              <w:spacing w:before="0" w:beforeAutospacing="0" w:after="0" w:afterAutospacing="0" w:line="360" w:lineRule="auto"/>
              <w:ind w:left="0" w:right="0"/>
              <w:jc w:val="center"/>
              <w:rPr>
                <w:rFonts w:ascii="宋体" w:hAnsi="宋体" w:eastAsia="宋体" w:cs="宋体"/>
                <w:kern w:val="0"/>
                <w:sz w:val="21"/>
                <w:szCs w:val="21"/>
              </w:rPr>
            </w:pPr>
            <w:r>
              <w:rPr>
                <w:rFonts w:hint="eastAsia" w:ascii="宋体" w:hAnsi="宋体" w:eastAsia="宋体" w:cs="宋体"/>
                <w:kern w:val="0"/>
                <w:sz w:val="21"/>
                <w:szCs w:val="21"/>
              </w:rPr>
              <w:t>作业</w:t>
            </w:r>
          </w:p>
        </w:tc>
        <w:tc>
          <w:tcPr>
            <w:tcW w:w="720" w:type="dxa"/>
            <w:vAlign w:val="top"/>
          </w:tcPr>
          <w:p>
            <w:pPr>
              <w:widowControl/>
              <w:spacing w:before="0" w:beforeAutospacing="0" w:after="0" w:afterAutospacing="0" w:line="360" w:lineRule="auto"/>
              <w:ind w:left="0" w:right="0"/>
              <w:jc w:val="center"/>
              <w:rPr>
                <w:rFonts w:ascii="宋体" w:hAnsi="宋体" w:eastAsia="宋体" w:cs="宋体"/>
                <w:kern w:val="0"/>
                <w:sz w:val="21"/>
                <w:szCs w:val="21"/>
              </w:rPr>
            </w:pPr>
            <w:r>
              <w:rPr>
                <w:rFonts w:ascii="宋体" w:hAnsi="宋体" w:eastAsia="宋体" w:cs="宋体"/>
                <w:kern w:val="0"/>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3583" w:type="dxa"/>
            <w:vAlign w:val="top"/>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第一章体育法概论</w:t>
            </w:r>
          </w:p>
        </w:tc>
        <w:tc>
          <w:tcPr>
            <w:tcW w:w="1276"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50"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951"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20"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20"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3583" w:type="dxa"/>
            <w:vAlign w:val="top"/>
          </w:tcPr>
          <w:p>
            <w:pPr>
              <w:spacing w:before="0" w:beforeAutospacing="0" w:after="0" w:afterAutospacing="0" w:line="360" w:lineRule="auto"/>
              <w:ind w:left="0" w:right="0"/>
              <w:rPr>
                <w:rFonts w:hint="eastAsia" w:ascii="宋体" w:hAnsi="宋体" w:eastAsia="宋体" w:cs="Times New Roman"/>
                <w:bCs/>
                <w:kern w:val="2"/>
                <w:sz w:val="18"/>
                <w:szCs w:val="18"/>
              </w:rPr>
            </w:pPr>
            <w:r>
              <w:rPr>
                <w:rFonts w:hint="eastAsia" w:ascii="宋体" w:hAnsi="宋体" w:eastAsia="宋体" w:cs="Times New Roman"/>
                <w:kern w:val="2"/>
                <w:sz w:val="18"/>
                <w:szCs w:val="18"/>
              </w:rPr>
              <w:t>第二章体育法的产生和发展</w:t>
            </w:r>
          </w:p>
        </w:tc>
        <w:tc>
          <w:tcPr>
            <w:tcW w:w="1276"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50"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951"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20"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20"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3583" w:type="dxa"/>
            <w:vAlign w:val="top"/>
          </w:tcPr>
          <w:p>
            <w:pPr>
              <w:widowControl/>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第三章</w:t>
            </w:r>
            <w:r>
              <w:rPr>
                <w:rFonts w:hint="eastAsia" w:ascii="宋体" w:hAnsi="宋体" w:eastAsia="宋体" w:cs="Times New Roman"/>
                <w:kern w:val="2"/>
                <w:sz w:val="18"/>
                <w:szCs w:val="18"/>
              </w:rPr>
              <w:t>体育法的地位</w:t>
            </w:r>
          </w:p>
        </w:tc>
        <w:tc>
          <w:tcPr>
            <w:tcW w:w="1276"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50"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951"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20"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20"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3583" w:type="dxa"/>
            <w:vAlign w:val="top"/>
          </w:tcPr>
          <w:p>
            <w:pPr>
              <w:spacing w:before="0" w:beforeAutospacing="0" w:after="0" w:afterAutospacing="0" w:line="360" w:lineRule="auto"/>
              <w:ind w:left="0" w:right="0"/>
              <w:rPr>
                <w:rFonts w:ascii="宋体" w:hAnsi="宋体" w:eastAsia="宋体" w:cs="Times New Roman"/>
                <w:kern w:val="2"/>
                <w:sz w:val="18"/>
                <w:szCs w:val="18"/>
              </w:rPr>
            </w:pPr>
            <w:r>
              <w:rPr>
                <w:rFonts w:hint="eastAsia" w:ascii="宋体" w:hAnsi="宋体" w:eastAsia="宋体" w:cs="Times New Roman"/>
                <w:kern w:val="2"/>
                <w:sz w:val="18"/>
                <w:szCs w:val="18"/>
              </w:rPr>
              <w:t>第四章体育法的体系与渊源</w:t>
            </w:r>
          </w:p>
        </w:tc>
        <w:tc>
          <w:tcPr>
            <w:tcW w:w="1276" w:type="dxa"/>
            <w:vAlign w:val="center"/>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850"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951"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20"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20" w:type="dxa"/>
            <w:vAlign w:val="center"/>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3583" w:type="dxa"/>
            <w:vAlign w:val="top"/>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第五章体育法的制定和实施</w:t>
            </w:r>
          </w:p>
        </w:tc>
        <w:tc>
          <w:tcPr>
            <w:tcW w:w="1276"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50"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951"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20"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20"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3583" w:type="dxa"/>
            <w:vAlign w:val="top"/>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第六章体育管理法律制度</w:t>
            </w:r>
          </w:p>
        </w:tc>
        <w:tc>
          <w:tcPr>
            <w:tcW w:w="1276"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50"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951"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20"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20"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3583" w:type="dxa"/>
            <w:vAlign w:val="top"/>
          </w:tcPr>
          <w:p>
            <w:pPr>
              <w:widowControl/>
              <w:spacing w:before="0" w:beforeAutospacing="0" w:after="0" w:afterAutospacing="0" w:line="360" w:lineRule="auto"/>
              <w:ind w:left="0" w:right="0"/>
              <w:jc w:val="left"/>
              <w:rPr>
                <w:rFonts w:ascii="宋体" w:hAnsi="宋体" w:eastAsia="宋体" w:cs="宋体"/>
                <w:kern w:val="0"/>
                <w:sz w:val="18"/>
                <w:szCs w:val="18"/>
              </w:rPr>
            </w:pPr>
            <w:r>
              <w:rPr>
                <w:rFonts w:hint="eastAsia" w:ascii="宋体" w:hAnsi="宋体" w:eastAsia="宋体" w:cs="Times New Roman"/>
                <w:kern w:val="2"/>
                <w:sz w:val="18"/>
                <w:szCs w:val="18"/>
              </w:rPr>
              <w:t>第七章社会体育法律制度</w:t>
            </w:r>
          </w:p>
        </w:tc>
        <w:tc>
          <w:tcPr>
            <w:tcW w:w="1276"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850"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951"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20"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20"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3583" w:type="dxa"/>
            <w:vAlign w:val="top"/>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复习</w:t>
            </w:r>
          </w:p>
        </w:tc>
        <w:tc>
          <w:tcPr>
            <w:tcW w:w="1276"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ascii="宋体" w:hAnsi="宋体" w:eastAsia="宋体" w:cs="宋体"/>
                <w:kern w:val="0"/>
                <w:sz w:val="18"/>
                <w:szCs w:val="18"/>
              </w:rPr>
              <w:t>4</w:t>
            </w:r>
          </w:p>
        </w:tc>
        <w:tc>
          <w:tcPr>
            <w:tcW w:w="850"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951"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20"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20"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3583" w:type="dxa"/>
            <w:vAlign w:val="top"/>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ascii="宋体" w:hAnsi="宋体" w:eastAsia="宋体" w:cs="宋体"/>
                <w:kern w:val="0"/>
                <w:sz w:val="18"/>
                <w:szCs w:val="18"/>
              </w:rPr>
              <w:t>合计（学时数）</w:t>
            </w:r>
          </w:p>
        </w:tc>
        <w:tc>
          <w:tcPr>
            <w:tcW w:w="1276" w:type="dxa"/>
            <w:vAlign w:val="center"/>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32</w:t>
            </w:r>
          </w:p>
        </w:tc>
        <w:tc>
          <w:tcPr>
            <w:tcW w:w="850" w:type="dxa"/>
            <w:vAlign w:val="center"/>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0</w:t>
            </w:r>
          </w:p>
        </w:tc>
        <w:tc>
          <w:tcPr>
            <w:tcW w:w="951"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20" w:type="dxa"/>
            <w:vAlign w:val="center"/>
          </w:tcPr>
          <w:p>
            <w:pPr>
              <w:widowControl/>
              <w:spacing w:before="0" w:beforeAutospacing="0" w:after="0" w:afterAutospacing="0" w:line="360" w:lineRule="auto"/>
              <w:ind w:left="0" w:right="0"/>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20" w:type="dxa"/>
            <w:vAlign w:val="center"/>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32</w:t>
            </w:r>
          </w:p>
        </w:tc>
      </w:tr>
    </w:tbl>
    <w:p>
      <w:pPr>
        <w:widowControl/>
        <w:spacing w:line="360" w:lineRule="auto"/>
        <w:jc w:val="left"/>
        <w:rPr>
          <w:rFonts w:ascii="黑体" w:hAnsi="黑体" w:eastAsia="黑体" w:cs="宋体"/>
          <w:kern w:val="0"/>
          <w:szCs w:val="21"/>
        </w:rPr>
      </w:pPr>
      <w:r>
        <w:rPr>
          <w:rFonts w:ascii="黑体" w:hAnsi="黑体" w:eastAsia="黑体" w:cs="宋体"/>
          <w:kern w:val="0"/>
          <w:szCs w:val="21"/>
        </w:rPr>
        <w:t>四、</w:t>
      </w:r>
      <w:r>
        <w:rPr>
          <w:rFonts w:hint="eastAsia" w:ascii="黑体" w:hAnsi="黑体" w:eastAsia="黑体" w:cs="宋体"/>
          <w:kern w:val="0"/>
          <w:szCs w:val="21"/>
        </w:rPr>
        <w:t>主要</w:t>
      </w:r>
      <w:r>
        <w:rPr>
          <w:rFonts w:ascii="黑体" w:hAnsi="黑体" w:eastAsia="黑体" w:cs="宋体"/>
          <w:kern w:val="0"/>
          <w:szCs w:val="21"/>
        </w:rPr>
        <w:t>参考教材</w:t>
      </w:r>
    </w:p>
    <w:p>
      <w:pPr>
        <w:spacing w:line="360" w:lineRule="auto"/>
        <w:ind w:firstLine="420" w:firstLineChars="200"/>
        <w:rPr>
          <w:rFonts w:hint="eastAsia"/>
          <w:szCs w:val="21"/>
        </w:rPr>
      </w:pPr>
      <w:r>
        <w:rPr>
          <w:rFonts w:hint="eastAsia" w:ascii="宋体" w:hAnsi="宋体" w:cs="宋体"/>
          <w:kern w:val="0"/>
          <w:szCs w:val="21"/>
        </w:rPr>
        <w:t>1.</w:t>
      </w:r>
      <w:r>
        <w:rPr>
          <w:rFonts w:hint="eastAsia"/>
          <w:szCs w:val="21"/>
        </w:rPr>
        <w:t>董小龙</w:t>
      </w:r>
      <w:r>
        <w:rPr>
          <w:rFonts w:hint="eastAsia" w:ascii="宋体" w:hAnsi="宋体"/>
          <w:szCs w:val="21"/>
        </w:rPr>
        <w:t>，《体育法学》，高等教育出版社，2008年第1版</w:t>
      </w:r>
    </w:p>
    <w:p>
      <w:pPr>
        <w:spacing w:line="360" w:lineRule="auto"/>
        <w:ind w:firstLine="420" w:firstLineChars="200"/>
        <w:rPr>
          <w:rFonts w:hint="eastAsia" w:ascii="黑体" w:hAnsi="黑体" w:eastAsia="黑体" w:cs="宋体"/>
          <w:kern w:val="0"/>
          <w:szCs w:val="21"/>
        </w:rPr>
      </w:pPr>
      <w:r>
        <w:rPr>
          <w:rFonts w:hint="eastAsia" w:ascii="宋体" w:hAnsi="宋体" w:cs="宋体"/>
          <w:kern w:val="0"/>
          <w:szCs w:val="21"/>
        </w:rPr>
        <w:t>2.王建中，《体育法学》，北京师范大学出版社，2010年第1版</w:t>
      </w:r>
    </w:p>
    <w:p>
      <w:pPr>
        <w:spacing w:line="360" w:lineRule="auto"/>
        <w:rPr>
          <w:rFonts w:ascii="黑体" w:hAnsi="黑体" w:eastAsia="黑体"/>
          <w:szCs w:val="21"/>
        </w:rPr>
      </w:pPr>
      <w:r>
        <w:rPr>
          <w:rFonts w:hint="eastAsia" w:ascii="黑体" w:hAnsi="黑体" w:eastAsia="黑体"/>
          <w:szCs w:val="21"/>
        </w:rPr>
        <w:t>五、考核方法：</w:t>
      </w:r>
    </w:p>
    <w:p>
      <w:pPr>
        <w:spacing w:line="360" w:lineRule="auto"/>
        <w:ind w:firstLine="420" w:firstLineChars="200"/>
        <w:rPr>
          <w:rFonts w:hint="eastAsia" w:ascii="黑体" w:eastAsia="黑体"/>
          <w:szCs w:val="21"/>
        </w:rPr>
      </w:pPr>
      <w:r>
        <w:rPr>
          <w:rFonts w:hint="eastAsia" w:ascii="宋体"/>
          <w:kern w:val="0"/>
          <w:szCs w:val="21"/>
        </w:rPr>
        <w:t>该课程成绩评定采用出勤和期末考核相结合的方法进行，两部分占总分比例如下：</w:t>
      </w:r>
    </w:p>
    <w:p>
      <w:pPr>
        <w:autoSpaceDE w:val="0"/>
        <w:autoSpaceDN w:val="0"/>
        <w:adjustRightInd w:val="0"/>
        <w:spacing w:line="360" w:lineRule="auto"/>
        <w:ind w:firstLine="420" w:firstLineChars="200"/>
        <w:jc w:val="left"/>
        <w:rPr>
          <w:rFonts w:hint="eastAsia" w:ascii="宋体"/>
          <w:kern w:val="0"/>
          <w:szCs w:val="21"/>
        </w:rPr>
      </w:pPr>
      <w:r>
        <w:rPr>
          <w:rFonts w:hint="eastAsia" w:ascii="宋体"/>
          <w:kern w:val="0"/>
          <w:szCs w:val="21"/>
        </w:rPr>
        <w:t>1. 平时成绩：40％</w:t>
      </w:r>
    </w:p>
    <w:p>
      <w:pPr>
        <w:autoSpaceDE w:val="0"/>
        <w:autoSpaceDN w:val="0"/>
        <w:adjustRightInd w:val="0"/>
        <w:spacing w:line="360" w:lineRule="auto"/>
        <w:ind w:firstLine="420" w:firstLineChars="200"/>
        <w:jc w:val="left"/>
        <w:rPr>
          <w:rFonts w:hint="eastAsia"/>
        </w:rPr>
      </w:pPr>
      <w:r>
        <w:rPr>
          <w:rFonts w:hint="eastAsia" w:ascii="宋体"/>
          <w:kern w:val="0"/>
          <w:szCs w:val="21"/>
        </w:rPr>
        <w:t>2. 期末考核：60％</w:t>
      </w:r>
    </w:p>
    <w:p>
      <w:pPr>
        <w:jc w:val="center"/>
        <w:outlineLvl w:val="0"/>
        <w:rPr>
          <w:rFonts w:hint="eastAsia" w:ascii="黑体" w:eastAsia="黑体"/>
          <w:sz w:val="28"/>
          <w:szCs w:val="28"/>
        </w:rPr>
      </w:pPr>
      <w:bookmarkStart w:id="205" w:name="_Toc5795"/>
      <w:bookmarkStart w:id="206" w:name="_Toc17182"/>
      <w:bookmarkStart w:id="207" w:name="_Toc13825"/>
      <w:r>
        <w:rPr>
          <w:rFonts w:hint="eastAsia" w:ascii="黑体" w:eastAsia="黑体"/>
          <w:sz w:val="28"/>
          <w:szCs w:val="28"/>
        </w:rPr>
        <w:t>《体育美学》教学大纲</w:t>
      </w:r>
      <w:bookmarkEnd w:id="205"/>
      <w:bookmarkEnd w:id="206"/>
      <w:bookmarkEnd w:id="207"/>
    </w:p>
    <w:p>
      <w:pPr>
        <w:spacing w:line="360" w:lineRule="auto"/>
        <w:rPr>
          <w:rFonts w:hint="eastAsia" w:ascii="黑体" w:hAnsi="黑体" w:eastAsia="黑体" w:cs="黑体"/>
          <w:szCs w:val="21"/>
        </w:rPr>
      </w:pPr>
      <w:r>
        <w:rPr>
          <w:rFonts w:hint="eastAsia" w:ascii="黑体" w:hAnsi="黑体" w:eastAsia="黑体" w:cs="黑体"/>
          <w:szCs w:val="21"/>
        </w:rPr>
        <w:t>课程类别：任选课                          课程名称：体育美学</w:t>
      </w:r>
    </w:p>
    <w:p>
      <w:pPr>
        <w:spacing w:line="360" w:lineRule="auto"/>
        <w:rPr>
          <w:rFonts w:hint="eastAsia" w:ascii="黑体" w:hAnsi="黑体" w:eastAsia="黑体" w:cs="黑体"/>
          <w:szCs w:val="21"/>
        </w:rPr>
      </w:pPr>
      <w:r>
        <w:rPr>
          <w:rFonts w:hint="eastAsia" w:ascii="黑体" w:hAnsi="黑体" w:eastAsia="黑体" w:cs="黑体"/>
          <w:szCs w:val="21"/>
        </w:rPr>
        <w:t>开课单位：体育学院                        课程编号：N06110211</w:t>
      </w:r>
    </w:p>
    <w:p>
      <w:pPr>
        <w:spacing w:line="360" w:lineRule="auto"/>
        <w:rPr>
          <w:rFonts w:hint="eastAsia" w:ascii="黑体" w:hAnsi="黑体" w:eastAsia="黑体" w:cs="黑体"/>
          <w:szCs w:val="21"/>
        </w:rPr>
      </w:pPr>
      <w:r>
        <w:rPr>
          <w:rFonts w:hint="eastAsia" w:ascii="黑体" w:hAnsi="黑体" w:eastAsia="黑体" w:cs="黑体"/>
          <w:spacing w:val="40"/>
          <w:szCs w:val="21"/>
        </w:rPr>
        <w:t>总学时</w:t>
      </w:r>
      <w:r>
        <w:rPr>
          <w:rFonts w:hint="eastAsia" w:ascii="黑体" w:hAnsi="黑体" w:eastAsia="黑体" w:cs="黑体"/>
          <w:szCs w:val="21"/>
        </w:rPr>
        <w:t>：16                              学分：2</w:t>
      </w:r>
    </w:p>
    <w:p>
      <w:pPr>
        <w:spacing w:line="360" w:lineRule="auto"/>
        <w:rPr>
          <w:rFonts w:hint="eastAsia" w:ascii="黑体" w:hAnsi="黑体" w:eastAsia="黑体" w:cs="黑体"/>
          <w:szCs w:val="21"/>
        </w:rPr>
      </w:pPr>
      <w:r>
        <w:rPr>
          <w:rFonts w:hint="eastAsia" w:ascii="黑体" w:hAnsi="黑体" w:eastAsia="黑体" w:cs="黑体"/>
          <w:szCs w:val="21"/>
        </w:rPr>
        <w:t>适用专业：社会体育指导与管理</w:t>
      </w:r>
    </w:p>
    <w:p>
      <w:pPr>
        <w:spacing w:line="360" w:lineRule="auto"/>
        <w:rPr>
          <w:rFonts w:hint="eastAsia" w:ascii="黑体" w:hAnsi="黑体" w:eastAsia="黑体" w:cs="黑体"/>
          <w:szCs w:val="21"/>
        </w:rPr>
      </w:pPr>
      <w:r>
        <w:rPr>
          <w:rFonts w:hint="eastAsia" w:ascii="黑体" w:hAnsi="黑体" w:eastAsia="黑体" w:cs="黑体"/>
          <w:szCs w:val="21"/>
        </w:rPr>
        <w:t>先修课程：无</w:t>
      </w:r>
    </w:p>
    <w:p>
      <w:pPr>
        <w:rPr>
          <w:rFonts w:hint="eastAsia" w:ascii="黑体" w:hAnsi="黑体" w:eastAsia="黑体" w:cs="黑体"/>
          <w:szCs w:val="21"/>
        </w:rPr>
      </w:pPr>
      <w:r>
        <w:rPr>
          <w:rFonts w:hint="eastAsia" w:ascii="黑体" w:hAnsi="黑体" w:eastAsia="黑体" w:cs="黑体"/>
          <w:szCs w:val="21"/>
        </w:rPr>
        <w:t>一、课程在教学计划中地位、作用</w:t>
      </w:r>
    </w:p>
    <w:p>
      <w:pPr>
        <w:spacing w:line="360" w:lineRule="auto"/>
        <w:ind w:firstLine="420" w:firstLineChars="200"/>
        <w:rPr>
          <w:rFonts w:hint="eastAsia" w:ascii="宋体" w:hAnsi="宋体"/>
          <w:szCs w:val="21"/>
        </w:rPr>
      </w:pPr>
      <w:r>
        <w:rPr>
          <w:rFonts w:hint="eastAsia" w:ascii="宋体" w:hAnsi="宋体"/>
          <w:szCs w:val="21"/>
        </w:rPr>
        <w:t>《体育美学》课程主要介绍了体育美学的学科性质、研究对象、范围、任务与方法以及体育美的本质与特征等理论问题，阐述了体育美的内容与形式、运动美、身体美等内容，叙述了各类运动项目的审美特点和不同形态体育的审美特征。此外，对体育美的欣赏、体育的审美教育、体育美与环境等问题作了详细介绍，对体育美学的现状作了评价，对其未来作了展望。通过本课程的学习，使学生能了解体育美学，能以更科学的审美观更专业地去欣赏体育美。</w:t>
      </w:r>
    </w:p>
    <w:p>
      <w:pPr>
        <w:spacing w:line="360" w:lineRule="auto"/>
        <w:rPr>
          <w:rFonts w:hint="eastAsia" w:ascii="黑体" w:hAnsi="宋体" w:eastAsia="黑体"/>
          <w:szCs w:val="21"/>
        </w:rPr>
      </w:pPr>
      <w:r>
        <w:rPr>
          <w:rFonts w:hint="eastAsia" w:ascii="黑体" w:hAnsi="宋体" w:eastAsia="黑体"/>
          <w:szCs w:val="21"/>
        </w:rPr>
        <w:t>二、课程内容、基本要求：</w:t>
      </w:r>
    </w:p>
    <w:p>
      <w:pPr>
        <w:spacing w:line="360" w:lineRule="auto"/>
        <w:rPr>
          <w:rFonts w:hint="eastAsia"/>
          <w:szCs w:val="21"/>
        </w:rPr>
      </w:pPr>
      <w:r>
        <w:rPr>
          <w:rFonts w:hint="eastAsia"/>
          <w:szCs w:val="21"/>
        </w:rPr>
        <w:t>第一章  什么是美学</w:t>
      </w:r>
    </w:p>
    <w:p>
      <w:pPr>
        <w:autoSpaceDE w:val="0"/>
        <w:autoSpaceDN w:val="0"/>
        <w:adjustRightInd w:val="0"/>
        <w:spacing w:line="360" w:lineRule="auto"/>
        <w:ind w:firstLine="420" w:firstLineChars="200"/>
        <w:jc w:val="left"/>
        <w:rPr>
          <w:rFonts w:ascii="宋体"/>
          <w:kern w:val="0"/>
          <w:szCs w:val="21"/>
        </w:rPr>
      </w:pPr>
      <w:r>
        <w:rPr>
          <w:rFonts w:hint="eastAsia" w:ascii="宋体"/>
          <w:kern w:val="0"/>
          <w:szCs w:val="21"/>
        </w:rPr>
        <w:t>1.美学的历史</w:t>
      </w:r>
    </w:p>
    <w:p>
      <w:pPr>
        <w:autoSpaceDE w:val="0"/>
        <w:autoSpaceDN w:val="0"/>
        <w:adjustRightInd w:val="0"/>
        <w:spacing w:line="360" w:lineRule="auto"/>
        <w:ind w:firstLine="420" w:firstLineChars="200"/>
        <w:jc w:val="left"/>
        <w:rPr>
          <w:rFonts w:ascii="宋体"/>
          <w:kern w:val="0"/>
          <w:szCs w:val="21"/>
        </w:rPr>
      </w:pPr>
      <w:r>
        <w:rPr>
          <w:rFonts w:hint="eastAsia" w:ascii="宋体"/>
          <w:kern w:val="0"/>
          <w:szCs w:val="21"/>
        </w:rPr>
        <w:t>2.美学的学科定位</w:t>
      </w:r>
    </w:p>
    <w:p>
      <w:pPr>
        <w:autoSpaceDE w:val="0"/>
        <w:autoSpaceDN w:val="0"/>
        <w:adjustRightInd w:val="0"/>
        <w:spacing w:line="360" w:lineRule="auto"/>
        <w:ind w:firstLine="420" w:firstLineChars="200"/>
        <w:jc w:val="left"/>
        <w:rPr>
          <w:rFonts w:hint="eastAsia" w:ascii="宋体"/>
          <w:kern w:val="0"/>
          <w:szCs w:val="21"/>
        </w:rPr>
      </w:pPr>
      <w:r>
        <w:rPr>
          <w:rFonts w:hint="eastAsia" w:ascii="宋体"/>
          <w:kern w:val="0"/>
          <w:szCs w:val="21"/>
        </w:rPr>
        <w:t>3.美学的研究对象与方法</w:t>
      </w:r>
    </w:p>
    <w:p>
      <w:pPr>
        <w:autoSpaceDE w:val="0"/>
        <w:autoSpaceDN w:val="0"/>
        <w:adjustRightInd w:val="0"/>
        <w:spacing w:line="360" w:lineRule="auto"/>
        <w:rPr>
          <w:rFonts w:hint="eastAsia" w:ascii="宋体"/>
          <w:kern w:val="0"/>
          <w:szCs w:val="21"/>
        </w:rPr>
      </w:pPr>
      <w:r>
        <w:rPr>
          <w:rFonts w:hint="eastAsia" w:ascii="宋体"/>
          <w:kern w:val="0"/>
          <w:szCs w:val="21"/>
        </w:rPr>
        <w:t>第二章  体育美学概述</w:t>
      </w:r>
    </w:p>
    <w:p>
      <w:pPr>
        <w:autoSpaceDE w:val="0"/>
        <w:autoSpaceDN w:val="0"/>
        <w:adjustRightInd w:val="0"/>
        <w:spacing w:line="360" w:lineRule="auto"/>
        <w:ind w:firstLine="420" w:firstLineChars="200"/>
        <w:jc w:val="left"/>
        <w:rPr>
          <w:rFonts w:hint="eastAsia" w:ascii="宋体"/>
          <w:kern w:val="0"/>
          <w:szCs w:val="21"/>
        </w:rPr>
      </w:pPr>
      <w:r>
        <w:rPr>
          <w:rFonts w:hint="eastAsia" w:ascii="宋体"/>
          <w:kern w:val="0"/>
          <w:szCs w:val="21"/>
        </w:rPr>
        <w:t>1.体育美学的学科性质</w:t>
      </w:r>
    </w:p>
    <w:p>
      <w:pPr>
        <w:autoSpaceDE w:val="0"/>
        <w:autoSpaceDN w:val="0"/>
        <w:adjustRightInd w:val="0"/>
        <w:spacing w:line="360" w:lineRule="auto"/>
        <w:jc w:val="left"/>
        <w:rPr>
          <w:rFonts w:hint="eastAsia" w:ascii="宋体"/>
          <w:kern w:val="0"/>
          <w:szCs w:val="21"/>
        </w:rPr>
      </w:pPr>
      <w:r>
        <w:rPr>
          <w:rFonts w:hint="eastAsia" w:ascii="宋体"/>
          <w:kern w:val="0"/>
          <w:szCs w:val="21"/>
        </w:rPr>
        <w:t xml:space="preserve">    2.体育美学研究的对象和范围</w:t>
      </w:r>
    </w:p>
    <w:p>
      <w:pPr>
        <w:autoSpaceDE w:val="0"/>
        <w:autoSpaceDN w:val="0"/>
        <w:adjustRightInd w:val="0"/>
        <w:spacing w:line="360" w:lineRule="auto"/>
        <w:ind w:firstLine="420" w:firstLineChars="200"/>
        <w:jc w:val="left"/>
        <w:rPr>
          <w:rFonts w:hint="eastAsia" w:ascii="宋体"/>
          <w:kern w:val="0"/>
          <w:szCs w:val="21"/>
        </w:rPr>
      </w:pPr>
      <w:r>
        <w:rPr>
          <w:rFonts w:hint="eastAsia" w:ascii="宋体"/>
          <w:kern w:val="0"/>
          <w:szCs w:val="21"/>
        </w:rPr>
        <w:t>3.体育美学的任务和研究方法</w:t>
      </w:r>
    </w:p>
    <w:p>
      <w:pPr>
        <w:autoSpaceDE w:val="0"/>
        <w:autoSpaceDN w:val="0"/>
        <w:adjustRightInd w:val="0"/>
        <w:spacing w:line="360" w:lineRule="auto"/>
        <w:jc w:val="left"/>
        <w:rPr>
          <w:rFonts w:hint="eastAsia" w:ascii="宋体"/>
          <w:kern w:val="0"/>
          <w:szCs w:val="21"/>
        </w:rPr>
      </w:pPr>
      <w:r>
        <w:rPr>
          <w:rFonts w:hint="eastAsia" w:ascii="宋体"/>
          <w:kern w:val="0"/>
          <w:szCs w:val="21"/>
        </w:rPr>
        <w:t>第三章  体育美的本质与特征</w:t>
      </w:r>
    </w:p>
    <w:p>
      <w:pPr>
        <w:spacing w:line="360" w:lineRule="auto"/>
        <w:ind w:firstLine="420" w:firstLineChars="200"/>
        <w:rPr>
          <w:rFonts w:hint="eastAsia"/>
          <w:szCs w:val="21"/>
        </w:rPr>
      </w:pPr>
      <w:r>
        <w:rPr>
          <w:rFonts w:hint="eastAsia"/>
          <w:szCs w:val="21"/>
        </w:rPr>
        <w:t>1</w:t>
      </w:r>
      <w:r>
        <w:rPr>
          <w:rFonts w:hint="eastAsia" w:ascii="宋体" w:hAnsi="宋体"/>
          <w:szCs w:val="21"/>
        </w:rPr>
        <w:t>.</w:t>
      </w:r>
      <w:r>
        <w:rPr>
          <w:rFonts w:hint="eastAsia"/>
          <w:szCs w:val="21"/>
        </w:rPr>
        <w:t>美的本质与体育</w:t>
      </w:r>
    </w:p>
    <w:p>
      <w:pPr>
        <w:spacing w:line="360" w:lineRule="auto"/>
        <w:ind w:firstLine="420" w:firstLineChars="200"/>
        <w:rPr>
          <w:rFonts w:hint="eastAsia"/>
          <w:szCs w:val="21"/>
        </w:rPr>
      </w:pPr>
      <w:r>
        <w:rPr>
          <w:rFonts w:hint="eastAsia"/>
          <w:szCs w:val="21"/>
        </w:rPr>
        <w:t>2</w:t>
      </w:r>
      <w:r>
        <w:rPr>
          <w:rFonts w:hint="eastAsia" w:ascii="宋体" w:hAnsi="宋体"/>
          <w:szCs w:val="21"/>
        </w:rPr>
        <w:t>.</w:t>
      </w:r>
      <w:r>
        <w:rPr>
          <w:rFonts w:hint="eastAsia"/>
          <w:szCs w:val="21"/>
        </w:rPr>
        <w:t>体育美的本质</w:t>
      </w:r>
    </w:p>
    <w:p>
      <w:pPr>
        <w:spacing w:line="360" w:lineRule="auto"/>
        <w:ind w:firstLine="420" w:firstLineChars="200"/>
        <w:rPr>
          <w:rFonts w:hint="eastAsia"/>
          <w:szCs w:val="21"/>
        </w:rPr>
      </w:pPr>
      <w:r>
        <w:rPr>
          <w:rFonts w:hint="eastAsia"/>
          <w:szCs w:val="21"/>
        </w:rPr>
        <w:t>3</w:t>
      </w:r>
      <w:r>
        <w:rPr>
          <w:rFonts w:hint="eastAsia" w:ascii="宋体" w:hAnsi="宋体"/>
          <w:szCs w:val="21"/>
        </w:rPr>
        <w:t>.</w:t>
      </w:r>
      <w:r>
        <w:rPr>
          <w:rFonts w:hint="eastAsia"/>
          <w:szCs w:val="21"/>
        </w:rPr>
        <w:t>体育美的特征</w:t>
      </w:r>
    </w:p>
    <w:p>
      <w:pPr>
        <w:spacing w:line="360" w:lineRule="auto"/>
        <w:ind w:firstLine="420" w:firstLineChars="200"/>
        <w:rPr>
          <w:rFonts w:hint="eastAsia"/>
          <w:szCs w:val="21"/>
        </w:rPr>
      </w:pPr>
    </w:p>
    <w:p>
      <w:pPr>
        <w:spacing w:line="360" w:lineRule="auto"/>
        <w:rPr>
          <w:rFonts w:hint="eastAsia"/>
          <w:szCs w:val="21"/>
        </w:rPr>
      </w:pPr>
      <w:r>
        <w:rPr>
          <w:rFonts w:hint="eastAsia"/>
          <w:szCs w:val="21"/>
        </w:rPr>
        <w:t>第四章  体育美的内容与形式</w:t>
      </w:r>
    </w:p>
    <w:p>
      <w:pPr>
        <w:spacing w:line="360" w:lineRule="auto"/>
        <w:ind w:firstLine="420" w:firstLineChars="200"/>
        <w:rPr>
          <w:rFonts w:hint="eastAsia" w:ascii="宋体" w:hAnsi="宋体"/>
          <w:szCs w:val="21"/>
        </w:rPr>
      </w:pPr>
      <w:r>
        <w:rPr>
          <w:rFonts w:hint="eastAsia" w:ascii="宋体" w:hAnsi="宋体"/>
          <w:szCs w:val="21"/>
        </w:rPr>
        <w:t>1.体育美的内容与形式的关系</w:t>
      </w:r>
    </w:p>
    <w:p>
      <w:pPr>
        <w:spacing w:line="360" w:lineRule="auto"/>
        <w:ind w:firstLine="420" w:firstLineChars="200"/>
        <w:rPr>
          <w:rFonts w:hint="eastAsia" w:ascii="宋体" w:hAnsi="宋体"/>
          <w:szCs w:val="21"/>
        </w:rPr>
      </w:pPr>
      <w:r>
        <w:rPr>
          <w:rFonts w:hint="eastAsia" w:ascii="宋体" w:hAnsi="宋体"/>
          <w:szCs w:val="21"/>
        </w:rPr>
        <w:t>2.体育中真、善、美的关系</w:t>
      </w:r>
    </w:p>
    <w:p>
      <w:pPr>
        <w:spacing w:line="360" w:lineRule="auto"/>
        <w:ind w:firstLine="420" w:firstLineChars="200"/>
        <w:rPr>
          <w:rFonts w:hint="eastAsia" w:ascii="宋体" w:hAnsi="宋体"/>
          <w:szCs w:val="21"/>
        </w:rPr>
      </w:pPr>
    </w:p>
    <w:p>
      <w:pPr>
        <w:spacing w:line="360" w:lineRule="auto"/>
        <w:rPr>
          <w:rFonts w:hint="eastAsia" w:ascii="宋体" w:hAnsi="宋体"/>
          <w:szCs w:val="21"/>
        </w:rPr>
      </w:pPr>
      <w:r>
        <w:rPr>
          <w:rFonts w:hint="eastAsia" w:ascii="宋体" w:hAnsi="宋体"/>
          <w:szCs w:val="21"/>
        </w:rPr>
        <w:t>第五章  运动美</w:t>
      </w:r>
    </w:p>
    <w:p>
      <w:pPr>
        <w:spacing w:line="360" w:lineRule="auto"/>
        <w:ind w:firstLine="420" w:firstLineChars="200"/>
        <w:rPr>
          <w:rFonts w:hint="eastAsia" w:ascii="宋体" w:hAnsi="宋体"/>
          <w:szCs w:val="21"/>
        </w:rPr>
      </w:pPr>
      <w:r>
        <w:rPr>
          <w:rFonts w:hint="eastAsia" w:ascii="宋体" w:hAnsi="宋体"/>
          <w:szCs w:val="21"/>
        </w:rPr>
        <w:t>1.运动美的意义</w:t>
      </w:r>
    </w:p>
    <w:p>
      <w:pPr>
        <w:spacing w:line="360" w:lineRule="auto"/>
        <w:ind w:firstLine="420" w:firstLineChars="200"/>
        <w:rPr>
          <w:rFonts w:hint="eastAsia" w:ascii="宋体" w:hAnsi="宋体"/>
          <w:szCs w:val="21"/>
        </w:rPr>
      </w:pPr>
      <w:r>
        <w:rPr>
          <w:rFonts w:hint="eastAsia" w:ascii="宋体" w:hAnsi="宋体"/>
          <w:szCs w:val="21"/>
        </w:rPr>
        <w:t>2.运动美的基本要素</w:t>
      </w:r>
    </w:p>
    <w:p>
      <w:pPr>
        <w:spacing w:line="360" w:lineRule="auto"/>
        <w:ind w:firstLine="420" w:firstLineChars="200"/>
        <w:rPr>
          <w:rFonts w:hint="eastAsia" w:ascii="宋体" w:hAnsi="宋体"/>
          <w:szCs w:val="21"/>
        </w:rPr>
      </w:pPr>
      <w:r>
        <w:rPr>
          <w:rFonts w:hint="eastAsia" w:ascii="宋体" w:hAnsi="宋体"/>
          <w:szCs w:val="21"/>
        </w:rPr>
        <w:t>3.运动美的特点</w:t>
      </w:r>
    </w:p>
    <w:p>
      <w:pPr>
        <w:spacing w:line="360" w:lineRule="auto"/>
        <w:rPr>
          <w:rFonts w:hint="eastAsia"/>
          <w:szCs w:val="21"/>
        </w:rPr>
      </w:pPr>
      <w:r>
        <w:rPr>
          <w:rFonts w:hint="eastAsia"/>
          <w:szCs w:val="21"/>
        </w:rPr>
        <w:t>第六章  身体美</w:t>
      </w:r>
    </w:p>
    <w:p>
      <w:pPr>
        <w:spacing w:line="360" w:lineRule="auto"/>
        <w:ind w:firstLine="420" w:firstLineChars="200"/>
        <w:rPr>
          <w:rFonts w:hint="eastAsia"/>
          <w:szCs w:val="21"/>
        </w:rPr>
      </w:pPr>
      <w:r>
        <w:rPr>
          <w:rFonts w:hint="eastAsia" w:ascii="宋体"/>
          <w:kern w:val="0"/>
          <w:szCs w:val="21"/>
        </w:rPr>
        <w:t>1.</w:t>
      </w:r>
      <w:r>
        <w:rPr>
          <w:rFonts w:hint="eastAsia"/>
          <w:szCs w:val="21"/>
        </w:rPr>
        <w:t>身体美的含义</w:t>
      </w:r>
    </w:p>
    <w:p>
      <w:pPr>
        <w:spacing w:line="360" w:lineRule="auto"/>
        <w:ind w:firstLine="420" w:firstLineChars="200"/>
        <w:rPr>
          <w:rFonts w:hint="eastAsia"/>
          <w:szCs w:val="21"/>
        </w:rPr>
      </w:pPr>
      <w:r>
        <w:rPr>
          <w:rFonts w:hint="eastAsia" w:ascii="宋体" w:hAnsi="宋体"/>
          <w:szCs w:val="21"/>
        </w:rPr>
        <w:t>2.</w:t>
      </w:r>
      <w:r>
        <w:rPr>
          <w:rFonts w:hint="eastAsia"/>
          <w:szCs w:val="21"/>
        </w:rPr>
        <w:t>身体美的基本要素</w:t>
      </w:r>
    </w:p>
    <w:p>
      <w:pPr>
        <w:spacing w:line="360" w:lineRule="auto"/>
        <w:ind w:firstLine="420" w:firstLineChars="200"/>
        <w:rPr>
          <w:rFonts w:hint="eastAsia"/>
          <w:szCs w:val="21"/>
        </w:rPr>
      </w:pPr>
      <w:r>
        <w:rPr>
          <w:rFonts w:hint="eastAsia" w:ascii="宋体" w:hAnsi="宋体"/>
          <w:szCs w:val="21"/>
        </w:rPr>
        <w:t>3.身体美的特</w:t>
      </w:r>
      <w:r>
        <w:rPr>
          <w:rFonts w:hint="eastAsia"/>
          <w:szCs w:val="21"/>
        </w:rPr>
        <w:t>点</w:t>
      </w:r>
    </w:p>
    <w:p>
      <w:pPr>
        <w:spacing w:line="360" w:lineRule="auto"/>
        <w:rPr>
          <w:rFonts w:hint="eastAsia" w:ascii="宋体" w:hAnsi="宋体"/>
          <w:szCs w:val="21"/>
        </w:rPr>
      </w:pPr>
      <w:r>
        <w:rPr>
          <w:rFonts w:hint="eastAsia"/>
          <w:szCs w:val="21"/>
        </w:rPr>
        <w:t xml:space="preserve">第七章  </w:t>
      </w:r>
      <w:r>
        <w:rPr>
          <w:rFonts w:hint="eastAsia" w:ascii="宋体" w:hAnsi="宋体"/>
          <w:szCs w:val="21"/>
        </w:rPr>
        <w:t>不同运动项目的审美特点</w:t>
      </w:r>
    </w:p>
    <w:p>
      <w:pPr>
        <w:spacing w:line="360" w:lineRule="auto"/>
        <w:ind w:firstLine="420" w:firstLineChars="200"/>
        <w:rPr>
          <w:rFonts w:hint="eastAsia" w:ascii="宋体" w:hAnsi="宋体"/>
          <w:szCs w:val="21"/>
        </w:rPr>
      </w:pPr>
      <w:r>
        <w:rPr>
          <w:rFonts w:hint="eastAsia" w:ascii="宋体" w:hAnsi="宋体"/>
          <w:szCs w:val="21"/>
        </w:rPr>
        <w:t>1.田径运动的审美特点</w:t>
      </w:r>
    </w:p>
    <w:p>
      <w:pPr>
        <w:spacing w:line="360" w:lineRule="auto"/>
        <w:ind w:firstLine="420" w:firstLineChars="200"/>
        <w:rPr>
          <w:rFonts w:hint="eastAsia" w:ascii="宋体" w:hAnsi="宋体"/>
          <w:szCs w:val="21"/>
        </w:rPr>
      </w:pPr>
      <w:r>
        <w:rPr>
          <w:rFonts w:hint="eastAsia" w:ascii="宋体" w:hAnsi="宋体"/>
          <w:szCs w:val="21"/>
        </w:rPr>
        <w:t>2.球类运动的审美特点</w:t>
      </w:r>
    </w:p>
    <w:p>
      <w:pPr>
        <w:spacing w:line="360" w:lineRule="auto"/>
        <w:ind w:firstLine="420" w:firstLineChars="200"/>
        <w:rPr>
          <w:rFonts w:hint="eastAsia" w:ascii="宋体" w:hAnsi="宋体"/>
          <w:szCs w:val="21"/>
        </w:rPr>
      </w:pPr>
      <w:r>
        <w:rPr>
          <w:rFonts w:hint="eastAsia" w:ascii="宋体" w:hAnsi="宋体"/>
          <w:szCs w:val="21"/>
        </w:rPr>
        <w:t>3.体操运动的审美特点</w:t>
      </w:r>
    </w:p>
    <w:p>
      <w:pPr>
        <w:spacing w:line="360" w:lineRule="auto"/>
        <w:ind w:firstLine="420" w:firstLineChars="200"/>
        <w:rPr>
          <w:rFonts w:hint="eastAsia" w:ascii="宋体" w:hAnsi="宋体"/>
          <w:szCs w:val="21"/>
        </w:rPr>
      </w:pPr>
      <w:r>
        <w:rPr>
          <w:rFonts w:hint="eastAsia" w:ascii="宋体" w:hAnsi="宋体"/>
          <w:szCs w:val="21"/>
        </w:rPr>
        <w:t>4.武术运动的审美特点</w:t>
      </w:r>
    </w:p>
    <w:p>
      <w:pPr>
        <w:spacing w:line="360" w:lineRule="auto"/>
        <w:ind w:firstLine="420" w:firstLineChars="200"/>
        <w:rPr>
          <w:rFonts w:hint="eastAsia" w:ascii="宋体" w:hAnsi="宋体"/>
          <w:szCs w:val="21"/>
        </w:rPr>
      </w:pPr>
      <w:r>
        <w:rPr>
          <w:rFonts w:hint="eastAsia" w:ascii="宋体" w:hAnsi="宋体"/>
          <w:szCs w:val="21"/>
        </w:rPr>
        <w:t>5.体育舞蹈美的欣赏与创造</w:t>
      </w:r>
    </w:p>
    <w:p>
      <w:pPr>
        <w:spacing w:line="360" w:lineRule="auto"/>
        <w:rPr>
          <w:rFonts w:hint="eastAsia" w:ascii="宋体" w:hAnsi="宋体"/>
          <w:szCs w:val="21"/>
        </w:rPr>
      </w:pPr>
      <w:r>
        <w:rPr>
          <w:rFonts w:hint="eastAsia" w:ascii="宋体" w:hAnsi="宋体"/>
          <w:szCs w:val="21"/>
        </w:rPr>
        <w:t>第八章   体育的审美意识与欣赏</w:t>
      </w:r>
    </w:p>
    <w:p>
      <w:pPr>
        <w:spacing w:line="360" w:lineRule="auto"/>
        <w:ind w:firstLine="420" w:firstLineChars="200"/>
        <w:rPr>
          <w:rFonts w:hint="eastAsia" w:ascii="宋体" w:hAnsi="宋体"/>
          <w:szCs w:val="21"/>
        </w:rPr>
      </w:pPr>
      <w:r>
        <w:rPr>
          <w:rFonts w:hint="eastAsia" w:ascii="宋体" w:hAnsi="宋体"/>
          <w:szCs w:val="21"/>
        </w:rPr>
        <w:t>1.美感与体育</w:t>
      </w:r>
    </w:p>
    <w:p>
      <w:pPr>
        <w:spacing w:line="360" w:lineRule="auto"/>
        <w:ind w:firstLine="420" w:firstLineChars="200"/>
        <w:rPr>
          <w:rFonts w:hint="eastAsia" w:ascii="宋体" w:hAnsi="宋体"/>
          <w:szCs w:val="21"/>
        </w:rPr>
      </w:pPr>
      <w:r>
        <w:rPr>
          <w:rFonts w:hint="eastAsia" w:ascii="宋体" w:hAnsi="宋体"/>
          <w:szCs w:val="21"/>
        </w:rPr>
        <w:t>2.体育审美意识与个性</w:t>
      </w:r>
    </w:p>
    <w:p>
      <w:pPr>
        <w:spacing w:line="360" w:lineRule="auto"/>
        <w:ind w:firstLine="420" w:firstLineChars="200"/>
        <w:rPr>
          <w:rFonts w:hint="eastAsia" w:ascii="宋体" w:hAnsi="宋体"/>
          <w:szCs w:val="21"/>
        </w:rPr>
      </w:pPr>
      <w:r>
        <w:rPr>
          <w:rFonts w:hint="eastAsia" w:ascii="宋体" w:hAnsi="宋体"/>
          <w:szCs w:val="21"/>
        </w:rPr>
        <w:t xml:space="preserve">3.体育美的欣赏 </w:t>
      </w:r>
    </w:p>
    <w:p>
      <w:pPr>
        <w:spacing w:line="360" w:lineRule="auto"/>
        <w:rPr>
          <w:rFonts w:hint="eastAsia" w:ascii="宋体" w:hAnsi="宋体"/>
          <w:szCs w:val="21"/>
        </w:rPr>
      </w:pPr>
      <w:r>
        <w:rPr>
          <w:rFonts w:hint="eastAsia" w:ascii="宋体" w:hAnsi="宋体"/>
          <w:szCs w:val="21"/>
        </w:rPr>
        <w:t>第九章  不同形态的体育审美特点</w:t>
      </w:r>
    </w:p>
    <w:p>
      <w:pPr>
        <w:autoSpaceDE w:val="0"/>
        <w:autoSpaceDN w:val="0"/>
        <w:adjustRightInd w:val="0"/>
        <w:spacing w:line="360" w:lineRule="auto"/>
        <w:ind w:firstLine="420" w:firstLineChars="200"/>
        <w:jc w:val="left"/>
        <w:rPr>
          <w:rFonts w:hint="eastAsia" w:ascii="宋体" w:hAnsi="宋体"/>
          <w:szCs w:val="21"/>
        </w:rPr>
      </w:pPr>
      <w:r>
        <w:rPr>
          <w:rFonts w:hint="eastAsia" w:ascii="宋体" w:hAnsi="宋体"/>
          <w:szCs w:val="21"/>
        </w:rPr>
        <w:t>1.群众体育的审美特点</w:t>
      </w:r>
    </w:p>
    <w:p>
      <w:pPr>
        <w:spacing w:line="360" w:lineRule="auto"/>
        <w:ind w:firstLine="420" w:firstLineChars="200"/>
        <w:rPr>
          <w:rFonts w:hint="eastAsia" w:ascii="宋体" w:hAnsi="宋体"/>
          <w:szCs w:val="21"/>
        </w:rPr>
      </w:pPr>
      <w:r>
        <w:rPr>
          <w:rFonts w:hint="eastAsia" w:ascii="宋体" w:hAnsi="宋体"/>
          <w:szCs w:val="21"/>
        </w:rPr>
        <w:t>2.学校体育的审美特点</w:t>
      </w:r>
    </w:p>
    <w:p>
      <w:pPr>
        <w:spacing w:line="360" w:lineRule="auto"/>
        <w:ind w:firstLine="420" w:firstLineChars="200"/>
        <w:rPr>
          <w:rFonts w:hint="eastAsia" w:ascii="宋体" w:hAnsi="宋体"/>
          <w:szCs w:val="21"/>
        </w:rPr>
      </w:pPr>
      <w:r>
        <w:rPr>
          <w:rFonts w:hint="eastAsia" w:ascii="宋体" w:hAnsi="宋体"/>
          <w:szCs w:val="21"/>
        </w:rPr>
        <w:t>3.竞技体育的审美特点</w:t>
      </w:r>
    </w:p>
    <w:p>
      <w:pPr>
        <w:spacing w:line="360" w:lineRule="auto"/>
        <w:rPr>
          <w:rFonts w:hint="eastAsia" w:ascii="宋体" w:hAnsi="宋体"/>
          <w:szCs w:val="21"/>
        </w:rPr>
      </w:pPr>
      <w:r>
        <w:rPr>
          <w:rFonts w:hint="eastAsia" w:ascii="宋体" w:hAnsi="宋体"/>
          <w:szCs w:val="21"/>
        </w:rPr>
        <w:t>第十章  体育的审美教育</w:t>
      </w:r>
    </w:p>
    <w:p>
      <w:pPr>
        <w:spacing w:line="360" w:lineRule="auto"/>
        <w:ind w:firstLine="420" w:firstLineChars="200"/>
        <w:rPr>
          <w:rFonts w:hint="eastAsia" w:ascii="宋体" w:hAnsi="宋体"/>
          <w:szCs w:val="21"/>
        </w:rPr>
      </w:pPr>
      <w:r>
        <w:rPr>
          <w:rFonts w:hint="eastAsia" w:ascii="宋体" w:hAnsi="宋体"/>
          <w:szCs w:val="21"/>
        </w:rPr>
        <w:t>1.体育与美育</w:t>
      </w:r>
    </w:p>
    <w:p>
      <w:pPr>
        <w:spacing w:line="360" w:lineRule="auto"/>
        <w:ind w:firstLine="420" w:firstLineChars="200"/>
        <w:rPr>
          <w:rFonts w:hint="eastAsia" w:ascii="宋体" w:hAnsi="宋体"/>
          <w:szCs w:val="21"/>
        </w:rPr>
      </w:pPr>
      <w:r>
        <w:rPr>
          <w:rFonts w:hint="eastAsia" w:ascii="宋体" w:hAnsi="宋体"/>
          <w:szCs w:val="21"/>
        </w:rPr>
        <w:t xml:space="preserve">2.体育审美教育的目的、特点与原则 </w:t>
      </w:r>
    </w:p>
    <w:p>
      <w:pPr>
        <w:spacing w:line="360" w:lineRule="auto"/>
        <w:ind w:firstLine="420" w:firstLineChars="200"/>
        <w:rPr>
          <w:rFonts w:hint="eastAsia" w:ascii="宋体" w:hAnsi="宋体"/>
          <w:szCs w:val="21"/>
        </w:rPr>
      </w:pPr>
      <w:r>
        <w:rPr>
          <w:rFonts w:hint="eastAsia" w:ascii="宋体" w:hAnsi="宋体"/>
          <w:szCs w:val="21"/>
        </w:rPr>
        <w:t>3.体育审美教育的结构与功能</w:t>
      </w:r>
    </w:p>
    <w:p>
      <w:pPr>
        <w:spacing w:line="360" w:lineRule="auto"/>
        <w:ind w:firstLine="420" w:firstLineChars="200"/>
        <w:rPr>
          <w:rFonts w:hint="eastAsia" w:ascii="宋体" w:hAnsi="宋体"/>
          <w:szCs w:val="21"/>
        </w:rPr>
      </w:pPr>
      <w:r>
        <w:rPr>
          <w:rFonts w:hint="eastAsia" w:ascii="宋体" w:hAnsi="宋体"/>
          <w:szCs w:val="21"/>
        </w:rPr>
        <w:t>4.体育与精神文明建设的关系</w:t>
      </w:r>
    </w:p>
    <w:p>
      <w:pPr>
        <w:spacing w:line="360" w:lineRule="auto"/>
        <w:rPr>
          <w:rFonts w:hint="eastAsia" w:ascii="宋体" w:hAnsi="宋体"/>
          <w:szCs w:val="21"/>
        </w:rPr>
      </w:pPr>
      <w:r>
        <w:rPr>
          <w:rFonts w:hint="eastAsia" w:ascii="宋体" w:hAnsi="宋体"/>
          <w:szCs w:val="21"/>
        </w:rPr>
        <w:t>第十一章    体育美与环境</w:t>
      </w:r>
    </w:p>
    <w:p>
      <w:pPr>
        <w:autoSpaceDE w:val="0"/>
        <w:autoSpaceDN w:val="0"/>
        <w:adjustRightInd w:val="0"/>
        <w:spacing w:line="360" w:lineRule="auto"/>
        <w:ind w:firstLine="420" w:firstLineChars="200"/>
        <w:jc w:val="left"/>
        <w:rPr>
          <w:rFonts w:hint="eastAsia" w:ascii="宋体"/>
          <w:kern w:val="0"/>
          <w:szCs w:val="21"/>
        </w:rPr>
      </w:pPr>
      <w:r>
        <w:rPr>
          <w:rFonts w:hint="eastAsia" w:ascii="宋体"/>
          <w:kern w:val="0"/>
          <w:szCs w:val="21"/>
        </w:rPr>
        <w:t>1.</w:t>
      </w:r>
      <w:r>
        <w:rPr>
          <w:rFonts w:hint="eastAsia" w:ascii="宋体" w:hAnsi="宋体"/>
          <w:szCs w:val="21"/>
        </w:rPr>
        <w:t>体育美与建筑</w:t>
      </w:r>
    </w:p>
    <w:p>
      <w:pPr>
        <w:autoSpaceDE w:val="0"/>
        <w:autoSpaceDN w:val="0"/>
        <w:adjustRightInd w:val="0"/>
        <w:spacing w:line="360" w:lineRule="auto"/>
        <w:ind w:firstLine="420" w:firstLineChars="200"/>
        <w:jc w:val="left"/>
        <w:rPr>
          <w:rFonts w:hint="eastAsia" w:ascii="宋体"/>
          <w:kern w:val="0"/>
          <w:szCs w:val="21"/>
        </w:rPr>
      </w:pPr>
      <w:r>
        <w:rPr>
          <w:rFonts w:hint="eastAsia" w:ascii="宋体" w:hAnsi="宋体"/>
          <w:szCs w:val="21"/>
        </w:rPr>
        <w:t>2.体育美与运动服装、器材</w:t>
      </w:r>
      <w:r>
        <w:rPr>
          <w:rFonts w:hint="eastAsia" w:ascii="宋体"/>
          <w:kern w:val="0"/>
          <w:szCs w:val="21"/>
        </w:rPr>
        <w:t>设备</w:t>
      </w:r>
    </w:p>
    <w:p>
      <w:pPr>
        <w:autoSpaceDE w:val="0"/>
        <w:autoSpaceDN w:val="0"/>
        <w:adjustRightInd w:val="0"/>
        <w:spacing w:line="360" w:lineRule="auto"/>
        <w:ind w:firstLine="420" w:firstLineChars="200"/>
        <w:jc w:val="left"/>
        <w:rPr>
          <w:rFonts w:hint="eastAsia" w:ascii="宋体"/>
          <w:kern w:val="0"/>
          <w:szCs w:val="21"/>
        </w:rPr>
      </w:pPr>
    </w:p>
    <w:p>
      <w:pPr>
        <w:spacing w:line="360" w:lineRule="auto"/>
        <w:rPr>
          <w:rFonts w:hint="eastAsia" w:ascii="黑体" w:eastAsia="黑体"/>
          <w:szCs w:val="21"/>
        </w:rPr>
      </w:pPr>
      <w:r>
        <w:rPr>
          <w:rFonts w:hint="eastAsia" w:ascii="黑体" w:eastAsia="黑体"/>
          <w:szCs w:val="21"/>
        </w:rPr>
        <w:t>三、学时分配：</w:t>
      </w:r>
    </w:p>
    <w:tbl>
      <w:tblPr>
        <w:tblStyle w:val="2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9"/>
        <w:gridCol w:w="1485"/>
        <w:gridCol w:w="1206"/>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top"/>
          </w:tcPr>
          <w:p>
            <w:pPr>
              <w:widowControl/>
              <w:snapToGrid w:val="0"/>
              <w:spacing w:before="100" w:beforeAutospacing="1" w:after="50" w:afterAutospacing="0" w:line="300" w:lineRule="auto"/>
              <w:ind w:left="0" w:right="0"/>
              <w:jc w:val="center"/>
              <w:rPr>
                <w:rFonts w:hint="eastAsia" w:ascii="Times New Roman" w:hAnsi="Times New Roman" w:eastAsia="宋体" w:cs="Times New Roman"/>
                <w:kern w:val="0"/>
                <w:sz w:val="20"/>
                <w:szCs w:val="21"/>
              </w:rPr>
            </w:pPr>
            <w:r>
              <w:rPr>
                <w:rFonts w:hint="eastAsia" w:ascii="宋体" w:hAnsi="宋体" w:eastAsia="宋体" w:cs="宋体"/>
                <w:kern w:val="0"/>
                <w:sz w:val="18"/>
                <w:szCs w:val="18"/>
              </w:rPr>
              <w:t>章节名称</w:t>
            </w:r>
          </w:p>
        </w:tc>
        <w:tc>
          <w:tcPr>
            <w:tcW w:w="1485" w:type="dxa"/>
            <w:vAlign w:val="top"/>
          </w:tcPr>
          <w:p>
            <w:pPr>
              <w:widowControl/>
              <w:snapToGrid w:val="0"/>
              <w:spacing w:before="100" w:beforeAutospacing="1" w:after="50" w:afterAutospacing="0" w:line="300" w:lineRule="auto"/>
              <w:ind w:left="0" w:right="0"/>
              <w:jc w:val="center"/>
              <w:rPr>
                <w:rFonts w:hint="eastAsia" w:ascii="Times New Roman" w:hAnsi="Times New Roman" w:eastAsia="宋体" w:cs="Times New Roman"/>
                <w:kern w:val="0"/>
                <w:sz w:val="20"/>
                <w:szCs w:val="21"/>
              </w:rPr>
            </w:pPr>
            <w:r>
              <w:rPr>
                <w:rFonts w:hint="eastAsia" w:ascii="宋体" w:hAnsi="宋体" w:eastAsia="宋体" w:cs="宋体"/>
                <w:kern w:val="0"/>
                <w:sz w:val="18"/>
                <w:szCs w:val="18"/>
              </w:rPr>
              <w:t>理论（学时）</w:t>
            </w:r>
          </w:p>
        </w:tc>
        <w:tc>
          <w:tcPr>
            <w:tcW w:w="1206" w:type="dxa"/>
            <w:vAlign w:val="top"/>
          </w:tcPr>
          <w:p>
            <w:pPr>
              <w:widowControl/>
              <w:snapToGrid w:val="0"/>
              <w:spacing w:before="100" w:beforeAutospacing="1" w:after="50" w:afterAutospacing="0" w:line="300" w:lineRule="auto"/>
              <w:ind w:left="0" w:right="0"/>
              <w:jc w:val="center"/>
              <w:rPr>
                <w:rFonts w:hint="eastAsia" w:ascii="Times New Roman" w:hAnsi="Times New Roman" w:eastAsia="宋体" w:cs="Times New Roman"/>
                <w:kern w:val="0"/>
                <w:sz w:val="20"/>
                <w:szCs w:val="21"/>
              </w:rPr>
            </w:pPr>
            <w:r>
              <w:rPr>
                <w:rFonts w:hint="eastAsia" w:ascii="宋体" w:hAnsi="宋体" w:eastAsia="宋体" w:cs="宋体"/>
                <w:kern w:val="0"/>
                <w:sz w:val="18"/>
                <w:szCs w:val="18"/>
              </w:rPr>
              <w:t>实践（学时）</w:t>
            </w:r>
          </w:p>
        </w:tc>
        <w:tc>
          <w:tcPr>
            <w:tcW w:w="2130" w:type="dxa"/>
            <w:vAlign w:val="top"/>
          </w:tcPr>
          <w:p>
            <w:pPr>
              <w:widowControl/>
              <w:snapToGrid w:val="0"/>
              <w:spacing w:before="100" w:beforeAutospacing="1" w:after="50" w:afterAutospacing="0" w:line="300" w:lineRule="auto"/>
              <w:ind w:left="0" w:right="0"/>
              <w:jc w:val="center"/>
              <w:rPr>
                <w:rFonts w:hint="eastAsia" w:ascii="Times New Roman" w:hAnsi="Times New Roman" w:eastAsia="宋体" w:cs="Times New Roman"/>
                <w:kern w:val="0"/>
                <w:sz w:val="20"/>
                <w:szCs w:val="21"/>
              </w:rPr>
            </w:pPr>
            <w:r>
              <w:rPr>
                <w:rFonts w:hint="eastAsia" w:ascii="宋体" w:hAnsi="宋体" w:eastAsia="宋体" w:cs="宋体"/>
                <w:kern w:val="0"/>
                <w:sz w:val="18"/>
                <w:szCs w:val="18"/>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699" w:type="dxa"/>
            <w:vAlign w:val="center"/>
          </w:tcPr>
          <w:p>
            <w:pPr>
              <w:spacing w:before="0" w:beforeAutospacing="0" w:after="0" w:afterAutospacing="0" w:line="360" w:lineRule="auto"/>
              <w:ind w:left="0" w:right="0"/>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第一章 什么是美学</w:t>
            </w:r>
          </w:p>
        </w:tc>
        <w:tc>
          <w:tcPr>
            <w:tcW w:w="1485"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1206"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2130"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autoSpaceDE w:val="0"/>
              <w:autoSpaceDN w:val="0"/>
              <w:adjustRightInd w:val="0"/>
              <w:spacing w:before="0" w:beforeAutospacing="0" w:after="0" w:afterAutospacing="0" w:line="360" w:lineRule="auto"/>
              <w:ind w:left="0" w:right="0"/>
              <w:rPr>
                <w:rFonts w:hint="eastAsia" w:ascii="宋体" w:hAnsi="Times New Roman" w:eastAsia="宋体" w:cs="Times New Roman"/>
                <w:kern w:val="0"/>
                <w:sz w:val="20"/>
                <w:szCs w:val="21"/>
              </w:rPr>
            </w:pPr>
            <w:r>
              <w:rPr>
                <w:rFonts w:hint="eastAsia" w:ascii="宋体" w:hAnsi="Times New Roman" w:eastAsia="宋体" w:cs="Times New Roman"/>
                <w:kern w:val="0"/>
                <w:sz w:val="20"/>
                <w:szCs w:val="21"/>
              </w:rPr>
              <w:t>第二章 体育美学概述</w:t>
            </w:r>
          </w:p>
        </w:tc>
        <w:tc>
          <w:tcPr>
            <w:tcW w:w="1485"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1206"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2130"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699" w:type="dxa"/>
            <w:vAlign w:val="center"/>
          </w:tcPr>
          <w:p>
            <w:pPr>
              <w:autoSpaceDE w:val="0"/>
              <w:autoSpaceDN w:val="0"/>
              <w:adjustRightInd w:val="0"/>
              <w:spacing w:before="0" w:beforeAutospacing="0" w:after="0" w:afterAutospacing="0" w:line="360" w:lineRule="auto"/>
              <w:ind w:left="0" w:right="0"/>
              <w:rPr>
                <w:rFonts w:hint="eastAsia" w:ascii="宋体" w:hAnsi="Times New Roman" w:eastAsia="宋体" w:cs="Times New Roman"/>
                <w:kern w:val="0"/>
                <w:sz w:val="20"/>
                <w:szCs w:val="21"/>
              </w:rPr>
            </w:pPr>
            <w:r>
              <w:rPr>
                <w:rFonts w:hint="eastAsia" w:ascii="宋体" w:hAnsi="Times New Roman" w:eastAsia="宋体" w:cs="Times New Roman"/>
                <w:kern w:val="0"/>
                <w:sz w:val="20"/>
                <w:szCs w:val="21"/>
              </w:rPr>
              <w:t>第三章 体育美的本质与特征</w:t>
            </w:r>
          </w:p>
        </w:tc>
        <w:tc>
          <w:tcPr>
            <w:tcW w:w="1485"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1206"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2130"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spacing w:before="0" w:beforeAutospacing="0" w:after="0" w:afterAutospacing="0" w:line="360" w:lineRule="auto"/>
              <w:ind w:left="0" w:right="0"/>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第四章 体育美的内容与形式</w:t>
            </w:r>
          </w:p>
        </w:tc>
        <w:tc>
          <w:tcPr>
            <w:tcW w:w="1485"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1206"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2130"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699" w:type="dxa"/>
            <w:vAlign w:val="center"/>
          </w:tcPr>
          <w:p>
            <w:pPr>
              <w:spacing w:before="0" w:beforeAutospacing="0" w:after="0" w:afterAutospacing="0" w:line="360" w:lineRule="auto"/>
              <w:ind w:left="0" w:right="0"/>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第五章 运动美</w:t>
            </w:r>
          </w:p>
        </w:tc>
        <w:tc>
          <w:tcPr>
            <w:tcW w:w="1485"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1206"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2130"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spacing w:before="0" w:beforeAutospacing="0" w:after="0" w:afterAutospacing="0" w:line="360" w:lineRule="auto"/>
              <w:ind w:left="0" w:right="0"/>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第六章 身体美</w:t>
            </w:r>
          </w:p>
        </w:tc>
        <w:tc>
          <w:tcPr>
            <w:tcW w:w="1485"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1206"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2130"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699" w:type="dxa"/>
            <w:vAlign w:val="center"/>
          </w:tcPr>
          <w:p>
            <w:pPr>
              <w:spacing w:before="0" w:beforeAutospacing="0" w:after="0" w:afterAutospacing="0" w:line="360" w:lineRule="auto"/>
              <w:ind w:left="0" w:right="0"/>
              <w:rPr>
                <w:rFonts w:hint="eastAsia" w:ascii="宋体" w:hAnsi="宋体" w:eastAsia="宋体" w:cs="Times New Roman"/>
                <w:kern w:val="0"/>
                <w:sz w:val="20"/>
                <w:szCs w:val="21"/>
              </w:rPr>
            </w:pPr>
            <w:r>
              <w:rPr>
                <w:rFonts w:hint="eastAsia" w:ascii="Times New Roman" w:hAnsi="Times New Roman" w:eastAsia="宋体" w:cs="Times New Roman"/>
                <w:kern w:val="0"/>
                <w:sz w:val="20"/>
                <w:szCs w:val="21"/>
              </w:rPr>
              <w:t xml:space="preserve">第七章 </w:t>
            </w:r>
            <w:r>
              <w:rPr>
                <w:rFonts w:hint="eastAsia" w:ascii="宋体" w:hAnsi="宋体" w:eastAsia="宋体" w:cs="Times New Roman"/>
                <w:kern w:val="0"/>
                <w:sz w:val="20"/>
                <w:szCs w:val="21"/>
              </w:rPr>
              <w:t>不同运动项目的审美特点</w:t>
            </w:r>
          </w:p>
        </w:tc>
        <w:tc>
          <w:tcPr>
            <w:tcW w:w="1485"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1206"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2130"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spacing w:before="0" w:beforeAutospacing="0" w:after="0" w:afterAutospacing="0" w:line="360" w:lineRule="auto"/>
              <w:ind w:left="0" w:right="0"/>
              <w:rPr>
                <w:rFonts w:hint="eastAsia" w:ascii="宋体" w:hAnsi="宋体" w:eastAsia="宋体" w:cs="Times New Roman"/>
                <w:kern w:val="0"/>
                <w:sz w:val="20"/>
                <w:szCs w:val="21"/>
              </w:rPr>
            </w:pPr>
            <w:r>
              <w:rPr>
                <w:rFonts w:hint="eastAsia" w:ascii="宋体" w:hAnsi="宋体" w:eastAsia="宋体" w:cs="Times New Roman"/>
                <w:kern w:val="0"/>
                <w:sz w:val="20"/>
                <w:szCs w:val="21"/>
              </w:rPr>
              <w:t>第八章 体育的审美意识与欣赏</w:t>
            </w:r>
          </w:p>
        </w:tc>
        <w:tc>
          <w:tcPr>
            <w:tcW w:w="1485"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1206"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2130"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699" w:type="dxa"/>
            <w:vAlign w:val="center"/>
          </w:tcPr>
          <w:p>
            <w:pPr>
              <w:spacing w:before="0" w:beforeAutospacing="0" w:after="0" w:afterAutospacing="0" w:line="360" w:lineRule="auto"/>
              <w:ind w:left="0" w:right="0"/>
              <w:rPr>
                <w:rFonts w:hint="eastAsia" w:ascii="宋体" w:hAnsi="宋体" w:eastAsia="宋体" w:cs="Times New Roman"/>
                <w:kern w:val="0"/>
                <w:sz w:val="20"/>
                <w:szCs w:val="21"/>
              </w:rPr>
            </w:pPr>
            <w:r>
              <w:rPr>
                <w:rFonts w:hint="eastAsia" w:ascii="宋体" w:hAnsi="宋体" w:eastAsia="宋体" w:cs="Times New Roman"/>
                <w:kern w:val="0"/>
                <w:sz w:val="20"/>
                <w:szCs w:val="21"/>
              </w:rPr>
              <w:t>第九章 不同形态的体育审美特点</w:t>
            </w:r>
          </w:p>
        </w:tc>
        <w:tc>
          <w:tcPr>
            <w:tcW w:w="1485"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1206"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2130"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autoSpaceDE w:val="0"/>
              <w:autoSpaceDN w:val="0"/>
              <w:adjustRightInd w:val="0"/>
              <w:spacing w:before="0" w:beforeAutospacing="0" w:after="0" w:afterAutospacing="0" w:line="360" w:lineRule="auto"/>
              <w:ind w:left="0" w:right="0"/>
              <w:rPr>
                <w:rFonts w:hint="eastAsia" w:ascii="宋体" w:hAnsi="宋体" w:eastAsia="宋体" w:cs="Times New Roman"/>
                <w:kern w:val="0"/>
                <w:sz w:val="20"/>
                <w:szCs w:val="21"/>
              </w:rPr>
            </w:pPr>
            <w:r>
              <w:rPr>
                <w:rFonts w:hint="eastAsia" w:ascii="宋体" w:hAnsi="宋体" w:eastAsia="宋体" w:cs="Times New Roman"/>
                <w:kern w:val="0"/>
                <w:sz w:val="20"/>
                <w:szCs w:val="21"/>
              </w:rPr>
              <w:t>第十章 体育的审美教育</w:t>
            </w:r>
          </w:p>
        </w:tc>
        <w:tc>
          <w:tcPr>
            <w:tcW w:w="1485"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1206"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2130"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699" w:type="dxa"/>
            <w:vAlign w:val="center"/>
          </w:tcPr>
          <w:p>
            <w:pPr>
              <w:spacing w:before="0" w:beforeAutospacing="0" w:after="0" w:afterAutospacing="0" w:line="360" w:lineRule="auto"/>
              <w:ind w:left="0" w:right="0"/>
              <w:rPr>
                <w:rFonts w:hint="eastAsia" w:ascii="宋体" w:hAnsi="宋体" w:eastAsia="宋体" w:cs="Times New Roman"/>
                <w:kern w:val="0"/>
                <w:sz w:val="20"/>
                <w:szCs w:val="21"/>
              </w:rPr>
            </w:pPr>
            <w:r>
              <w:rPr>
                <w:rFonts w:hint="eastAsia" w:ascii="宋体" w:hAnsi="宋体" w:eastAsia="宋体" w:cs="Times New Roman"/>
                <w:kern w:val="0"/>
                <w:sz w:val="20"/>
                <w:szCs w:val="21"/>
              </w:rPr>
              <w:t>第十一章 体育美与环境</w:t>
            </w:r>
          </w:p>
        </w:tc>
        <w:tc>
          <w:tcPr>
            <w:tcW w:w="1485"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1206"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2130"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考 核</w:t>
            </w:r>
          </w:p>
        </w:tc>
        <w:tc>
          <w:tcPr>
            <w:tcW w:w="1485"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1206"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2130"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699"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合 计</w:t>
            </w:r>
          </w:p>
        </w:tc>
        <w:tc>
          <w:tcPr>
            <w:tcW w:w="1485"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1206"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p>
        </w:tc>
        <w:tc>
          <w:tcPr>
            <w:tcW w:w="2130" w:type="dxa"/>
            <w:vAlign w:val="center"/>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16</w:t>
            </w:r>
          </w:p>
        </w:tc>
      </w:tr>
    </w:tbl>
    <w:p>
      <w:pPr>
        <w:snapToGrid w:val="0"/>
        <w:spacing w:line="360" w:lineRule="auto"/>
        <w:rPr>
          <w:rFonts w:hint="eastAsia" w:ascii="黑体" w:eastAsia="黑体"/>
          <w:szCs w:val="21"/>
        </w:rPr>
      </w:pPr>
      <w:r>
        <w:rPr>
          <w:rFonts w:hint="eastAsia" w:ascii="黑体" w:eastAsia="黑体"/>
          <w:szCs w:val="21"/>
        </w:rPr>
        <w:t>四、主要参考书</w:t>
      </w:r>
    </w:p>
    <w:p>
      <w:pPr>
        <w:spacing w:line="360" w:lineRule="auto"/>
        <w:ind w:firstLine="420" w:firstLineChars="200"/>
        <w:rPr>
          <w:rFonts w:hint="eastAsia" w:ascii="宋体" w:hAnsi="宋体"/>
        </w:rPr>
      </w:pPr>
      <w:r>
        <w:rPr>
          <w:rFonts w:hint="eastAsia" w:ascii="宋体" w:hAnsi="宋体"/>
        </w:rPr>
        <w:t>《体育美学》胡小明 主编，高等教育出版社，2015.11</w:t>
      </w:r>
    </w:p>
    <w:p>
      <w:pPr>
        <w:numPr>
          <w:ilvl w:val="0"/>
          <w:numId w:val="54"/>
        </w:numPr>
        <w:snapToGrid w:val="0"/>
        <w:spacing w:line="360" w:lineRule="auto"/>
        <w:rPr>
          <w:rFonts w:hint="eastAsia" w:ascii="黑体" w:eastAsia="黑体"/>
          <w:szCs w:val="21"/>
        </w:rPr>
      </w:pPr>
      <w:r>
        <w:rPr>
          <w:rFonts w:hint="eastAsia" w:ascii="黑体" w:eastAsia="黑体"/>
          <w:szCs w:val="21"/>
        </w:rPr>
        <w:t>考核要求与方式</w:t>
      </w:r>
    </w:p>
    <w:p>
      <w:pPr>
        <w:widowControl/>
        <w:spacing w:line="360" w:lineRule="auto"/>
        <w:ind w:firstLine="420" w:firstLineChars="200"/>
        <w:jc w:val="left"/>
        <w:rPr>
          <w:rFonts w:hint="eastAsia" w:ascii="黑体" w:eastAsia="黑体"/>
          <w:szCs w:val="21"/>
        </w:rPr>
      </w:pPr>
      <w:r>
        <w:rPr>
          <w:rFonts w:hint="eastAsia" w:ascii="宋体" w:hAnsi="宋体"/>
        </w:rPr>
        <w:t>平时成绩占30%，期末成绩占70%，期末考核采取课程设计的方式进行。</w:t>
      </w:r>
    </w:p>
    <w:p>
      <w:pPr>
        <w:snapToGrid w:val="0"/>
        <w:spacing w:line="360" w:lineRule="auto"/>
        <w:ind w:firstLine="420" w:firstLineChars="200"/>
        <w:rPr>
          <w:rFonts w:hint="eastAsia"/>
          <w:sz w:val="24"/>
        </w:rPr>
      </w:pPr>
      <w:r>
        <w:rPr>
          <w:rFonts w:hint="eastAsia"/>
          <w:szCs w:val="21"/>
        </w:rPr>
        <w:t>本课程采用课题设计的方式进行考核。学生通过本课程的学习，写一篇对体育美学的认识方面的相关论文。要求有自己独到的见解。字数在2000</w:t>
      </w:r>
      <w:r>
        <w:rPr>
          <w:rFonts w:hint="eastAsia"/>
          <w:sz w:val="24"/>
        </w:rPr>
        <w:t>字左右。</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outlineLvl w:val="0"/>
        <w:rPr>
          <w:rFonts w:hint="eastAsia" w:eastAsia="黑体"/>
          <w:sz w:val="28"/>
        </w:rPr>
      </w:pPr>
      <w:bookmarkStart w:id="208" w:name="_Toc17091"/>
      <w:bookmarkStart w:id="209" w:name="_Toc28749"/>
      <w:bookmarkStart w:id="210" w:name="_Toc28780"/>
      <w:r>
        <w:rPr>
          <w:rFonts w:hint="eastAsia" w:eastAsia="黑体"/>
          <w:sz w:val="28"/>
        </w:rPr>
        <w:t>《体育传播学</w:t>
      </w:r>
      <w:r>
        <w:rPr>
          <w:rFonts w:hint="eastAsia" w:ascii="黑体" w:eastAsia="黑体"/>
          <w:sz w:val="28"/>
        </w:rPr>
        <w:t>》教学大纲</w:t>
      </w:r>
      <w:bookmarkEnd w:id="208"/>
      <w:bookmarkEnd w:id="209"/>
      <w:bookmarkEnd w:id="210"/>
    </w:p>
    <w:p>
      <w:pPr>
        <w:spacing w:line="360" w:lineRule="auto"/>
        <w:ind w:firstLine="420" w:firstLineChars="200"/>
        <w:rPr>
          <w:rFonts w:hint="eastAsia" w:ascii="黑体" w:hAnsi="黑体" w:eastAsia="黑体" w:cs="黑体"/>
        </w:rPr>
      </w:pPr>
      <w:r>
        <w:rPr>
          <w:rFonts w:hint="eastAsia" w:ascii="黑体" w:hAnsi="黑体" w:eastAsia="黑体" w:cs="黑体"/>
        </w:rPr>
        <w:t>课程类别： 专业任选课                      课程名称：  体育传播学</w:t>
      </w:r>
    </w:p>
    <w:p>
      <w:pPr>
        <w:spacing w:line="360" w:lineRule="auto"/>
        <w:ind w:firstLine="420" w:firstLineChars="200"/>
        <w:rPr>
          <w:rFonts w:hint="eastAsia" w:ascii="黑体" w:hAnsi="黑体" w:eastAsia="黑体" w:cs="黑体"/>
        </w:rPr>
      </w:pPr>
      <w:r>
        <w:rPr>
          <w:rFonts w:hint="eastAsia" w:ascii="黑体" w:hAnsi="黑体" w:eastAsia="黑体" w:cs="黑体"/>
        </w:rPr>
        <w:t xml:space="preserve">开课单位： 体育学院                        课程编号：   N06110212          </w:t>
      </w:r>
    </w:p>
    <w:p>
      <w:pPr>
        <w:spacing w:line="360" w:lineRule="auto"/>
        <w:rPr>
          <w:rFonts w:hint="eastAsia" w:ascii="黑体" w:hAnsi="黑体" w:eastAsia="黑体" w:cs="黑体"/>
        </w:rPr>
      </w:pPr>
      <w:r>
        <w:rPr>
          <w:rFonts w:hint="eastAsia" w:ascii="黑体" w:hAnsi="黑体" w:eastAsia="黑体" w:cs="黑体"/>
          <w:spacing w:val="60"/>
        </w:rPr>
        <w:t xml:space="preserve">  总学</w:t>
      </w:r>
      <w:r>
        <w:rPr>
          <w:rFonts w:hint="eastAsia" w:ascii="黑体" w:hAnsi="黑体" w:eastAsia="黑体" w:cs="黑体"/>
        </w:rPr>
        <w:t>时：  16学时                        学    分：  1</w:t>
      </w:r>
    </w:p>
    <w:p>
      <w:pPr>
        <w:spacing w:line="360" w:lineRule="auto"/>
        <w:ind w:firstLine="420" w:firstLineChars="200"/>
        <w:rPr>
          <w:rFonts w:hint="eastAsia" w:ascii="黑体" w:hAnsi="黑体" w:eastAsia="黑体" w:cs="黑体"/>
        </w:rPr>
      </w:pPr>
      <w:r>
        <w:rPr>
          <w:rFonts w:hint="eastAsia" w:ascii="黑体" w:hAnsi="黑体" w:eastAsia="黑体" w:cs="黑体"/>
        </w:rPr>
        <w:t xml:space="preserve">适用专业： 社会体育指导与管理                                            </w:t>
      </w:r>
    </w:p>
    <w:p>
      <w:pPr>
        <w:spacing w:line="360" w:lineRule="auto"/>
        <w:ind w:firstLine="420" w:firstLineChars="200"/>
        <w:rPr>
          <w:rFonts w:hint="eastAsia" w:ascii="黑体" w:hAnsi="黑体" w:eastAsia="黑体" w:cs="黑体"/>
        </w:rPr>
      </w:pPr>
      <w:r>
        <w:rPr>
          <w:rFonts w:hint="eastAsia" w:ascii="黑体" w:hAnsi="黑体" w:eastAsia="黑体" w:cs="黑体"/>
        </w:rPr>
        <w:t>先修课程：心理学、体育概论</w:t>
      </w:r>
    </w:p>
    <w:p>
      <w:pPr>
        <w:numPr>
          <w:ilvl w:val="0"/>
          <w:numId w:val="0"/>
        </w:numPr>
        <w:tabs>
          <w:tab w:val="clear" w:pos="420"/>
          <w:tab w:val="clear" w:pos="570"/>
          <w:tab w:val="clear" w:pos="720"/>
          <w:tab w:val="clear" w:pos="735"/>
          <w:tab w:val="clear" w:pos="801"/>
          <w:tab w:val="clear" w:pos="861"/>
          <w:tab w:val="clear" w:pos="885"/>
        </w:tabs>
        <w:spacing w:line="360" w:lineRule="auto"/>
        <w:rPr>
          <w:rFonts w:hint="eastAsia" w:ascii="黑体" w:hAnsi="黑体" w:eastAsia="黑体" w:cs="黑体"/>
        </w:rPr>
      </w:pPr>
      <w:r>
        <w:rPr>
          <w:rFonts w:hint="eastAsia" w:ascii="黑体" w:hAnsi="黑体" w:eastAsia="黑体" w:cs="黑体"/>
          <w:lang w:val="en-US" w:eastAsia="zh-CN"/>
        </w:rPr>
        <w:t xml:space="preserve">    </w:t>
      </w:r>
      <w:r>
        <w:rPr>
          <w:rFonts w:hint="eastAsia" w:ascii="黑体" w:hAnsi="黑体" w:eastAsia="黑体" w:cs="黑体"/>
          <w:lang w:eastAsia="zh-CN"/>
        </w:rPr>
        <w:t>一、</w:t>
      </w:r>
      <w:r>
        <w:rPr>
          <w:rFonts w:hint="eastAsia" w:ascii="黑体" w:hAnsi="黑体" w:eastAsia="黑体" w:cs="黑体"/>
        </w:rPr>
        <w:t>课程在教学计划中地位、作用</w:t>
      </w:r>
    </w:p>
    <w:p>
      <w:pPr>
        <w:spacing w:line="360" w:lineRule="auto"/>
        <w:ind w:firstLine="441" w:firstLineChars="210"/>
        <w:rPr>
          <w:rFonts w:hint="eastAsia"/>
        </w:rPr>
      </w:pPr>
      <w:r>
        <w:rPr>
          <w:rFonts w:hint="eastAsia"/>
        </w:rPr>
        <w:t>《体育传播学》主要向学生阐述体育传播是一种社会现象，体育传播的特性及传播过程、体育传播的社会学基础及应用以及体育传播学的学科地位等等，进而了解传播的实质，增强学生的人际交往能力及社会适应能力，从而增强学生体育指导与管理的沟通能力与技巧。</w:t>
      </w:r>
    </w:p>
    <w:p>
      <w:pPr>
        <w:spacing w:line="360" w:lineRule="auto"/>
        <w:ind w:firstLine="441" w:firstLineChars="210"/>
        <w:rPr>
          <w:rFonts w:hint="eastAsia"/>
        </w:rPr>
      </w:pPr>
      <w:r>
        <w:rPr>
          <w:rFonts w:hint="eastAsia" w:eastAsia="黑体"/>
        </w:rPr>
        <w:t>二、课程内容、基本要求</w:t>
      </w:r>
    </w:p>
    <w:p>
      <w:pPr>
        <w:widowControl/>
        <w:numPr>
          <w:ilvl w:val="0"/>
          <w:numId w:val="55"/>
        </w:numPr>
        <w:spacing w:line="360" w:lineRule="auto"/>
        <w:ind w:left="420" w:leftChars="200"/>
        <w:jc w:val="left"/>
        <w:rPr>
          <w:rFonts w:hint="eastAsia" w:ascii="黑体" w:hAnsi="黑体" w:eastAsia="黑体" w:cs="黑体"/>
          <w:kern w:val="0"/>
          <w:szCs w:val="21"/>
        </w:rPr>
      </w:pPr>
      <w:r>
        <w:rPr>
          <w:rFonts w:hint="eastAsia" w:ascii="黑体" w:hAnsi="黑体" w:eastAsia="黑体" w:cs="黑体"/>
          <w:kern w:val="0"/>
          <w:szCs w:val="21"/>
        </w:rPr>
        <w:t>体育传播学概述</w:t>
      </w:r>
    </w:p>
    <w:p>
      <w:pPr>
        <w:spacing w:line="360" w:lineRule="auto"/>
        <w:ind w:left="456" w:leftChars="217" w:firstLine="420" w:firstLineChars="200"/>
        <w:rPr>
          <w:rFonts w:hint="eastAsia"/>
          <w:lang w:val="en-US" w:eastAsia="zh-CN"/>
        </w:rPr>
      </w:pPr>
      <w:r>
        <w:rPr>
          <w:rFonts w:hint="eastAsia"/>
          <w:lang w:val="en-US" w:eastAsia="zh-CN"/>
        </w:rPr>
        <w:t>1.体育与体育传播</w:t>
      </w:r>
    </w:p>
    <w:p>
      <w:pPr>
        <w:spacing w:line="360" w:lineRule="auto"/>
        <w:ind w:left="456" w:leftChars="217" w:firstLine="420" w:firstLineChars="200"/>
        <w:rPr>
          <w:rFonts w:hint="eastAsia"/>
          <w:lang w:val="en-US" w:eastAsia="zh-CN"/>
        </w:rPr>
      </w:pPr>
      <w:r>
        <w:rPr>
          <w:rFonts w:hint="eastAsia"/>
          <w:lang w:val="en-US" w:eastAsia="zh-CN"/>
        </w:rPr>
        <w:t>2.体育传播的历史</w:t>
      </w:r>
    </w:p>
    <w:p>
      <w:pPr>
        <w:spacing w:line="360" w:lineRule="auto"/>
        <w:ind w:left="456" w:leftChars="217" w:firstLine="420" w:firstLineChars="200"/>
        <w:rPr>
          <w:rFonts w:hint="eastAsia"/>
          <w:lang w:val="en-US" w:eastAsia="zh-CN"/>
        </w:rPr>
      </w:pPr>
      <w:r>
        <w:rPr>
          <w:rFonts w:hint="eastAsia"/>
          <w:lang w:val="en-US" w:eastAsia="zh-CN"/>
        </w:rPr>
        <w:t>3.体育传播的任务与特点</w:t>
      </w:r>
    </w:p>
    <w:p>
      <w:pPr>
        <w:spacing w:line="360" w:lineRule="auto"/>
        <w:ind w:left="456" w:leftChars="217" w:firstLine="420" w:firstLineChars="200"/>
        <w:rPr>
          <w:rFonts w:hint="eastAsia" w:ascii="宋体" w:hAnsi="宋体" w:cs="宋体"/>
          <w:kern w:val="0"/>
          <w:szCs w:val="21"/>
        </w:rPr>
      </w:pPr>
      <w:r>
        <w:rPr>
          <w:rFonts w:hint="eastAsia"/>
          <w:lang w:val="en-US" w:eastAsia="zh-CN"/>
        </w:rPr>
        <w:t>基本要求：了解体育传播学的历史及体育传播学的任务与特点。</w:t>
      </w:r>
    </w:p>
    <w:p>
      <w:pPr>
        <w:widowControl/>
        <w:numPr>
          <w:ilvl w:val="0"/>
          <w:numId w:val="55"/>
        </w:numPr>
        <w:spacing w:line="360" w:lineRule="auto"/>
        <w:ind w:left="420" w:leftChars="200"/>
        <w:jc w:val="left"/>
        <w:rPr>
          <w:rFonts w:hint="eastAsia" w:ascii="黑体" w:hAnsi="黑体" w:eastAsia="黑体" w:cs="黑体"/>
          <w:kern w:val="0"/>
          <w:szCs w:val="21"/>
        </w:rPr>
      </w:pPr>
      <w:r>
        <w:rPr>
          <w:rFonts w:hint="eastAsia" w:ascii="黑体" w:hAnsi="黑体" w:eastAsia="黑体" w:cs="黑体"/>
          <w:kern w:val="0"/>
          <w:szCs w:val="21"/>
        </w:rPr>
        <w:t>体育传播与媒介</w:t>
      </w:r>
    </w:p>
    <w:p>
      <w:pPr>
        <w:spacing w:line="360" w:lineRule="auto"/>
        <w:ind w:left="456" w:leftChars="217" w:firstLine="420" w:firstLineChars="200"/>
        <w:rPr>
          <w:rFonts w:hint="eastAsia"/>
          <w:lang w:val="en-US" w:eastAsia="zh-CN"/>
        </w:rPr>
      </w:pPr>
      <w:r>
        <w:rPr>
          <w:rFonts w:hint="eastAsia"/>
          <w:lang w:val="en-US" w:eastAsia="zh-CN"/>
        </w:rPr>
        <w:t>1.传播媒介的性质与作用</w:t>
      </w:r>
    </w:p>
    <w:p>
      <w:pPr>
        <w:spacing w:line="360" w:lineRule="auto"/>
        <w:ind w:left="456" w:leftChars="217" w:firstLine="420" w:firstLineChars="200"/>
        <w:rPr>
          <w:rFonts w:hint="eastAsia"/>
          <w:lang w:val="en-US" w:eastAsia="zh-CN"/>
        </w:rPr>
      </w:pPr>
      <w:r>
        <w:rPr>
          <w:rFonts w:hint="eastAsia"/>
          <w:lang w:val="en-US" w:eastAsia="zh-CN"/>
        </w:rPr>
        <w:t>2.体育与大众传播媒介</w:t>
      </w:r>
    </w:p>
    <w:p>
      <w:pPr>
        <w:spacing w:line="360" w:lineRule="auto"/>
        <w:ind w:left="456" w:leftChars="217" w:firstLine="420" w:firstLineChars="200"/>
        <w:rPr>
          <w:rFonts w:hint="eastAsia"/>
          <w:lang w:val="en-US" w:eastAsia="zh-CN"/>
        </w:rPr>
      </w:pPr>
      <w:r>
        <w:rPr>
          <w:rFonts w:hint="eastAsia"/>
          <w:lang w:val="en-US" w:eastAsia="zh-CN"/>
        </w:rPr>
        <w:t>基本要求：了解不同媒介与体育传播的关系</w:t>
      </w:r>
    </w:p>
    <w:p>
      <w:pPr>
        <w:widowControl/>
        <w:numPr>
          <w:ilvl w:val="0"/>
          <w:numId w:val="55"/>
        </w:numPr>
        <w:spacing w:line="360" w:lineRule="auto"/>
        <w:ind w:left="420" w:leftChars="200"/>
        <w:jc w:val="left"/>
        <w:rPr>
          <w:rFonts w:hint="eastAsia" w:ascii="黑体" w:hAnsi="黑体" w:eastAsia="黑体" w:cs="黑体"/>
          <w:kern w:val="0"/>
          <w:szCs w:val="21"/>
        </w:rPr>
      </w:pPr>
      <w:r>
        <w:rPr>
          <w:rFonts w:hint="eastAsia" w:ascii="黑体" w:hAnsi="黑体" w:eastAsia="黑体" w:cs="黑体"/>
          <w:kern w:val="0"/>
          <w:szCs w:val="21"/>
        </w:rPr>
        <w:t>体育传播过程</w:t>
      </w:r>
    </w:p>
    <w:p>
      <w:pPr>
        <w:spacing w:line="360" w:lineRule="auto"/>
        <w:ind w:left="456" w:leftChars="217" w:firstLine="420" w:firstLineChars="200"/>
        <w:rPr>
          <w:rFonts w:hint="eastAsia"/>
          <w:lang w:val="en-US" w:eastAsia="zh-CN"/>
        </w:rPr>
      </w:pPr>
      <w:r>
        <w:rPr>
          <w:rFonts w:hint="eastAsia"/>
          <w:lang w:val="en-US" w:eastAsia="zh-CN"/>
        </w:rPr>
        <w:t>1.人类传播的基本过程</w:t>
      </w:r>
    </w:p>
    <w:p>
      <w:pPr>
        <w:spacing w:line="360" w:lineRule="auto"/>
        <w:ind w:left="456" w:leftChars="217" w:firstLine="420" w:firstLineChars="200"/>
        <w:rPr>
          <w:rFonts w:hint="eastAsia"/>
          <w:lang w:val="en-US" w:eastAsia="zh-CN"/>
        </w:rPr>
      </w:pPr>
      <w:r>
        <w:rPr>
          <w:rFonts w:hint="eastAsia"/>
          <w:lang w:val="en-US" w:eastAsia="zh-CN"/>
        </w:rPr>
        <w:t>2.体育传播过程的构成要素与特性</w:t>
      </w:r>
    </w:p>
    <w:p>
      <w:pPr>
        <w:spacing w:line="360" w:lineRule="auto"/>
        <w:ind w:left="456" w:leftChars="217" w:firstLine="420" w:firstLineChars="200"/>
        <w:rPr>
          <w:rFonts w:hint="eastAsia"/>
          <w:lang w:val="en-US" w:eastAsia="zh-CN"/>
        </w:rPr>
      </w:pPr>
      <w:r>
        <w:rPr>
          <w:rFonts w:hint="eastAsia"/>
          <w:lang w:val="en-US" w:eastAsia="zh-CN"/>
        </w:rPr>
        <w:t>基本要求：掌握体育传播过程的构成要素</w:t>
      </w:r>
    </w:p>
    <w:p>
      <w:pPr>
        <w:widowControl/>
        <w:numPr>
          <w:ilvl w:val="0"/>
          <w:numId w:val="55"/>
        </w:numPr>
        <w:spacing w:line="360" w:lineRule="auto"/>
        <w:ind w:left="420" w:leftChars="200"/>
        <w:jc w:val="left"/>
        <w:rPr>
          <w:rFonts w:hint="eastAsia" w:ascii="黑体" w:hAnsi="黑体" w:eastAsia="黑体" w:cs="黑体"/>
          <w:kern w:val="0"/>
          <w:szCs w:val="21"/>
        </w:rPr>
      </w:pPr>
      <w:r>
        <w:rPr>
          <w:rFonts w:hint="eastAsia" w:ascii="黑体" w:hAnsi="黑体" w:eastAsia="黑体" w:cs="黑体"/>
          <w:kern w:val="0"/>
          <w:szCs w:val="21"/>
        </w:rPr>
        <w:t>体育传播结构</w:t>
      </w:r>
    </w:p>
    <w:p>
      <w:pPr>
        <w:spacing w:line="360" w:lineRule="auto"/>
        <w:ind w:left="456" w:leftChars="217" w:firstLine="420" w:firstLineChars="200"/>
        <w:rPr>
          <w:rFonts w:hint="eastAsia" w:ascii="宋体" w:hAnsi="宋体" w:cs="宋体"/>
          <w:kern w:val="0"/>
          <w:szCs w:val="21"/>
        </w:rPr>
      </w:pPr>
      <w:r>
        <w:rPr>
          <w:rFonts w:hint="eastAsia"/>
          <w:lang w:val="en-US" w:eastAsia="zh-CN"/>
        </w:rPr>
        <w:t>基本要求：掌握体育传播过程的构成要素及特点</w:t>
      </w:r>
    </w:p>
    <w:p>
      <w:pPr>
        <w:widowControl/>
        <w:numPr>
          <w:ilvl w:val="0"/>
          <w:numId w:val="55"/>
        </w:numPr>
        <w:spacing w:line="360" w:lineRule="auto"/>
        <w:ind w:left="420" w:leftChars="200"/>
        <w:jc w:val="left"/>
        <w:rPr>
          <w:rFonts w:hint="eastAsia" w:ascii="黑体" w:hAnsi="黑体" w:eastAsia="黑体" w:cs="黑体"/>
          <w:kern w:val="0"/>
          <w:szCs w:val="21"/>
        </w:rPr>
      </w:pPr>
      <w:r>
        <w:rPr>
          <w:rFonts w:hint="eastAsia" w:ascii="黑体" w:hAnsi="黑体" w:eastAsia="黑体" w:cs="黑体"/>
          <w:kern w:val="0"/>
          <w:szCs w:val="21"/>
        </w:rPr>
        <w:t>体育传播的受众研究</w:t>
      </w:r>
    </w:p>
    <w:p>
      <w:pPr>
        <w:spacing w:line="360" w:lineRule="auto"/>
        <w:ind w:left="456" w:leftChars="217" w:firstLine="420" w:firstLineChars="200"/>
        <w:rPr>
          <w:rFonts w:hint="eastAsia"/>
          <w:lang w:val="en-US" w:eastAsia="zh-CN"/>
        </w:rPr>
      </w:pPr>
      <w:r>
        <w:rPr>
          <w:rFonts w:hint="eastAsia"/>
          <w:lang w:val="en-US" w:eastAsia="zh-CN"/>
        </w:rPr>
        <w:t>1.大众传播的受众观</w:t>
      </w:r>
    </w:p>
    <w:p>
      <w:pPr>
        <w:spacing w:line="360" w:lineRule="auto"/>
        <w:ind w:left="456" w:leftChars="217" w:firstLine="420" w:firstLineChars="200"/>
        <w:rPr>
          <w:rFonts w:hint="eastAsia"/>
          <w:lang w:val="en-US" w:eastAsia="zh-CN"/>
        </w:rPr>
      </w:pPr>
      <w:r>
        <w:rPr>
          <w:rFonts w:hint="eastAsia"/>
          <w:lang w:val="en-US" w:eastAsia="zh-CN"/>
        </w:rPr>
        <w:t>2.体育传播的受众特征</w:t>
      </w:r>
    </w:p>
    <w:p>
      <w:pPr>
        <w:spacing w:line="360" w:lineRule="auto"/>
        <w:ind w:left="456" w:leftChars="217" w:firstLine="420" w:firstLineChars="200"/>
        <w:rPr>
          <w:rFonts w:hint="eastAsia"/>
          <w:lang w:val="en-US" w:eastAsia="zh-CN"/>
        </w:rPr>
      </w:pPr>
      <w:r>
        <w:rPr>
          <w:rFonts w:hint="eastAsia"/>
          <w:lang w:val="en-US" w:eastAsia="zh-CN"/>
        </w:rPr>
        <w:t>基本要求：体育传播的受众体特性</w:t>
      </w:r>
    </w:p>
    <w:p>
      <w:pPr>
        <w:widowControl/>
        <w:spacing w:line="360" w:lineRule="auto"/>
        <w:jc w:val="left"/>
        <w:rPr>
          <w:rFonts w:hint="eastAsia" w:ascii="黑体" w:hAnsi="黑体" w:eastAsia="黑体" w:cs="黑体"/>
          <w:kern w:val="0"/>
          <w:szCs w:val="21"/>
        </w:rPr>
      </w:pPr>
      <w:r>
        <w:rPr>
          <w:rFonts w:hint="eastAsia" w:ascii="宋体" w:hAnsi="宋体" w:cs="宋体"/>
          <w:kern w:val="0"/>
          <w:szCs w:val="21"/>
        </w:rPr>
        <w:t xml:space="preserve">    </w:t>
      </w:r>
      <w:r>
        <w:rPr>
          <w:rFonts w:hint="eastAsia" w:ascii="黑体" w:hAnsi="黑体" w:eastAsia="黑体" w:cs="黑体"/>
          <w:kern w:val="0"/>
          <w:szCs w:val="21"/>
        </w:rPr>
        <w:t>第六章 体育传播与组织关系</w:t>
      </w:r>
    </w:p>
    <w:p>
      <w:pPr>
        <w:spacing w:line="360" w:lineRule="auto"/>
        <w:ind w:left="456" w:leftChars="217" w:firstLine="420" w:firstLineChars="200"/>
        <w:rPr>
          <w:rFonts w:hint="eastAsia"/>
          <w:lang w:val="en-US" w:eastAsia="zh-CN"/>
        </w:rPr>
      </w:pPr>
      <w:r>
        <w:rPr>
          <w:rFonts w:hint="eastAsia"/>
          <w:lang w:val="en-US" w:eastAsia="zh-CN"/>
        </w:rPr>
        <w:t>1.组织类型</w:t>
      </w:r>
    </w:p>
    <w:p>
      <w:pPr>
        <w:spacing w:line="360" w:lineRule="auto"/>
        <w:ind w:left="456" w:leftChars="217" w:firstLine="420" w:firstLineChars="200"/>
        <w:rPr>
          <w:rFonts w:hint="eastAsia"/>
          <w:lang w:val="en-US" w:eastAsia="zh-CN"/>
        </w:rPr>
      </w:pPr>
      <w:r>
        <w:rPr>
          <w:rFonts w:hint="eastAsia"/>
          <w:lang w:val="en-US" w:eastAsia="zh-CN"/>
        </w:rPr>
        <w:t>2.体育传播与组织联系</w:t>
      </w:r>
    </w:p>
    <w:p>
      <w:pPr>
        <w:spacing w:line="360" w:lineRule="auto"/>
        <w:ind w:left="456" w:leftChars="217" w:firstLine="420" w:firstLineChars="200"/>
        <w:rPr>
          <w:rFonts w:hint="eastAsia"/>
          <w:lang w:val="en-US" w:eastAsia="zh-CN"/>
        </w:rPr>
      </w:pPr>
      <w:r>
        <w:rPr>
          <w:rFonts w:hint="eastAsia"/>
          <w:lang w:val="en-US" w:eastAsia="zh-CN"/>
        </w:rPr>
        <w:t>基本要求：环境认知论的认识</w:t>
      </w:r>
    </w:p>
    <w:p>
      <w:pPr>
        <w:widowControl/>
        <w:spacing w:line="360" w:lineRule="auto"/>
        <w:ind w:left="420" w:leftChars="200"/>
        <w:jc w:val="left"/>
        <w:rPr>
          <w:rFonts w:hint="eastAsia" w:ascii="黑体" w:hAnsi="黑体" w:eastAsia="黑体" w:cs="黑体"/>
          <w:kern w:val="0"/>
          <w:szCs w:val="21"/>
        </w:rPr>
      </w:pPr>
      <w:r>
        <w:rPr>
          <w:rFonts w:hint="eastAsia" w:ascii="黑体" w:hAnsi="黑体" w:eastAsia="黑体" w:cs="黑体"/>
          <w:kern w:val="0"/>
          <w:szCs w:val="21"/>
        </w:rPr>
        <w:t>第七章 体育传播的社会效应一</w:t>
      </w:r>
    </w:p>
    <w:p>
      <w:pPr>
        <w:spacing w:line="360" w:lineRule="auto"/>
        <w:ind w:left="456" w:leftChars="217" w:firstLine="420" w:firstLineChars="200"/>
        <w:rPr>
          <w:rFonts w:hint="eastAsia"/>
          <w:lang w:val="en-US" w:eastAsia="zh-CN"/>
        </w:rPr>
      </w:pPr>
      <w:r>
        <w:rPr>
          <w:rFonts w:hint="eastAsia"/>
          <w:lang w:val="en-US" w:eastAsia="zh-CN"/>
        </w:rPr>
        <w:t>1.环境认知论</w:t>
      </w:r>
    </w:p>
    <w:p>
      <w:pPr>
        <w:spacing w:line="360" w:lineRule="auto"/>
        <w:ind w:left="456" w:leftChars="217" w:firstLine="420" w:firstLineChars="200"/>
        <w:rPr>
          <w:rFonts w:hint="eastAsia"/>
          <w:lang w:val="en-US" w:eastAsia="zh-CN"/>
        </w:rPr>
      </w:pPr>
      <w:r>
        <w:rPr>
          <w:rFonts w:hint="eastAsia"/>
          <w:lang w:val="en-US" w:eastAsia="zh-CN"/>
        </w:rPr>
        <w:t>2.舆论论与培养论</w:t>
      </w:r>
    </w:p>
    <w:p>
      <w:pPr>
        <w:spacing w:line="360" w:lineRule="auto"/>
        <w:ind w:left="456" w:leftChars="217" w:firstLine="420" w:firstLineChars="200"/>
        <w:rPr>
          <w:rFonts w:hint="eastAsia"/>
          <w:lang w:val="en-US" w:eastAsia="zh-CN"/>
        </w:rPr>
      </w:pPr>
      <w:r>
        <w:rPr>
          <w:rFonts w:hint="eastAsia"/>
          <w:lang w:val="en-US" w:eastAsia="zh-CN"/>
        </w:rPr>
        <w:t>基本要求：环境认知论的认识、培养论的认识</w:t>
      </w:r>
    </w:p>
    <w:p>
      <w:pPr>
        <w:widowControl/>
        <w:spacing w:line="360" w:lineRule="auto"/>
        <w:ind w:left="420" w:leftChars="200"/>
        <w:jc w:val="left"/>
        <w:rPr>
          <w:rFonts w:hint="eastAsia" w:ascii="黑体" w:hAnsi="黑体" w:eastAsia="黑体" w:cs="黑体"/>
          <w:kern w:val="0"/>
          <w:szCs w:val="21"/>
        </w:rPr>
      </w:pPr>
      <w:r>
        <w:rPr>
          <w:rFonts w:hint="eastAsia" w:ascii="黑体" w:hAnsi="黑体" w:eastAsia="黑体" w:cs="黑体"/>
          <w:kern w:val="0"/>
          <w:szCs w:val="21"/>
        </w:rPr>
        <w:t>第八章 体育传播的社会效应二</w:t>
      </w:r>
    </w:p>
    <w:p>
      <w:pPr>
        <w:spacing w:line="360" w:lineRule="auto"/>
        <w:ind w:left="456" w:leftChars="217" w:firstLine="420" w:firstLineChars="200"/>
        <w:rPr>
          <w:rFonts w:hint="eastAsia"/>
          <w:lang w:val="en-US" w:eastAsia="zh-CN"/>
        </w:rPr>
      </w:pPr>
      <w:r>
        <w:rPr>
          <w:rFonts w:hint="eastAsia"/>
          <w:lang w:val="en-US" w:eastAsia="zh-CN"/>
        </w:rPr>
        <w:t>1.知沟论</w:t>
      </w:r>
    </w:p>
    <w:p>
      <w:pPr>
        <w:spacing w:line="360" w:lineRule="auto"/>
        <w:ind w:left="456" w:leftChars="217" w:firstLine="420" w:firstLineChars="200"/>
        <w:rPr>
          <w:rFonts w:hint="eastAsia"/>
          <w:lang w:val="en-US" w:eastAsia="zh-CN"/>
        </w:rPr>
      </w:pPr>
      <w:r>
        <w:rPr>
          <w:rFonts w:hint="eastAsia"/>
          <w:lang w:val="en-US" w:eastAsia="zh-CN"/>
        </w:rPr>
        <w:t xml:space="preserve">2.体育传播与人际交往   </w:t>
      </w:r>
    </w:p>
    <w:p>
      <w:pPr>
        <w:spacing w:line="360" w:lineRule="auto"/>
        <w:ind w:left="456" w:leftChars="217" w:firstLine="420" w:firstLineChars="200"/>
        <w:rPr>
          <w:rFonts w:hint="eastAsia" w:ascii="宋体" w:hAnsi="宋体" w:cs="宋体"/>
        </w:rPr>
      </w:pPr>
      <w:r>
        <w:rPr>
          <w:rFonts w:hint="eastAsia"/>
          <w:lang w:val="en-US" w:eastAsia="zh-CN"/>
        </w:rPr>
        <w:t>基本要求： 体育传播与人际交往</w:t>
      </w:r>
      <w:r>
        <w:rPr>
          <w:rFonts w:hint="eastAsia" w:ascii="宋体" w:hAnsi="宋体" w:cs="宋体"/>
        </w:rPr>
        <w:t xml:space="preserve">    </w:t>
      </w:r>
    </w:p>
    <w:p>
      <w:pPr>
        <w:snapToGrid w:val="0"/>
        <w:spacing w:line="360" w:lineRule="auto"/>
        <w:ind w:firstLine="420" w:firstLineChars="200"/>
        <w:rPr>
          <w:rFonts w:hint="eastAsia" w:eastAsia="黑体"/>
        </w:rPr>
      </w:pPr>
      <w:r>
        <w:rPr>
          <w:rFonts w:hint="eastAsia" w:eastAsia="黑体"/>
        </w:rPr>
        <w:t>三、学时分配</w:t>
      </w:r>
    </w:p>
    <w:tbl>
      <w:tblPr>
        <w:tblStyle w:val="23"/>
        <w:tblW w:w="8610"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6"/>
        <w:gridCol w:w="1417"/>
        <w:gridCol w:w="1985"/>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章节名称</w:t>
            </w:r>
          </w:p>
        </w:tc>
        <w:tc>
          <w:tcPr>
            <w:tcW w:w="141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讲授（学时）</w:t>
            </w:r>
          </w:p>
        </w:tc>
        <w:tc>
          <w:tcPr>
            <w:tcW w:w="19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实验（学时）</w:t>
            </w:r>
          </w:p>
        </w:tc>
        <w:tc>
          <w:tcPr>
            <w:tcW w:w="194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6"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left"/>
              <w:rPr>
                <w:rFonts w:ascii="Calibri" w:hAnsi="Calibri" w:eastAsia="宋体" w:cs="Times New Roman"/>
                <w:kern w:val="0"/>
                <w:sz w:val="18"/>
                <w:szCs w:val="18"/>
              </w:rPr>
            </w:pPr>
            <w:r>
              <w:rPr>
                <w:rFonts w:ascii="Calibri" w:hAnsi="宋体" w:eastAsia="宋体" w:cs="Times New Roman"/>
                <w:kern w:val="2"/>
                <w:sz w:val="18"/>
                <w:szCs w:val="18"/>
              </w:rPr>
              <w:t>第一章</w:t>
            </w:r>
            <w:r>
              <w:rPr>
                <w:rFonts w:ascii="Calibri" w:hAnsi="宋体" w:eastAsia="宋体" w:cs="Times New Roman"/>
                <w:kern w:val="0"/>
                <w:sz w:val="18"/>
                <w:szCs w:val="18"/>
              </w:rPr>
              <w:t>体育传播学概述</w:t>
            </w:r>
          </w:p>
        </w:tc>
        <w:tc>
          <w:tcPr>
            <w:tcW w:w="141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19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94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326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第二章体育传播与媒介</w:t>
            </w:r>
          </w:p>
        </w:tc>
        <w:tc>
          <w:tcPr>
            <w:tcW w:w="141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19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94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3266"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第三章体育传播过程</w:t>
            </w:r>
          </w:p>
        </w:tc>
        <w:tc>
          <w:tcPr>
            <w:tcW w:w="1417"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1985"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942"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3266"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第四章体育传播结构</w:t>
            </w:r>
          </w:p>
        </w:tc>
        <w:tc>
          <w:tcPr>
            <w:tcW w:w="1417"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1985"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942"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3266"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第五章体育传播的受众与研究</w:t>
            </w:r>
          </w:p>
        </w:tc>
        <w:tc>
          <w:tcPr>
            <w:tcW w:w="1417"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1985"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942"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3266"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第六章体育传播与组织</w:t>
            </w:r>
          </w:p>
        </w:tc>
        <w:tc>
          <w:tcPr>
            <w:tcW w:w="1417"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1985"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942"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3266"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第七章体育传播的社会效应一</w:t>
            </w:r>
          </w:p>
        </w:tc>
        <w:tc>
          <w:tcPr>
            <w:tcW w:w="1417"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1985"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942"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3266"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ascii="Calibri" w:hAnsi="Calibri" w:eastAsia="宋体" w:cs="Times New Roman"/>
                <w:kern w:val="2"/>
                <w:sz w:val="18"/>
                <w:szCs w:val="18"/>
              </w:rPr>
            </w:pPr>
            <w:r>
              <w:rPr>
                <w:rFonts w:ascii="Calibri" w:hAnsi="Calibri" w:eastAsia="宋体" w:cs="Times New Roman"/>
                <w:kern w:val="2"/>
                <w:sz w:val="18"/>
                <w:szCs w:val="18"/>
              </w:rPr>
              <w:t>第八章体育传播的社会效应二</w:t>
            </w:r>
          </w:p>
        </w:tc>
        <w:tc>
          <w:tcPr>
            <w:tcW w:w="1417"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c>
          <w:tcPr>
            <w:tcW w:w="1985"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942"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3266"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合计</w:t>
            </w:r>
          </w:p>
        </w:tc>
        <w:tc>
          <w:tcPr>
            <w:tcW w:w="1417"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16</w:t>
            </w:r>
          </w:p>
        </w:tc>
        <w:tc>
          <w:tcPr>
            <w:tcW w:w="1985"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942"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ascii="Calibri" w:hAnsi="Calibri" w:eastAsia="宋体" w:cs="Times New Roman"/>
                <w:kern w:val="2"/>
                <w:sz w:val="18"/>
                <w:szCs w:val="18"/>
              </w:rPr>
              <w:t>16</w:t>
            </w:r>
          </w:p>
        </w:tc>
      </w:tr>
    </w:tbl>
    <w:p>
      <w:pPr>
        <w:widowControl/>
        <w:wordWrap w:val="0"/>
        <w:spacing w:line="360" w:lineRule="auto"/>
        <w:jc w:val="left"/>
        <w:rPr>
          <w:rFonts w:hint="eastAsia" w:eastAsia="黑体"/>
        </w:rPr>
      </w:pPr>
      <w:r>
        <w:rPr>
          <w:rFonts w:hint="eastAsia" w:eastAsia="黑体"/>
        </w:rPr>
        <w:t xml:space="preserve">    四、主要参考书</w:t>
      </w:r>
    </w:p>
    <w:p>
      <w:pPr>
        <w:widowControl/>
        <w:wordWrap w:val="0"/>
        <w:spacing w:line="360" w:lineRule="auto"/>
        <w:ind w:firstLine="630" w:firstLineChars="300"/>
        <w:jc w:val="left"/>
        <w:rPr>
          <w:rFonts w:hint="eastAsia" w:ascii="宋体" w:hAnsi="宋体"/>
        </w:rPr>
      </w:pPr>
      <w:r>
        <w:rPr>
          <w:rFonts w:hint="eastAsia" w:ascii="宋体" w:hAnsi="宋体"/>
        </w:rPr>
        <w:t>1.《体育传播—运动、媒介与社会》，王大中 ，2006年1月</w:t>
      </w:r>
    </w:p>
    <w:p>
      <w:pPr>
        <w:widowControl/>
        <w:wordWrap w:val="0"/>
        <w:spacing w:line="360" w:lineRule="auto"/>
        <w:ind w:firstLine="630" w:firstLineChars="300"/>
        <w:jc w:val="left"/>
        <w:rPr>
          <w:rFonts w:hint="eastAsia" w:ascii="宋体" w:hAnsi="宋体"/>
        </w:rPr>
      </w:pPr>
      <w:r>
        <w:rPr>
          <w:rFonts w:hint="eastAsia" w:ascii="宋体" w:hAnsi="宋体"/>
        </w:rPr>
        <w:t>2.《传播学》，郭庆光，1999年11月</w:t>
      </w:r>
    </w:p>
    <w:p>
      <w:pPr>
        <w:widowControl/>
        <w:wordWrap w:val="0"/>
        <w:spacing w:line="360" w:lineRule="auto"/>
        <w:ind w:firstLine="630" w:firstLineChars="300"/>
        <w:jc w:val="left"/>
        <w:rPr>
          <w:rFonts w:hint="eastAsia" w:ascii="宋体" w:hAnsi="宋体"/>
        </w:rPr>
      </w:pPr>
      <w:r>
        <w:rPr>
          <w:rFonts w:hint="eastAsia" w:ascii="宋体" w:hAnsi="宋体"/>
        </w:rPr>
        <w:t>3.《人际传播学》，薛可，2007年1月</w:t>
      </w:r>
    </w:p>
    <w:p>
      <w:pPr>
        <w:widowControl/>
        <w:wordWrap w:val="0"/>
        <w:spacing w:line="360" w:lineRule="auto"/>
        <w:jc w:val="left"/>
        <w:rPr>
          <w:rFonts w:hint="eastAsia" w:eastAsia="黑体"/>
        </w:rPr>
      </w:pPr>
      <w:r>
        <w:rPr>
          <w:rFonts w:hint="eastAsia" w:eastAsia="黑体"/>
        </w:rPr>
        <w:t xml:space="preserve">    五、考核方式（包括作业、测验、考试等及其所占比例）</w:t>
      </w:r>
    </w:p>
    <w:p>
      <w:pPr>
        <w:widowControl/>
        <w:wordWrap w:val="0"/>
        <w:spacing w:line="360" w:lineRule="auto"/>
        <w:jc w:val="left"/>
        <w:rPr>
          <w:rFonts w:hint="eastAsia" w:ascii="宋体" w:hAnsi="宋体"/>
        </w:rPr>
      </w:pPr>
      <w:r>
        <w:rPr>
          <w:rFonts w:hint="eastAsia" w:eastAsia="黑体"/>
        </w:rPr>
        <w:t xml:space="preserve">       </w:t>
      </w:r>
      <w:r>
        <w:rPr>
          <w:rFonts w:hint="eastAsia" w:ascii="宋体" w:hAnsi="宋体"/>
        </w:rPr>
        <w:t xml:space="preserve"> 本课程采用体育事件传播分析的办法进行考核，平时成绩占30%（学生出勤20%，课堂表现</w:t>
      </w:r>
    </w:p>
    <w:p>
      <w:pPr>
        <w:widowControl/>
        <w:wordWrap w:val="0"/>
        <w:spacing w:line="360" w:lineRule="auto"/>
        <w:ind w:firstLine="420" w:firstLineChars="200"/>
        <w:jc w:val="left"/>
      </w:pPr>
      <w:r>
        <w:rPr>
          <w:rFonts w:hint="eastAsia" w:ascii="宋体" w:hAnsi="宋体"/>
        </w:rPr>
        <w:t>10%），体育事件的传播学分析占70%。</w:t>
      </w:r>
    </w:p>
    <w:p>
      <w:pPr>
        <w:spacing w:line="360" w:lineRule="auto"/>
        <w:jc w:val="center"/>
        <w:outlineLvl w:val="0"/>
        <w:rPr>
          <w:rFonts w:ascii="黑体" w:hAnsi="黑体" w:eastAsia="黑体"/>
          <w:sz w:val="28"/>
          <w:szCs w:val="28"/>
        </w:rPr>
      </w:pPr>
      <w:bookmarkStart w:id="211" w:name="_Toc22560"/>
      <w:bookmarkStart w:id="212" w:name="_Toc3960"/>
      <w:bookmarkStart w:id="213" w:name="_Toc22614"/>
      <w:r>
        <w:rPr>
          <w:rFonts w:hint="eastAsia" w:ascii="黑体" w:hAnsi="黑体" w:eastAsia="黑体"/>
          <w:sz w:val="28"/>
          <w:szCs w:val="28"/>
        </w:rPr>
        <w:t>《体育公共关系学》教学大纲</w:t>
      </w:r>
      <w:bookmarkEnd w:id="211"/>
      <w:bookmarkEnd w:id="212"/>
      <w:bookmarkEnd w:id="213"/>
    </w:p>
    <w:p>
      <w:pPr>
        <w:snapToGrid w:val="0"/>
        <w:spacing w:line="360" w:lineRule="auto"/>
        <w:rPr>
          <w:rFonts w:hint="eastAsia" w:ascii="黑体" w:hAnsi="黑体" w:eastAsia="黑体" w:cs="黑体"/>
          <w:szCs w:val="21"/>
        </w:rPr>
      </w:pPr>
      <w:r>
        <w:rPr>
          <w:rFonts w:hint="eastAsia" w:ascii="黑体" w:hAnsi="黑体" w:eastAsia="黑体" w:cs="黑体"/>
          <w:szCs w:val="21"/>
        </w:rPr>
        <w:t>课程类别：专业任选课程                          课程名称：体育公共关系学</w:t>
      </w:r>
    </w:p>
    <w:p>
      <w:pPr>
        <w:snapToGrid w:val="0"/>
        <w:spacing w:line="360" w:lineRule="auto"/>
        <w:rPr>
          <w:rFonts w:hint="eastAsia" w:ascii="黑体" w:hAnsi="黑体" w:eastAsia="黑体" w:cs="黑体"/>
          <w:szCs w:val="21"/>
        </w:rPr>
      </w:pPr>
      <w:r>
        <w:rPr>
          <w:rFonts w:hint="eastAsia" w:ascii="黑体" w:hAnsi="黑体" w:eastAsia="黑体" w:cs="黑体"/>
          <w:szCs w:val="21"/>
        </w:rPr>
        <w:t>开课单位：体育学院                              课程编号：N06110214</w:t>
      </w:r>
    </w:p>
    <w:p>
      <w:pPr>
        <w:snapToGrid w:val="0"/>
        <w:spacing w:line="360" w:lineRule="auto"/>
        <w:rPr>
          <w:rFonts w:hint="eastAsia" w:ascii="黑体" w:hAnsi="黑体" w:eastAsia="黑体" w:cs="黑体"/>
          <w:szCs w:val="21"/>
        </w:rPr>
      </w:pPr>
      <w:r>
        <w:rPr>
          <w:rFonts w:hint="eastAsia" w:ascii="黑体" w:hAnsi="黑体" w:eastAsia="黑体" w:cs="黑体"/>
          <w:szCs w:val="21"/>
        </w:rPr>
        <w:t>总 学 时：32学时                                学    分：2</w:t>
      </w:r>
    </w:p>
    <w:p>
      <w:pPr>
        <w:snapToGrid w:val="0"/>
        <w:spacing w:line="360" w:lineRule="auto"/>
        <w:rPr>
          <w:rFonts w:hint="eastAsia" w:ascii="黑体" w:hAnsi="黑体" w:eastAsia="黑体" w:cs="黑体"/>
          <w:szCs w:val="21"/>
        </w:rPr>
      </w:pPr>
      <w:r>
        <w:rPr>
          <w:rFonts w:hint="eastAsia" w:ascii="黑体" w:hAnsi="黑体" w:eastAsia="黑体" w:cs="黑体"/>
          <w:szCs w:val="21"/>
        </w:rPr>
        <w:t>适用专业：社会体育指导与管理</w:t>
      </w:r>
    </w:p>
    <w:p>
      <w:pPr>
        <w:snapToGrid w:val="0"/>
        <w:spacing w:line="360" w:lineRule="auto"/>
        <w:rPr>
          <w:rFonts w:hint="eastAsia" w:ascii="黑体" w:hAnsi="黑体" w:eastAsia="黑体" w:cs="黑体"/>
          <w:szCs w:val="21"/>
        </w:rPr>
      </w:pPr>
      <w:r>
        <w:rPr>
          <w:rFonts w:hint="eastAsia" w:ascii="黑体" w:hAnsi="黑体" w:eastAsia="黑体" w:cs="黑体"/>
          <w:szCs w:val="21"/>
        </w:rPr>
        <w:t>先修课程：无</w:t>
      </w:r>
    </w:p>
    <w:p>
      <w:pPr>
        <w:snapToGrid w:val="0"/>
        <w:spacing w:line="360" w:lineRule="auto"/>
        <w:rPr>
          <w:rFonts w:hint="eastAsia" w:ascii="黑体" w:hAnsi="黑体" w:eastAsia="黑体" w:cs="黑体"/>
          <w:szCs w:val="21"/>
        </w:rPr>
      </w:pPr>
      <w:r>
        <w:rPr>
          <w:rFonts w:hint="eastAsia" w:ascii="黑体" w:hAnsi="黑体" w:eastAsia="黑体" w:cs="黑体"/>
          <w:szCs w:val="21"/>
        </w:rPr>
        <w:t>一、课程在培养方案中的地位、作用</w:t>
      </w:r>
    </w:p>
    <w:p>
      <w:pPr>
        <w:snapToGrid w:val="0"/>
        <w:spacing w:line="360" w:lineRule="auto"/>
        <w:ind w:firstLine="420" w:firstLineChars="200"/>
        <w:rPr>
          <w:rFonts w:hint="eastAsia" w:ascii="宋体" w:hAnsi="宋体"/>
          <w:szCs w:val="21"/>
        </w:rPr>
      </w:pPr>
      <w:r>
        <w:rPr>
          <w:rFonts w:hint="eastAsia" w:ascii="宋体" w:hAnsi="宋体"/>
          <w:bCs/>
          <w:szCs w:val="21"/>
        </w:rPr>
        <w:t>体育公共关系学</w:t>
      </w:r>
      <w:r>
        <w:rPr>
          <w:rFonts w:hint="eastAsia" w:ascii="宋体" w:hAnsi="宋体"/>
          <w:szCs w:val="21"/>
        </w:rPr>
        <w:t>课程作为体育经济类理论课程，是社会体育专业中大众健身指导、体育产业经营与管理和体育新闻三个方向学生必修的专业教育课程，是我院社会体育指导与管理专业学生的选修课程。体育公共关系学的课程内容支撑社会体育专业“培养从事体育活动的组织管理、体育产业经营开发管理及运动休闲娱乐活动的策划组织与服务”的专门人才培养目标，是为满足该专业学生基本知识和业务能力的需要而设置。</w:t>
      </w:r>
    </w:p>
    <w:p>
      <w:pPr>
        <w:snapToGrid w:val="0"/>
        <w:spacing w:line="360" w:lineRule="auto"/>
        <w:ind w:firstLine="420" w:firstLineChars="200"/>
        <w:rPr>
          <w:rFonts w:hint="eastAsia" w:ascii="宋体" w:hAnsi="宋体"/>
          <w:szCs w:val="21"/>
        </w:rPr>
      </w:pPr>
      <w:r>
        <w:rPr>
          <w:rFonts w:hint="eastAsia" w:ascii="宋体" w:hAnsi="宋体"/>
          <w:szCs w:val="21"/>
        </w:rPr>
        <w:t>通过本课程的讲授，要使学生学习领会体育公共关系的的概念、涵义、历史和发展、一般功能及应用范围、行为主体、对象、工作程序和实务等各项内容，并掌握公共关系的调查、宣传、交际等技能和方法及体育活动中公共关系的一般方法和策略步骤。</w:t>
      </w:r>
    </w:p>
    <w:p>
      <w:pPr>
        <w:tabs>
          <w:tab w:val="left" w:pos="7170"/>
        </w:tabs>
        <w:snapToGrid w:val="0"/>
        <w:spacing w:line="360" w:lineRule="auto"/>
        <w:rPr>
          <w:rFonts w:hint="eastAsia" w:ascii="宋体" w:hAnsi="宋体"/>
          <w:szCs w:val="21"/>
        </w:rPr>
      </w:pPr>
      <w:r>
        <w:rPr>
          <w:rFonts w:hint="eastAsia" w:ascii="黑体" w:hAnsi="宋体" w:eastAsia="黑体"/>
          <w:szCs w:val="21"/>
        </w:rPr>
        <w:t>二、课程内容、基本要求</w:t>
      </w:r>
      <w:r>
        <w:rPr>
          <w:rFonts w:hint="eastAsia" w:ascii="宋体" w:hAnsi="宋体"/>
          <w:szCs w:val="21"/>
        </w:rPr>
        <w:tab/>
      </w:r>
    </w:p>
    <w:p>
      <w:pPr>
        <w:tabs>
          <w:tab w:val="left" w:pos="7170"/>
        </w:tabs>
        <w:snapToGrid w:val="0"/>
        <w:spacing w:line="360" w:lineRule="auto"/>
        <w:rPr>
          <w:rFonts w:hint="eastAsia" w:ascii="宋体" w:hAnsi="宋体"/>
          <w:szCs w:val="21"/>
        </w:rPr>
      </w:pPr>
      <w:r>
        <w:rPr>
          <w:rFonts w:hint="eastAsia" w:ascii="黑体" w:hAnsi="宋体" w:eastAsia="黑体"/>
          <w:szCs w:val="21"/>
        </w:rPr>
        <w:t>第一章 绪论</w:t>
      </w:r>
      <w:r>
        <w:rPr>
          <w:rFonts w:hint="eastAsia" w:ascii="宋体" w:hAnsi="宋体"/>
          <w:szCs w:val="21"/>
        </w:rPr>
        <w:t xml:space="preserve">     </w:t>
      </w:r>
    </w:p>
    <w:p>
      <w:pPr>
        <w:snapToGrid w:val="0"/>
        <w:spacing w:line="360" w:lineRule="auto"/>
        <w:rPr>
          <w:rFonts w:hint="eastAsia" w:ascii="宋体" w:hAnsi="宋体"/>
          <w:szCs w:val="21"/>
        </w:rPr>
      </w:pPr>
      <w:r>
        <w:rPr>
          <w:rFonts w:hint="eastAsia" w:ascii="宋体" w:hAnsi="宋体"/>
          <w:szCs w:val="21"/>
        </w:rPr>
        <w:t xml:space="preserve">    </w:t>
      </w:r>
      <w:r>
        <w:rPr>
          <w:rFonts w:hint="eastAsia" w:ascii="宋体" w:hAnsi="宋体"/>
          <w:bCs/>
          <w:szCs w:val="21"/>
        </w:rPr>
        <w:t>1.体育公共关系概述</w:t>
      </w:r>
    </w:p>
    <w:p>
      <w:pPr>
        <w:snapToGrid w:val="0"/>
        <w:spacing w:line="360" w:lineRule="auto"/>
        <w:rPr>
          <w:rFonts w:ascii="宋体" w:hAnsi="宋体"/>
          <w:bCs/>
          <w:szCs w:val="21"/>
        </w:rPr>
      </w:pPr>
      <w:r>
        <w:rPr>
          <w:rFonts w:hint="eastAsia" w:ascii="宋体" w:hAnsi="宋体"/>
          <w:szCs w:val="21"/>
        </w:rPr>
        <w:t xml:space="preserve">    </w:t>
      </w:r>
      <w:r>
        <w:rPr>
          <w:rFonts w:hint="eastAsia" w:ascii="宋体" w:hAnsi="宋体"/>
          <w:bCs/>
          <w:szCs w:val="21"/>
        </w:rPr>
        <w:t>2.体育公共关系的研究对象与方法</w:t>
      </w:r>
    </w:p>
    <w:p>
      <w:pPr>
        <w:snapToGrid w:val="0"/>
        <w:spacing w:line="360" w:lineRule="auto"/>
        <w:rPr>
          <w:rFonts w:hint="eastAsia" w:ascii="黑体" w:hAnsi="黑体" w:eastAsia="黑体"/>
          <w:szCs w:val="21"/>
        </w:rPr>
      </w:pPr>
      <w:r>
        <w:rPr>
          <w:rFonts w:hint="eastAsia" w:ascii="黑体" w:hAnsi="黑体" w:eastAsia="黑体"/>
          <w:szCs w:val="21"/>
        </w:rPr>
        <w:t>第二章 体育公共关系的构成要素</w:t>
      </w:r>
    </w:p>
    <w:p>
      <w:pPr>
        <w:snapToGrid w:val="0"/>
        <w:spacing w:line="360" w:lineRule="auto"/>
        <w:ind w:firstLine="420" w:firstLineChars="200"/>
        <w:rPr>
          <w:rFonts w:ascii="宋体" w:hAnsi="宋体"/>
          <w:szCs w:val="21"/>
        </w:rPr>
      </w:pPr>
      <w:r>
        <w:rPr>
          <w:rFonts w:hint="eastAsia" w:ascii="宋体" w:hAnsi="宋体"/>
          <w:szCs w:val="21"/>
        </w:rPr>
        <w:t>1.体育公共关系的主体</w:t>
      </w:r>
      <w:r>
        <w:rPr>
          <w:rFonts w:ascii="宋体" w:hAnsi="宋体"/>
          <w:szCs w:val="21"/>
        </w:rPr>
        <w:t>——</w:t>
      </w:r>
      <w:r>
        <w:rPr>
          <w:rFonts w:hint="eastAsia" w:ascii="宋体" w:hAnsi="宋体"/>
          <w:szCs w:val="21"/>
        </w:rPr>
        <w:t>体育组织</w:t>
      </w:r>
    </w:p>
    <w:p>
      <w:pPr>
        <w:snapToGrid w:val="0"/>
        <w:spacing w:line="360" w:lineRule="auto"/>
        <w:ind w:firstLine="420" w:firstLineChars="200"/>
        <w:rPr>
          <w:rFonts w:ascii="宋体" w:hAnsi="宋体"/>
          <w:szCs w:val="21"/>
        </w:rPr>
      </w:pPr>
      <w:r>
        <w:rPr>
          <w:rFonts w:hint="eastAsia" w:ascii="宋体" w:hAnsi="宋体"/>
          <w:szCs w:val="21"/>
        </w:rPr>
        <w:t>2.体育公共关系的客体</w:t>
      </w:r>
      <w:r>
        <w:rPr>
          <w:rFonts w:ascii="宋体" w:hAnsi="宋体"/>
          <w:szCs w:val="21"/>
        </w:rPr>
        <w:t>——</w:t>
      </w:r>
      <w:r>
        <w:rPr>
          <w:rFonts w:hint="eastAsia" w:ascii="宋体" w:hAnsi="宋体"/>
          <w:szCs w:val="21"/>
        </w:rPr>
        <w:t>体育公众</w:t>
      </w:r>
    </w:p>
    <w:p>
      <w:pPr>
        <w:snapToGrid w:val="0"/>
        <w:spacing w:line="360" w:lineRule="auto"/>
        <w:ind w:firstLine="210" w:firstLineChars="100"/>
        <w:rPr>
          <w:rFonts w:ascii="宋体" w:hAnsi="宋体"/>
          <w:szCs w:val="21"/>
        </w:rPr>
      </w:pPr>
      <w:r>
        <w:rPr>
          <w:rFonts w:hint="eastAsia" w:ascii="宋体" w:hAnsi="宋体"/>
          <w:szCs w:val="21"/>
        </w:rPr>
        <w:t xml:space="preserve">  3.体育公共关系的过程</w:t>
      </w:r>
      <w:r>
        <w:rPr>
          <w:rFonts w:ascii="宋体" w:hAnsi="宋体"/>
          <w:szCs w:val="21"/>
        </w:rPr>
        <w:t>——</w:t>
      </w:r>
      <w:r>
        <w:rPr>
          <w:rFonts w:hint="eastAsia" w:ascii="宋体" w:hAnsi="宋体"/>
          <w:szCs w:val="21"/>
        </w:rPr>
        <w:t>传播</w:t>
      </w:r>
    </w:p>
    <w:p>
      <w:pPr>
        <w:tabs>
          <w:tab w:val="left" w:pos="7170"/>
        </w:tabs>
        <w:snapToGrid w:val="0"/>
        <w:spacing w:line="360" w:lineRule="auto"/>
        <w:rPr>
          <w:rFonts w:hint="eastAsia" w:ascii="宋体" w:hAnsi="宋体"/>
          <w:szCs w:val="21"/>
        </w:rPr>
      </w:pPr>
      <w:r>
        <w:rPr>
          <w:rFonts w:hint="eastAsia" w:ascii="黑体" w:hAnsi="宋体" w:eastAsia="黑体"/>
          <w:szCs w:val="21"/>
        </w:rPr>
        <w:t xml:space="preserve">第三章 体育公共关系的原则 </w:t>
      </w:r>
      <w:r>
        <w:rPr>
          <w:rFonts w:hint="eastAsia" w:ascii="宋体" w:hAnsi="宋体"/>
          <w:szCs w:val="21"/>
        </w:rPr>
        <w:t xml:space="preserve"> </w:t>
      </w:r>
    </w:p>
    <w:p>
      <w:pPr>
        <w:snapToGrid w:val="0"/>
        <w:spacing w:line="360" w:lineRule="auto"/>
        <w:ind w:firstLine="210" w:firstLineChars="100"/>
        <w:rPr>
          <w:rFonts w:hint="eastAsia" w:ascii="宋体" w:hAnsi="宋体"/>
          <w:szCs w:val="21"/>
        </w:rPr>
      </w:pPr>
      <w:r>
        <w:rPr>
          <w:rFonts w:hint="eastAsia" w:ascii="宋体" w:hAnsi="宋体"/>
          <w:szCs w:val="21"/>
        </w:rPr>
        <w:t xml:space="preserve">  1.体育公共关系的功能</w:t>
      </w:r>
    </w:p>
    <w:p>
      <w:pPr>
        <w:snapToGrid w:val="0"/>
        <w:spacing w:line="360" w:lineRule="auto"/>
        <w:ind w:left="315" w:leftChars="150" w:firstLine="105" w:firstLineChars="50"/>
        <w:rPr>
          <w:rFonts w:ascii="宋体" w:hAnsi="宋体"/>
          <w:szCs w:val="21"/>
        </w:rPr>
      </w:pPr>
      <w:r>
        <w:rPr>
          <w:rFonts w:hint="eastAsia" w:ascii="宋体" w:hAnsi="宋体"/>
          <w:szCs w:val="21"/>
        </w:rPr>
        <w:t>2.体育公共关系的基本原则</w:t>
      </w:r>
    </w:p>
    <w:p>
      <w:pPr>
        <w:snapToGrid w:val="0"/>
        <w:spacing w:line="360" w:lineRule="auto"/>
        <w:rPr>
          <w:rFonts w:hint="eastAsia" w:ascii="黑体" w:hAnsi="宋体" w:eastAsia="黑体"/>
          <w:szCs w:val="21"/>
        </w:rPr>
      </w:pPr>
      <w:r>
        <w:rPr>
          <w:rFonts w:hint="eastAsia" w:ascii="黑体" w:hAnsi="宋体" w:eastAsia="黑体"/>
          <w:szCs w:val="21"/>
        </w:rPr>
        <w:t>第四章  体育公共关系的组织机构与人员</w:t>
      </w:r>
    </w:p>
    <w:p>
      <w:pPr>
        <w:snapToGrid w:val="0"/>
        <w:spacing w:line="360" w:lineRule="auto"/>
        <w:ind w:left="315" w:leftChars="150" w:firstLine="105" w:firstLineChars="50"/>
        <w:rPr>
          <w:rFonts w:ascii="宋体" w:hAnsi="宋体"/>
          <w:szCs w:val="21"/>
        </w:rPr>
      </w:pPr>
      <w:r>
        <w:rPr>
          <w:rFonts w:hint="eastAsia" w:ascii="宋体" w:hAnsi="宋体"/>
          <w:szCs w:val="21"/>
        </w:rPr>
        <w:t>1.常见的体育公共关系机构</w:t>
      </w:r>
    </w:p>
    <w:p>
      <w:pPr>
        <w:snapToGrid w:val="0"/>
        <w:spacing w:line="360" w:lineRule="auto"/>
        <w:ind w:left="315" w:leftChars="150" w:firstLine="105" w:firstLineChars="50"/>
        <w:rPr>
          <w:rFonts w:ascii="宋体" w:hAnsi="宋体"/>
          <w:szCs w:val="21"/>
        </w:rPr>
      </w:pPr>
      <w:r>
        <w:rPr>
          <w:rFonts w:hint="eastAsia" w:ascii="宋体" w:hAnsi="宋体"/>
          <w:szCs w:val="21"/>
        </w:rPr>
        <w:t>2.体育公共关系从业人员</w:t>
      </w:r>
    </w:p>
    <w:p>
      <w:pPr>
        <w:snapToGrid w:val="0"/>
        <w:spacing w:line="360" w:lineRule="auto"/>
        <w:rPr>
          <w:rFonts w:hint="eastAsia" w:ascii="黑体" w:hAnsi="宋体" w:eastAsia="黑体"/>
          <w:szCs w:val="21"/>
        </w:rPr>
      </w:pPr>
      <w:r>
        <w:rPr>
          <w:rFonts w:hint="eastAsia" w:ascii="黑体" w:hAnsi="宋体" w:eastAsia="黑体"/>
          <w:szCs w:val="21"/>
        </w:rPr>
        <w:t>第五章</w:t>
      </w:r>
      <w:r>
        <w:rPr>
          <w:rFonts w:hint="eastAsia" w:ascii="黑体" w:hAnsi="宋体" w:eastAsia="黑体"/>
          <w:bCs/>
          <w:szCs w:val="21"/>
        </w:rPr>
        <w:t xml:space="preserve">   </w:t>
      </w:r>
      <w:r>
        <w:rPr>
          <w:rFonts w:hint="eastAsia" w:ascii="黑体" w:hAnsi="宋体" w:eastAsia="黑体"/>
          <w:szCs w:val="21"/>
        </w:rPr>
        <w:t>体育公共关系与大众传播</w:t>
      </w:r>
    </w:p>
    <w:p>
      <w:pPr>
        <w:snapToGrid w:val="0"/>
        <w:spacing w:line="360" w:lineRule="auto"/>
        <w:ind w:left="315" w:leftChars="150" w:firstLine="105" w:firstLineChars="50"/>
        <w:rPr>
          <w:rFonts w:ascii="宋体" w:hAnsi="宋体"/>
          <w:szCs w:val="21"/>
        </w:rPr>
      </w:pPr>
      <w:r>
        <w:rPr>
          <w:rFonts w:hint="eastAsia" w:ascii="宋体" w:hAnsi="宋体"/>
          <w:szCs w:val="21"/>
        </w:rPr>
        <w:t>1.大众传播的特征</w:t>
      </w:r>
    </w:p>
    <w:p>
      <w:pPr>
        <w:snapToGrid w:val="0"/>
        <w:spacing w:line="360" w:lineRule="auto"/>
        <w:ind w:left="315" w:leftChars="150" w:firstLine="105" w:firstLineChars="50"/>
        <w:rPr>
          <w:rFonts w:ascii="宋体" w:hAnsi="宋体"/>
          <w:szCs w:val="21"/>
        </w:rPr>
      </w:pPr>
      <w:r>
        <w:rPr>
          <w:rFonts w:hint="eastAsia" w:ascii="宋体" w:hAnsi="宋体"/>
          <w:szCs w:val="21"/>
        </w:rPr>
        <w:t>2.大众传播媒介的发展过程及其种类和特点</w:t>
      </w:r>
    </w:p>
    <w:p>
      <w:pPr>
        <w:snapToGrid w:val="0"/>
        <w:spacing w:line="360" w:lineRule="auto"/>
        <w:ind w:left="315" w:leftChars="150" w:firstLine="105" w:firstLineChars="50"/>
        <w:rPr>
          <w:rFonts w:ascii="宋体" w:hAnsi="宋体"/>
          <w:szCs w:val="21"/>
        </w:rPr>
      </w:pPr>
      <w:r>
        <w:rPr>
          <w:rFonts w:hint="eastAsia" w:ascii="宋体" w:hAnsi="宋体"/>
          <w:szCs w:val="21"/>
        </w:rPr>
        <w:t>3.体育公共关系活动中的传播原则与传播技巧</w:t>
      </w:r>
    </w:p>
    <w:p>
      <w:pPr>
        <w:snapToGrid w:val="0"/>
        <w:spacing w:line="360" w:lineRule="auto"/>
        <w:rPr>
          <w:rFonts w:ascii="黑体" w:hAnsi="宋体" w:eastAsia="黑体"/>
          <w:szCs w:val="21"/>
        </w:rPr>
      </w:pPr>
      <w:r>
        <w:rPr>
          <w:rFonts w:hint="eastAsia" w:ascii="黑体" w:hAnsi="宋体" w:eastAsia="黑体"/>
          <w:szCs w:val="21"/>
        </w:rPr>
        <w:t xml:space="preserve">第六章  </w:t>
      </w:r>
      <w:r>
        <w:rPr>
          <w:rFonts w:hint="eastAsia" w:ascii="黑体" w:hAnsi="宋体" w:eastAsia="黑体"/>
          <w:bCs/>
          <w:szCs w:val="21"/>
        </w:rPr>
        <w:t>体育公共关系与目标公众</w:t>
      </w:r>
    </w:p>
    <w:p>
      <w:pPr>
        <w:snapToGrid w:val="0"/>
        <w:spacing w:line="360" w:lineRule="auto"/>
        <w:ind w:left="315" w:leftChars="150" w:firstLine="105" w:firstLineChars="50"/>
        <w:rPr>
          <w:rFonts w:ascii="宋体" w:hAnsi="宋体"/>
          <w:szCs w:val="21"/>
        </w:rPr>
      </w:pPr>
      <w:r>
        <w:rPr>
          <w:rFonts w:hint="eastAsia" w:ascii="宋体" w:hAnsi="宋体"/>
          <w:szCs w:val="21"/>
        </w:rPr>
        <w:t>1.公众的本质与特性</w:t>
      </w:r>
    </w:p>
    <w:p>
      <w:pPr>
        <w:snapToGrid w:val="0"/>
        <w:spacing w:line="360" w:lineRule="auto"/>
        <w:ind w:left="315" w:leftChars="150" w:firstLine="105" w:firstLineChars="50"/>
        <w:rPr>
          <w:rFonts w:ascii="宋体" w:hAnsi="宋体"/>
          <w:szCs w:val="21"/>
        </w:rPr>
      </w:pPr>
      <w:r>
        <w:rPr>
          <w:rFonts w:hint="eastAsia" w:ascii="宋体" w:hAnsi="宋体"/>
          <w:szCs w:val="21"/>
        </w:rPr>
        <w:t>2.体育目标公众及其分类</w:t>
      </w:r>
    </w:p>
    <w:p>
      <w:pPr>
        <w:snapToGrid w:val="0"/>
        <w:spacing w:line="360" w:lineRule="auto"/>
        <w:ind w:left="315" w:leftChars="150" w:firstLine="105" w:firstLineChars="50"/>
        <w:rPr>
          <w:rFonts w:ascii="宋体" w:hAnsi="宋体"/>
          <w:szCs w:val="21"/>
        </w:rPr>
      </w:pPr>
      <w:r>
        <w:rPr>
          <w:rFonts w:hint="eastAsia" w:ascii="宋体" w:hAnsi="宋体"/>
          <w:szCs w:val="21"/>
        </w:rPr>
        <w:t>3.边缘公众</w:t>
      </w:r>
    </w:p>
    <w:p>
      <w:pPr>
        <w:snapToGrid w:val="0"/>
        <w:spacing w:line="360" w:lineRule="auto"/>
        <w:rPr>
          <w:rFonts w:hint="eastAsia" w:ascii="黑体" w:hAnsi="宋体" w:eastAsia="黑体"/>
          <w:szCs w:val="21"/>
        </w:rPr>
      </w:pPr>
      <w:r>
        <w:rPr>
          <w:rFonts w:hint="eastAsia" w:ascii="黑体" w:hAnsi="宋体" w:eastAsia="黑体"/>
          <w:szCs w:val="21"/>
        </w:rPr>
        <w:t>第七章  体育公共关系的策划</w:t>
      </w:r>
    </w:p>
    <w:p>
      <w:pPr>
        <w:snapToGrid w:val="0"/>
        <w:spacing w:line="360" w:lineRule="auto"/>
        <w:ind w:left="315" w:leftChars="150"/>
        <w:rPr>
          <w:rFonts w:ascii="宋体" w:hAnsi="宋体"/>
          <w:szCs w:val="21"/>
        </w:rPr>
      </w:pPr>
      <w:r>
        <w:rPr>
          <w:rFonts w:hint="eastAsia" w:ascii="宋体" w:hAnsi="宋体"/>
          <w:szCs w:val="21"/>
        </w:rPr>
        <w:t xml:space="preserve"> </w:t>
      </w:r>
      <w:r>
        <w:rPr>
          <w:rFonts w:hint="eastAsia" w:ascii="宋体" w:hAnsi="宋体"/>
          <w:bCs/>
          <w:szCs w:val="21"/>
        </w:rPr>
        <w:t>1.体育公共关系策划的意义与原则</w:t>
      </w:r>
    </w:p>
    <w:p>
      <w:pPr>
        <w:snapToGrid w:val="0"/>
        <w:spacing w:line="360" w:lineRule="auto"/>
        <w:ind w:left="315" w:leftChars="150" w:firstLine="105" w:firstLineChars="50"/>
        <w:rPr>
          <w:rFonts w:ascii="宋体" w:hAnsi="宋体"/>
          <w:szCs w:val="21"/>
        </w:rPr>
      </w:pPr>
      <w:r>
        <w:rPr>
          <w:rFonts w:hint="eastAsia" w:ascii="宋体" w:hAnsi="宋体"/>
          <w:bCs/>
          <w:szCs w:val="21"/>
        </w:rPr>
        <w:t>2.体育公共关系策划的内容</w:t>
      </w:r>
    </w:p>
    <w:p>
      <w:pPr>
        <w:snapToGrid w:val="0"/>
        <w:spacing w:line="360" w:lineRule="auto"/>
        <w:ind w:left="315" w:leftChars="150" w:firstLine="105" w:firstLineChars="50"/>
        <w:rPr>
          <w:rFonts w:ascii="宋体" w:hAnsi="宋体"/>
          <w:szCs w:val="21"/>
        </w:rPr>
      </w:pPr>
      <w:r>
        <w:rPr>
          <w:rFonts w:hint="eastAsia" w:ascii="宋体" w:hAnsi="宋体"/>
          <w:bCs/>
          <w:szCs w:val="21"/>
        </w:rPr>
        <w:t>3.体育公共关系策划的程序</w:t>
      </w:r>
    </w:p>
    <w:p>
      <w:pPr>
        <w:snapToGrid w:val="0"/>
        <w:spacing w:line="360" w:lineRule="auto"/>
        <w:rPr>
          <w:rFonts w:ascii="宋体" w:hAnsi="宋体"/>
          <w:szCs w:val="21"/>
        </w:rPr>
      </w:pPr>
      <w:r>
        <w:rPr>
          <w:rFonts w:hint="eastAsia" w:ascii="黑体" w:hAnsi="宋体" w:eastAsia="黑体"/>
          <w:szCs w:val="21"/>
        </w:rPr>
        <w:t>第八章</w:t>
      </w:r>
      <w:r>
        <w:rPr>
          <w:rFonts w:hint="eastAsia" w:ascii="黑体" w:hAnsi="宋体" w:eastAsia="黑体"/>
          <w:bCs/>
          <w:szCs w:val="21"/>
        </w:rPr>
        <w:t xml:space="preserve">  体育公共关系计划的实施与</w:t>
      </w:r>
      <w:r>
        <w:rPr>
          <w:rFonts w:hint="eastAsia" w:ascii="黑体" w:hAnsi="宋体" w:eastAsia="黑体"/>
          <w:szCs w:val="21"/>
        </w:rPr>
        <w:t>评估</w:t>
      </w:r>
      <w:r>
        <w:rPr>
          <w:rFonts w:hint="eastAsia" w:ascii="宋体" w:hAnsi="宋体"/>
          <w:szCs w:val="21"/>
        </w:rPr>
        <w:br w:type="textWrapping"/>
      </w:r>
      <w:r>
        <w:rPr>
          <w:rFonts w:hint="eastAsia" w:ascii="宋体" w:hAnsi="宋体"/>
          <w:szCs w:val="21"/>
        </w:rPr>
        <w:t xml:space="preserve"> </w:t>
      </w:r>
      <w:r>
        <w:rPr>
          <w:rFonts w:hint="eastAsia" w:ascii="宋体" w:hAnsi="宋体"/>
          <w:bCs/>
          <w:szCs w:val="21"/>
        </w:rPr>
        <w:t xml:space="preserve">   1.体育公共关系计划实施的特点与原则</w:t>
      </w:r>
    </w:p>
    <w:p>
      <w:pPr>
        <w:snapToGrid w:val="0"/>
        <w:spacing w:line="360" w:lineRule="auto"/>
        <w:ind w:left="315" w:leftChars="150" w:firstLine="105" w:firstLineChars="50"/>
        <w:rPr>
          <w:rFonts w:hint="eastAsia" w:ascii="宋体" w:hAnsi="宋体"/>
          <w:bCs/>
          <w:szCs w:val="21"/>
        </w:rPr>
      </w:pPr>
      <w:r>
        <w:rPr>
          <w:rFonts w:hint="eastAsia" w:ascii="宋体" w:hAnsi="宋体"/>
          <w:bCs/>
          <w:szCs w:val="21"/>
        </w:rPr>
        <w:t>2.体育公共关系计划实施的途径与模式</w:t>
      </w:r>
    </w:p>
    <w:p>
      <w:pPr>
        <w:snapToGrid w:val="0"/>
        <w:spacing w:line="360" w:lineRule="auto"/>
        <w:ind w:left="315" w:leftChars="150" w:firstLine="105" w:firstLineChars="50"/>
        <w:rPr>
          <w:rFonts w:ascii="宋体" w:hAnsi="宋体"/>
          <w:szCs w:val="21"/>
        </w:rPr>
      </w:pPr>
      <w:r>
        <w:rPr>
          <w:rFonts w:hint="eastAsia" w:ascii="宋体" w:hAnsi="宋体"/>
          <w:bCs/>
          <w:szCs w:val="21"/>
        </w:rPr>
        <w:t>3.体育公共关系评估的程序与步骤</w:t>
      </w:r>
    </w:p>
    <w:p>
      <w:pPr>
        <w:snapToGrid w:val="0"/>
        <w:spacing w:line="360" w:lineRule="auto"/>
        <w:ind w:left="315" w:leftChars="150" w:firstLine="105" w:firstLineChars="50"/>
        <w:rPr>
          <w:rFonts w:hint="eastAsia" w:ascii="宋体" w:hAnsi="宋体"/>
          <w:bCs/>
          <w:szCs w:val="21"/>
        </w:rPr>
      </w:pPr>
      <w:r>
        <w:rPr>
          <w:rFonts w:hint="eastAsia" w:ascii="宋体" w:hAnsi="宋体"/>
          <w:bCs/>
          <w:szCs w:val="21"/>
        </w:rPr>
        <w:t>4.体育公共关系评估报告</w:t>
      </w:r>
    </w:p>
    <w:p>
      <w:pPr>
        <w:snapToGrid w:val="0"/>
        <w:spacing w:line="360" w:lineRule="auto"/>
        <w:rPr>
          <w:rFonts w:hint="eastAsia" w:ascii="黑体" w:hAnsi="宋体" w:eastAsia="黑体"/>
          <w:szCs w:val="21"/>
        </w:rPr>
      </w:pPr>
      <w:r>
        <w:rPr>
          <w:rFonts w:hint="eastAsia" w:ascii="黑体" w:hAnsi="宋体" w:eastAsia="黑体"/>
          <w:szCs w:val="21"/>
        </w:rPr>
        <w:t>第九章  运动员与体育管理者应对媒体的策略</w:t>
      </w:r>
    </w:p>
    <w:p>
      <w:pPr>
        <w:snapToGrid w:val="0"/>
        <w:spacing w:line="360" w:lineRule="auto"/>
        <w:ind w:left="315" w:leftChars="150" w:firstLine="105" w:firstLineChars="50"/>
        <w:rPr>
          <w:rFonts w:hint="eastAsia" w:ascii="宋体" w:hAnsi="宋体"/>
          <w:szCs w:val="21"/>
        </w:rPr>
      </w:pPr>
      <w:r>
        <w:rPr>
          <w:rFonts w:hint="eastAsia" w:ascii="宋体" w:hAnsi="宋体"/>
          <w:bCs/>
          <w:szCs w:val="21"/>
        </w:rPr>
        <w:t>1.</w:t>
      </w:r>
      <w:r>
        <w:rPr>
          <w:rFonts w:hint="eastAsia" w:ascii="宋体" w:hAnsi="宋体"/>
          <w:szCs w:val="21"/>
        </w:rPr>
        <w:t>运动员应对媒体的策略</w:t>
      </w:r>
    </w:p>
    <w:p>
      <w:pPr>
        <w:snapToGrid w:val="0"/>
        <w:spacing w:line="360" w:lineRule="auto"/>
        <w:ind w:left="315" w:leftChars="150" w:firstLine="105" w:firstLineChars="50"/>
        <w:rPr>
          <w:rFonts w:ascii="宋体" w:hAnsi="宋体"/>
          <w:szCs w:val="21"/>
        </w:rPr>
      </w:pPr>
      <w:r>
        <w:rPr>
          <w:rFonts w:hint="eastAsia" w:ascii="宋体" w:hAnsi="宋体"/>
          <w:szCs w:val="21"/>
        </w:rPr>
        <w:t>2.体育管理者应对媒体的策略</w:t>
      </w:r>
    </w:p>
    <w:p>
      <w:pPr>
        <w:snapToGrid w:val="0"/>
        <w:spacing w:line="360" w:lineRule="auto"/>
        <w:rPr>
          <w:rFonts w:hint="eastAsia" w:ascii="黑体" w:hAnsi="宋体" w:eastAsia="黑体"/>
          <w:szCs w:val="21"/>
        </w:rPr>
      </w:pPr>
      <w:r>
        <w:rPr>
          <w:rFonts w:hint="eastAsia" w:ascii="黑体" w:hAnsi="宋体" w:eastAsia="黑体"/>
          <w:bCs/>
          <w:szCs w:val="21"/>
        </w:rPr>
        <w:t xml:space="preserve">第十章  </w:t>
      </w:r>
      <w:r>
        <w:rPr>
          <w:rFonts w:hint="eastAsia" w:ascii="黑体" w:hAnsi="宋体" w:eastAsia="黑体"/>
          <w:szCs w:val="21"/>
        </w:rPr>
        <w:t>体育公共关系的专题活动</w:t>
      </w:r>
    </w:p>
    <w:p>
      <w:pPr>
        <w:snapToGrid w:val="0"/>
        <w:spacing w:line="360" w:lineRule="auto"/>
        <w:ind w:left="315" w:leftChars="150" w:firstLine="105" w:firstLineChars="50"/>
        <w:rPr>
          <w:rFonts w:ascii="宋体" w:hAnsi="宋体"/>
          <w:szCs w:val="21"/>
        </w:rPr>
      </w:pPr>
      <w:r>
        <w:rPr>
          <w:rFonts w:hint="eastAsia" w:ascii="宋体" w:hAnsi="宋体"/>
          <w:szCs w:val="21"/>
        </w:rPr>
        <w:t>1.体育竞赛的组织与公关活动</w:t>
      </w:r>
    </w:p>
    <w:p>
      <w:pPr>
        <w:snapToGrid w:val="0"/>
        <w:spacing w:line="360" w:lineRule="auto"/>
        <w:ind w:left="315" w:leftChars="150" w:firstLine="105" w:firstLineChars="50"/>
        <w:rPr>
          <w:rFonts w:ascii="宋体" w:hAnsi="宋体"/>
          <w:szCs w:val="21"/>
        </w:rPr>
      </w:pPr>
      <w:r>
        <w:rPr>
          <w:rFonts w:hint="eastAsia" w:ascii="宋体" w:hAnsi="宋体"/>
          <w:szCs w:val="21"/>
        </w:rPr>
        <w:t>2.赞助与社会公益活动</w:t>
      </w:r>
    </w:p>
    <w:p>
      <w:pPr>
        <w:snapToGrid w:val="0"/>
        <w:spacing w:line="360" w:lineRule="auto"/>
        <w:ind w:left="315" w:leftChars="150" w:firstLine="105" w:firstLineChars="50"/>
        <w:rPr>
          <w:rFonts w:ascii="宋体" w:hAnsi="宋体"/>
          <w:szCs w:val="21"/>
        </w:rPr>
      </w:pPr>
      <w:r>
        <w:rPr>
          <w:rFonts w:hint="eastAsia" w:ascii="宋体" w:hAnsi="宋体"/>
          <w:szCs w:val="21"/>
        </w:rPr>
        <w:t>3.体育庆典活动</w:t>
      </w:r>
    </w:p>
    <w:p>
      <w:pPr>
        <w:snapToGrid w:val="0"/>
        <w:spacing w:line="360" w:lineRule="auto"/>
        <w:ind w:left="315" w:leftChars="150" w:firstLine="105" w:firstLineChars="50"/>
        <w:rPr>
          <w:rFonts w:ascii="宋体" w:hAnsi="宋体"/>
          <w:szCs w:val="21"/>
        </w:rPr>
      </w:pPr>
      <w:r>
        <w:rPr>
          <w:rFonts w:hint="eastAsia" w:ascii="宋体" w:hAnsi="宋体"/>
          <w:szCs w:val="21"/>
        </w:rPr>
        <w:t>4.记者招待会与宴请</w:t>
      </w:r>
    </w:p>
    <w:p>
      <w:pPr>
        <w:snapToGrid w:val="0"/>
        <w:spacing w:line="360" w:lineRule="auto"/>
        <w:rPr>
          <w:rFonts w:hint="eastAsia" w:ascii="黑体" w:hAnsi="宋体" w:eastAsia="黑体"/>
          <w:szCs w:val="21"/>
        </w:rPr>
      </w:pPr>
      <w:r>
        <w:rPr>
          <w:rFonts w:hint="eastAsia" w:ascii="黑体" w:hAnsi="宋体" w:eastAsia="黑体"/>
          <w:bCs/>
          <w:szCs w:val="21"/>
        </w:rPr>
        <w:t>第十一章  体育公共关系中的礼仪</w:t>
      </w:r>
    </w:p>
    <w:p>
      <w:pPr>
        <w:snapToGrid w:val="0"/>
        <w:spacing w:line="360" w:lineRule="auto"/>
        <w:ind w:left="315" w:leftChars="150" w:firstLine="105" w:firstLineChars="50"/>
        <w:rPr>
          <w:rFonts w:ascii="宋体" w:hAnsi="宋体"/>
          <w:szCs w:val="21"/>
        </w:rPr>
      </w:pPr>
      <w:r>
        <w:rPr>
          <w:rFonts w:hint="eastAsia" w:ascii="宋体" w:hAnsi="宋体"/>
          <w:szCs w:val="21"/>
        </w:rPr>
        <w:t>1.礼仪的概述</w:t>
      </w:r>
    </w:p>
    <w:p>
      <w:pPr>
        <w:snapToGrid w:val="0"/>
        <w:spacing w:line="360" w:lineRule="auto"/>
        <w:ind w:left="315" w:leftChars="150" w:firstLine="105" w:firstLineChars="50"/>
        <w:rPr>
          <w:rFonts w:ascii="宋体" w:hAnsi="宋体"/>
          <w:szCs w:val="21"/>
        </w:rPr>
      </w:pPr>
      <w:r>
        <w:rPr>
          <w:rFonts w:hint="eastAsia" w:ascii="宋体" w:hAnsi="宋体"/>
          <w:szCs w:val="21"/>
        </w:rPr>
        <w:t>2. 一般社交礼仪</w:t>
      </w:r>
    </w:p>
    <w:p>
      <w:pPr>
        <w:snapToGrid w:val="0"/>
        <w:spacing w:line="360" w:lineRule="auto"/>
        <w:ind w:left="315" w:leftChars="150" w:firstLine="105" w:firstLineChars="50"/>
        <w:rPr>
          <w:rFonts w:ascii="宋体" w:hAnsi="宋体"/>
          <w:szCs w:val="21"/>
        </w:rPr>
      </w:pPr>
      <w:r>
        <w:rPr>
          <w:rFonts w:hint="eastAsia" w:ascii="宋体" w:hAnsi="宋体"/>
          <w:szCs w:val="21"/>
        </w:rPr>
        <w:t>3.仪表与风度</w:t>
      </w:r>
    </w:p>
    <w:p>
      <w:pPr>
        <w:snapToGrid w:val="0"/>
        <w:spacing w:line="360" w:lineRule="auto"/>
        <w:ind w:left="315" w:leftChars="150" w:firstLine="105" w:firstLineChars="50"/>
        <w:rPr>
          <w:rFonts w:ascii="宋体" w:hAnsi="宋体"/>
          <w:szCs w:val="21"/>
        </w:rPr>
      </w:pPr>
      <w:r>
        <w:rPr>
          <w:rFonts w:hint="eastAsia" w:ascii="宋体" w:hAnsi="宋体"/>
          <w:szCs w:val="21"/>
        </w:rPr>
        <w:t>4.体育活动中的特殊礼仪</w:t>
      </w:r>
      <w:r>
        <w:rPr>
          <w:rFonts w:hint="eastAsia" w:ascii="宋体" w:hAnsi="宋体"/>
          <w:bCs/>
          <w:szCs w:val="21"/>
        </w:rPr>
        <w:t xml:space="preserve"> </w:t>
      </w:r>
    </w:p>
    <w:p>
      <w:pPr>
        <w:snapToGrid w:val="0"/>
        <w:spacing w:line="360" w:lineRule="auto"/>
        <w:rPr>
          <w:rFonts w:hint="eastAsia" w:ascii="黑体" w:hAnsi="宋体" w:eastAsia="黑体"/>
          <w:szCs w:val="21"/>
        </w:rPr>
      </w:pPr>
      <w:r>
        <w:rPr>
          <w:rFonts w:hint="eastAsia" w:ascii="黑体" w:hAnsi="宋体" w:eastAsia="黑体"/>
          <w:szCs w:val="21"/>
        </w:rPr>
        <w:t xml:space="preserve">第十二章  </w:t>
      </w:r>
      <w:r>
        <w:rPr>
          <w:rFonts w:hint="eastAsia" w:ascii="黑体" w:hAnsi="宋体" w:eastAsia="黑体"/>
          <w:bCs/>
          <w:szCs w:val="21"/>
        </w:rPr>
        <w:t>体育公共关系文书</w:t>
      </w:r>
    </w:p>
    <w:p>
      <w:pPr>
        <w:snapToGrid w:val="0"/>
        <w:spacing w:line="360" w:lineRule="auto"/>
        <w:ind w:left="315" w:leftChars="150" w:firstLine="105" w:firstLineChars="50"/>
        <w:rPr>
          <w:rFonts w:ascii="宋体" w:hAnsi="宋体"/>
          <w:szCs w:val="21"/>
        </w:rPr>
      </w:pPr>
      <w:r>
        <w:rPr>
          <w:rFonts w:hint="eastAsia" w:ascii="宋体" w:hAnsi="宋体"/>
          <w:bCs/>
          <w:szCs w:val="21"/>
        </w:rPr>
        <w:t>1.体育公共关系文书</w:t>
      </w:r>
    </w:p>
    <w:p>
      <w:pPr>
        <w:snapToGrid w:val="0"/>
        <w:spacing w:line="360" w:lineRule="auto"/>
        <w:ind w:left="315" w:leftChars="150" w:firstLine="105" w:firstLineChars="50"/>
        <w:rPr>
          <w:rFonts w:ascii="宋体" w:hAnsi="宋体"/>
          <w:szCs w:val="21"/>
        </w:rPr>
      </w:pPr>
      <w:r>
        <w:rPr>
          <w:rFonts w:hint="eastAsia" w:ascii="宋体" w:hAnsi="宋体"/>
          <w:bCs/>
          <w:szCs w:val="21"/>
        </w:rPr>
        <w:t>2.体育公共关系新闻稿件</w:t>
      </w:r>
    </w:p>
    <w:p>
      <w:pPr>
        <w:snapToGrid w:val="0"/>
        <w:spacing w:line="360" w:lineRule="auto"/>
        <w:rPr>
          <w:rFonts w:hint="eastAsia" w:ascii="黑体" w:hAnsi="宋体" w:eastAsia="黑体"/>
          <w:szCs w:val="21"/>
        </w:rPr>
      </w:pPr>
      <w:r>
        <w:rPr>
          <w:rFonts w:hint="eastAsia" w:ascii="黑体" w:hAnsi="宋体" w:eastAsia="黑体"/>
          <w:szCs w:val="21"/>
        </w:rPr>
        <w:t>第十三章  体育危机公共关系管理</w:t>
      </w:r>
    </w:p>
    <w:p>
      <w:pPr>
        <w:snapToGrid w:val="0"/>
        <w:spacing w:line="360" w:lineRule="auto"/>
        <w:ind w:firstLine="420" w:firstLineChars="200"/>
        <w:rPr>
          <w:rFonts w:hint="eastAsia" w:ascii="宋体" w:hAnsi="宋体"/>
          <w:szCs w:val="21"/>
        </w:rPr>
      </w:pPr>
      <w:r>
        <w:rPr>
          <w:rFonts w:hint="eastAsia" w:ascii="宋体" w:hAnsi="宋体"/>
          <w:szCs w:val="21"/>
        </w:rPr>
        <w:t>1.体育危机公共关系概述</w:t>
      </w:r>
    </w:p>
    <w:p>
      <w:pPr>
        <w:snapToGrid w:val="0"/>
        <w:spacing w:line="360" w:lineRule="auto"/>
        <w:ind w:firstLine="420" w:firstLineChars="200"/>
        <w:rPr>
          <w:rFonts w:hint="eastAsia" w:ascii="宋体" w:hAnsi="宋体"/>
          <w:szCs w:val="21"/>
        </w:rPr>
      </w:pPr>
      <w:r>
        <w:rPr>
          <w:rFonts w:hint="eastAsia" w:ascii="宋体" w:hAnsi="宋体"/>
          <w:szCs w:val="21"/>
        </w:rPr>
        <w:t>2.体育危机公共关系处理的意义与原则</w:t>
      </w:r>
    </w:p>
    <w:p>
      <w:pPr>
        <w:snapToGrid w:val="0"/>
        <w:spacing w:line="360" w:lineRule="auto"/>
        <w:ind w:firstLine="420" w:firstLineChars="200"/>
        <w:rPr>
          <w:rFonts w:hint="eastAsia" w:ascii="宋体" w:hAnsi="宋体"/>
          <w:szCs w:val="21"/>
        </w:rPr>
      </w:pPr>
      <w:r>
        <w:rPr>
          <w:rFonts w:hint="eastAsia" w:ascii="宋体" w:hAnsi="宋体"/>
          <w:szCs w:val="21"/>
        </w:rPr>
        <w:t>3.处理体育危机公共关系的方法和技巧</w:t>
      </w:r>
    </w:p>
    <w:p>
      <w:pPr>
        <w:snapToGrid w:val="0"/>
        <w:spacing w:line="360" w:lineRule="auto"/>
        <w:rPr>
          <w:rFonts w:hint="eastAsia" w:ascii="黑体" w:hAnsi="宋体" w:eastAsia="黑体"/>
          <w:szCs w:val="21"/>
        </w:rPr>
      </w:pPr>
      <w:r>
        <w:rPr>
          <w:rFonts w:hint="eastAsia" w:ascii="黑体" w:hAnsi="宋体" w:eastAsia="黑体"/>
          <w:szCs w:val="21"/>
        </w:rPr>
        <w:t xml:space="preserve">第十四章  体育公共关系与CI的策划和设计               </w:t>
      </w:r>
    </w:p>
    <w:p>
      <w:pPr>
        <w:snapToGrid w:val="0"/>
        <w:spacing w:line="360" w:lineRule="auto"/>
        <w:ind w:left="315" w:leftChars="150" w:firstLine="105" w:firstLineChars="50"/>
        <w:rPr>
          <w:rFonts w:ascii="宋体" w:hAnsi="宋体"/>
          <w:szCs w:val="21"/>
        </w:rPr>
      </w:pPr>
      <w:r>
        <w:rPr>
          <w:rFonts w:hint="eastAsia" w:ascii="宋体" w:hAnsi="宋体"/>
          <w:bCs/>
          <w:szCs w:val="21"/>
        </w:rPr>
        <w:t>1.</w:t>
      </w:r>
      <w:r>
        <w:rPr>
          <w:rFonts w:ascii="宋体" w:hAnsi="宋体"/>
          <w:bCs/>
          <w:szCs w:val="21"/>
        </w:rPr>
        <w:t>CI</w:t>
      </w:r>
      <w:r>
        <w:rPr>
          <w:rFonts w:hint="eastAsia" w:ascii="宋体" w:hAnsi="宋体"/>
          <w:bCs/>
          <w:szCs w:val="21"/>
        </w:rPr>
        <w:t>的由来、特点和意义</w:t>
      </w:r>
    </w:p>
    <w:p>
      <w:pPr>
        <w:snapToGrid w:val="0"/>
        <w:spacing w:line="360" w:lineRule="auto"/>
        <w:ind w:left="315" w:leftChars="150" w:firstLine="105" w:firstLineChars="50"/>
        <w:rPr>
          <w:rFonts w:ascii="宋体" w:hAnsi="宋体"/>
          <w:szCs w:val="21"/>
        </w:rPr>
      </w:pPr>
      <w:r>
        <w:rPr>
          <w:rFonts w:hint="eastAsia" w:ascii="宋体" w:hAnsi="宋体"/>
          <w:bCs/>
          <w:szCs w:val="21"/>
        </w:rPr>
        <w:t>2.</w:t>
      </w:r>
      <w:r>
        <w:rPr>
          <w:rFonts w:ascii="宋体" w:hAnsi="宋体"/>
          <w:bCs/>
          <w:szCs w:val="21"/>
        </w:rPr>
        <w:t>CI</w:t>
      </w:r>
      <w:r>
        <w:rPr>
          <w:rFonts w:hint="eastAsia" w:ascii="宋体" w:hAnsi="宋体"/>
          <w:bCs/>
          <w:szCs w:val="21"/>
        </w:rPr>
        <w:t>的策划原则和程序</w:t>
      </w:r>
    </w:p>
    <w:p>
      <w:pPr>
        <w:snapToGrid w:val="0"/>
        <w:spacing w:line="360" w:lineRule="auto"/>
        <w:ind w:left="315" w:leftChars="150" w:firstLine="105" w:firstLineChars="50"/>
        <w:rPr>
          <w:rFonts w:hint="eastAsia" w:ascii="宋体" w:hAnsi="宋体"/>
          <w:szCs w:val="21"/>
        </w:rPr>
      </w:pPr>
      <w:r>
        <w:rPr>
          <w:rFonts w:hint="eastAsia" w:ascii="宋体" w:hAnsi="宋体"/>
          <w:bCs/>
          <w:szCs w:val="21"/>
        </w:rPr>
        <w:t>3.CI在体育公共关系中的运用</w:t>
      </w:r>
    </w:p>
    <w:p>
      <w:pPr>
        <w:spacing w:line="360" w:lineRule="auto"/>
        <w:rPr>
          <w:rFonts w:hint="eastAsia" w:ascii="宋体" w:hAnsi="宋体"/>
          <w:szCs w:val="21"/>
        </w:rPr>
      </w:pPr>
      <w:r>
        <w:rPr>
          <w:rFonts w:hint="eastAsia" w:ascii="宋体" w:hAnsi="宋体"/>
          <w:szCs w:val="21"/>
        </w:rPr>
        <w:t>三、学时分配</w:t>
      </w:r>
    </w:p>
    <w:tbl>
      <w:tblPr>
        <w:tblStyle w:val="23"/>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0"/>
        <w:gridCol w:w="1491"/>
        <w:gridCol w:w="1296"/>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0" w:type="dxa"/>
            <w:tcBorders>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章节名称</w:t>
            </w:r>
          </w:p>
        </w:tc>
        <w:tc>
          <w:tcPr>
            <w:tcW w:w="1491" w:type="dxa"/>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讲授（学时）</w:t>
            </w:r>
          </w:p>
        </w:tc>
        <w:tc>
          <w:tcPr>
            <w:tcW w:w="1296" w:type="dxa"/>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实验（学时）</w:t>
            </w:r>
          </w:p>
        </w:tc>
        <w:tc>
          <w:tcPr>
            <w:tcW w:w="1470" w:type="dxa"/>
            <w:vAlign w:val="top"/>
          </w:tcPr>
          <w:p>
            <w:pPr>
              <w:spacing w:before="0" w:beforeAutospacing="0" w:after="0" w:afterAutospacing="0" w:line="360" w:lineRule="auto"/>
              <w:ind w:left="0" w:right="0"/>
              <w:jc w:val="center"/>
              <w:rPr>
                <w:rFonts w:hint="eastAsia" w:ascii="宋体" w:hAnsi="宋体" w:eastAsia="宋体" w:cs="Times New Roman"/>
                <w:kern w:val="2"/>
                <w:sz w:val="21"/>
                <w:szCs w:val="22"/>
              </w:rPr>
            </w:pPr>
            <w:r>
              <w:rPr>
                <w:rFonts w:hint="eastAsia" w:ascii="宋体" w:hAnsi="宋体" w:eastAsia="宋体" w:cs="Times New Roman"/>
                <w:kern w:val="2"/>
                <w:sz w:val="21"/>
                <w:szCs w:val="22"/>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0" w:type="dxa"/>
            <w:vAlign w:val="top"/>
          </w:tcPr>
          <w:p>
            <w:pPr>
              <w:widowControl/>
              <w:spacing w:before="0" w:beforeAutospacing="0" w:after="0" w:afterAutospacing="0" w:line="360" w:lineRule="auto"/>
              <w:ind w:left="0" w:right="0"/>
              <w:jc w:val="left"/>
              <w:rPr>
                <w:rFonts w:ascii="宋体" w:hAnsi="宋体" w:eastAsia="宋体" w:cs="宋体"/>
                <w:kern w:val="0"/>
                <w:sz w:val="18"/>
                <w:szCs w:val="18"/>
              </w:rPr>
            </w:pPr>
            <w:r>
              <w:rPr>
                <w:rFonts w:hint="eastAsia" w:ascii="宋体" w:hAnsi="宋体" w:eastAsia="宋体" w:cs="Times New Roman"/>
                <w:kern w:val="2"/>
                <w:sz w:val="18"/>
                <w:szCs w:val="18"/>
              </w:rPr>
              <w:t>第一章 绪论</w:t>
            </w:r>
          </w:p>
        </w:tc>
        <w:tc>
          <w:tcPr>
            <w:tcW w:w="1491" w:type="dxa"/>
            <w:vAlign w:val="top"/>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bCs/>
                <w:kern w:val="0"/>
                <w:sz w:val="18"/>
                <w:szCs w:val="18"/>
              </w:rPr>
              <w:t>2</w:t>
            </w:r>
          </w:p>
        </w:tc>
        <w:tc>
          <w:tcPr>
            <w:tcW w:w="1296"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vAlign w:val="top"/>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bCs/>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0" w:type="dxa"/>
            <w:vAlign w:val="top"/>
          </w:tcPr>
          <w:p>
            <w:pPr>
              <w:pStyle w:val="5"/>
              <w:spacing w:before="0" w:beforeAutospacing="0" w:afterAutospacing="0" w:line="360" w:lineRule="auto"/>
              <w:ind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第二章 体育公共关系的构成要素</w:t>
            </w:r>
          </w:p>
        </w:tc>
        <w:tc>
          <w:tcPr>
            <w:tcW w:w="1491" w:type="dxa"/>
            <w:vAlign w:val="top"/>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bCs/>
                <w:kern w:val="0"/>
                <w:sz w:val="18"/>
                <w:szCs w:val="18"/>
              </w:rPr>
              <w:t>2</w:t>
            </w:r>
          </w:p>
        </w:tc>
        <w:tc>
          <w:tcPr>
            <w:tcW w:w="1296"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vAlign w:val="top"/>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bCs/>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4260" w:type="dxa"/>
            <w:tcBorders>
              <w:bottom w:val="single" w:color="auto" w:sz="4" w:space="0"/>
            </w:tcBorders>
            <w:vAlign w:val="top"/>
          </w:tcPr>
          <w:p>
            <w:pPr>
              <w:pStyle w:val="5"/>
              <w:spacing w:before="0" w:beforeAutospacing="0" w:afterAutospacing="0" w:line="360" w:lineRule="auto"/>
              <w:ind w:right="0"/>
              <w:rPr>
                <w:rFonts w:hint="eastAsia" w:ascii="宋体" w:hAnsi="宋体" w:eastAsia="宋体" w:cs="Times New Roman"/>
                <w:kern w:val="2"/>
                <w:sz w:val="18"/>
                <w:szCs w:val="18"/>
              </w:rPr>
            </w:pPr>
            <w:r>
              <w:rPr>
                <w:rFonts w:hint="eastAsia" w:ascii="宋体" w:hAnsi="宋体" w:eastAsia="宋体" w:cs="Times New Roman"/>
                <w:kern w:val="2"/>
                <w:sz w:val="18"/>
                <w:szCs w:val="18"/>
              </w:rPr>
              <w:t xml:space="preserve">第三章 体育公共关系的原则  </w:t>
            </w:r>
          </w:p>
        </w:tc>
        <w:tc>
          <w:tcPr>
            <w:tcW w:w="1491" w:type="dxa"/>
            <w:tcBorders>
              <w:bottom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bCs/>
                <w:kern w:val="0"/>
                <w:sz w:val="18"/>
                <w:szCs w:val="18"/>
              </w:rPr>
              <w:t>2</w:t>
            </w:r>
          </w:p>
        </w:tc>
        <w:tc>
          <w:tcPr>
            <w:tcW w:w="1296" w:type="dxa"/>
            <w:tcBorders>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bottom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bCs/>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single" w:color="auto" w:sz="4" w:space="0"/>
              <w:bottom w:val="single" w:color="auto" w:sz="4" w:space="0"/>
            </w:tcBorders>
            <w:vAlign w:val="top"/>
          </w:tcPr>
          <w:p>
            <w:pPr>
              <w:pStyle w:val="5"/>
              <w:spacing w:before="0" w:beforeAutospacing="0" w:afterAutospacing="0" w:line="360" w:lineRule="auto"/>
              <w:ind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第四章 体育公共关系的组织机构与人员</w:t>
            </w:r>
          </w:p>
        </w:tc>
        <w:tc>
          <w:tcPr>
            <w:tcW w:w="1491" w:type="dxa"/>
            <w:tcBorders>
              <w:top w:val="nil"/>
              <w:bottom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bCs/>
                <w:kern w:val="0"/>
                <w:sz w:val="18"/>
                <w:szCs w:val="18"/>
              </w:rPr>
              <w:t>2</w:t>
            </w:r>
          </w:p>
        </w:tc>
        <w:tc>
          <w:tcPr>
            <w:tcW w:w="1296"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nil"/>
              <w:bottom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bCs/>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single" w:color="auto" w:sz="4" w:space="0"/>
              <w:bottom w:val="single" w:color="auto" w:sz="4" w:space="0"/>
            </w:tcBorders>
            <w:vAlign w:val="top"/>
          </w:tcPr>
          <w:p>
            <w:pPr>
              <w:pStyle w:val="5"/>
              <w:spacing w:before="0" w:beforeAutospacing="0" w:afterAutospacing="0" w:line="360" w:lineRule="auto"/>
              <w:ind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第五章体育公共关系与大众传播</w:t>
            </w:r>
          </w:p>
        </w:tc>
        <w:tc>
          <w:tcPr>
            <w:tcW w:w="1491" w:type="dxa"/>
            <w:tcBorders>
              <w:top w:val="nil"/>
              <w:bottom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bCs/>
                <w:kern w:val="0"/>
                <w:sz w:val="18"/>
                <w:szCs w:val="18"/>
              </w:rPr>
              <w:t>4</w:t>
            </w:r>
          </w:p>
        </w:tc>
        <w:tc>
          <w:tcPr>
            <w:tcW w:w="1296"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nil"/>
              <w:bottom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bCs/>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single" w:color="auto" w:sz="4" w:space="0"/>
              <w:bottom w:val="single" w:color="auto" w:sz="4" w:space="0"/>
            </w:tcBorders>
            <w:vAlign w:val="top"/>
          </w:tcPr>
          <w:p>
            <w:pPr>
              <w:pStyle w:val="5"/>
              <w:spacing w:before="0" w:beforeAutospacing="0" w:afterAutospacing="0" w:line="360" w:lineRule="auto"/>
              <w:ind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第六章体育公共关系与目标公众</w:t>
            </w:r>
          </w:p>
        </w:tc>
        <w:tc>
          <w:tcPr>
            <w:tcW w:w="1491" w:type="dxa"/>
            <w:tcBorders>
              <w:top w:val="nil"/>
              <w:bottom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bCs/>
                <w:kern w:val="0"/>
                <w:sz w:val="18"/>
                <w:szCs w:val="18"/>
              </w:rPr>
              <w:t>2</w:t>
            </w:r>
          </w:p>
        </w:tc>
        <w:tc>
          <w:tcPr>
            <w:tcW w:w="1296"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nil"/>
              <w:bottom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bCs/>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trPr>
        <w:tc>
          <w:tcPr>
            <w:tcW w:w="4260" w:type="dxa"/>
            <w:tcBorders>
              <w:top w:val="single" w:color="auto" w:sz="4" w:space="0"/>
              <w:bottom w:val="single" w:color="auto" w:sz="4" w:space="0"/>
            </w:tcBorders>
            <w:vAlign w:val="top"/>
          </w:tcPr>
          <w:p>
            <w:pPr>
              <w:pStyle w:val="5"/>
              <w:spacing w:before="0" w:beforeAutospacing="0" w:afterAutospacing="0" w:line="360" w:lineRule="auto"/>
              <w:ind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第七章 体育公共关系的策划</w:t>
            </w:r>
          </w:p>
        </w:tc>
        <w:tc>
          <w:tcPr>
            <w:tcW w:w="1491" w:type="dxa"/>
            <w:tcBorders>
              <w:top w:val="nil"/>
              <w:bottom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bCs/>
                <w:kern w:val="0"/>
                <w:sz w:val="18"/>
                <w:szCs w:val="18"/>
              </w:rPr>
              <w:t>2</w:t>
            </w:r>
          </w:p>
        </w:tc>
        <w:tc>
          <w:tcPr>
            <w:tcW w:w="1296"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nil"/>
              <w:bottom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bCs/>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single" w:color="auto" w:sz="4" w:space="0"/>
              <w:bottom w:val="single" w:color="auto" w:sz="4" w:space="0"/>
            </w:tcBorders>
            <w:vAlign w:val="top"/>
          </w:tcPr>
          <w:p>
            <w:pPr>
              <w:pStyle w:val="5"/>
              <w:spacing w:before="0" w:beforeAutospacing="0" w:afterAutospacing="0" w:line="360" w:lineRule="auto"/>
              <w:ind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第八章</w:t>
            </w:r>
            <w:r>
              <w:rPr>
                <w:rFonts w:hint="eastAsia" w:ascii="宋体" w:hAnsi="宋体" w:eastAsia="宋体" w:cs="Times New Roman"/>
                <w:bCs/>
                <w:kern w:val="2"/>
                <w:sz w:val="18"/>
                <w:szCs w:val="18"/>
              </w:rPr>
              <w:t xml:space="preserve"> 体育公共关系计划的实施与</w:t>
            </w:r>
            <w:r>
              <w:rPr>
                <w:rFonts w:hint="eastAsia" w:ascii="宋体" w:hAnsi="宋体" w:eastAsia="宋体" w:cs="Times New Roman"/>
                <w:kern w:val="2"/>
                <w:sz w:val="18"/>
                <w:szCs w:val="18"/>
              </w:rPr>
              <w:t>评估</w:t>
            </w:r>
          </w:p>
        </w:tc>
        <w:tc>
          <w:tcPr>
            <w:tcW w:w="1491" w:type="dxa"/>
            <w:tcBorders>
              <w:top w:val="nil"/>
              <w:bottom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bCs/>
                <w:kern w:val="0"/>
                <w:sz w:val="18"/>
                <w:szCs w:val="18"/>
              </w:rPr>
              <w:t>2</w:t>
            </w:r>
          </w:p>
        </w:tc>
        <w:tc>
          <w:tcPr>
            <w:tcW w:w="1296"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nil"/>
              <w:bottom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bCs/>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single" w:color="auto" w:sz="4" w:space="0"/>
              <w:bottom w:val="single" w:color="auto" w:sz="4" w:space="0"/>
            </w:tcBorders>
            <w:vAlign w:val="top"/>
          </w:tcPr>
          <w:p>
            <w:pPr>
              <w:pStyle w:val="5"/>
              <w:spacing w:before="0" w:beforeAutospacing="0" w:afterAutospacing="0" w:line="360" w:lineRule="auto"/>
              <w:ind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第九章 运动员与体育管理者应对媒体的策略</w:t>
            </w:r>
          </w:p>
        </w:tc>
        <w:tc>
          <w:tcPr>
            <w:tcW w:w="1491" w:type="dxa"/>
            <w:tcBorders>
              <w:top w:val="nil"/>
              <w:bottom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bCs/>
                <w:kern w:val="0"/>
                <w:sz w:val="18"/>
                <w:szCs w:val="18"/>
              </w:rPr>
              <w:t>2</w:t>
            </w:r>
          </w:p>
        </w:tc>
        <w:tc>
          <w:tcPr>
            <w:tcW w:w="1296"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nil"/>
              <w:bottom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bCs/>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single" w:color="auto" w:sz="4" w:space="0"/>
              <w:bottom w:val="single" w:color="auto" w:sz="4" w:space="0"/>
            </w:tcBorders>
            <w:vAlign w:val="top"/>
          </w:tcPr>
          <w:p>
            <w:pPr>
              <w:pStyle w:val="5"/>
              <w:spacing w:before="0" w:beforeAutospacing="0" w:afterAutospacing="0" w:line="360" w:lineRule="auto"/>
              <w:ind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第十章 体育公共关系的专题活动</w:t>
            </w:r>
          </w:p>
        </w:tc>
        <w:tc>
          <w:tcPr>
            <w:tcW w:w="1491" w:type="dxa"/>
            <w:tcBorders>
              <w:top w:val="nil"/>
              <w:bottom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bCs/>
                <w:kern w:val="0"/>
                <w:sz w:val="18"/>
                <w:szCs w:val="18"/>
              </w:rPr>
              <w:t>2</w:t>
            </w:r>
          </w:p>
        </w:tc>
        <w:tc>
          <w:tcPr>
            <w:tcW w:w="1296"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nil"/>
              <w:bottom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bCs/>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single" w:color="auto" w:sz="4" w:space="0"/>
              <w:bottom w:val="single" w:color="auto" w:sz="4" w:space="0"/>
            </w:tcBorders>
            <w:vAlign w:val="top"/>
          </w:tcPr>
          <w:p>
            <w:pPr>
              <w:pStyle w:val="5"/>
              <w:spacing w:before="0" w:beforeAutospacing="0" w:afterAutospacing="0" w:line="360" w:lineRule="auto"/>
              <w:ind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第十一章 体育公共关系中的礼仪</w:t>
            </w:r>
          </w:p>
        </w:tc>
        <w:tc>
          <w:tcPr>
            <w:tcW w:w="1491" w:type="dxa"/>
            <w:tcBorders>
              <w:top w:val="nil"/>
              <w:bottom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bCs/>
                <w:kern w:val="0"/>
                <w:sz w:val="18"/>
                <w:szCs w:val="18"/>
              </w:rPr>
              <w:t>4</w:t>
            </w:r>
          </w:p>
        </w:tc>
        <w:tc>
          <w:tcPr>
            <w:tcW w:w="1296"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nil"/>
              <w:bottom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bCs/>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single" w:color="auto" w:sz="4" w:space="0"/>
              <w:bottom w:val="single" w:color="auto" w:sz="4" w:space="0"/>
            </w:tcBorders>
            <w:vAlign w:val="top"/>
          </w:tcPr>
          <w:p>
            <w:pPr>
              <w:pStyle w:val="5"/>
              <w:spacing w:before="0" w:beforeAutospacing="0" w:afterAutospacing="0" w:line="360" w:lineRule="auto"/>
              <w:ind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第十二章 体育公共关系文书</w:t>
            </w:r>
          </w:p>
        </w:tc>
        <w:tc>
          <w:tcPr>
            <w:tcW w:w="1491" w:type="dxa"/>
            <w:tcBorders>
              <w:top w:val="nil"/>
              <w:bottom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bCs/>
                <w:kern w:val="0"/>
                <w:sz w:val="18"/>
                <w:szCs w:val="18"/>
              </w:rPr>
            </w:pPr>
            <w:r>
              <w:rPr>
                <w:rFonts w:hint="eastAsia" w:ascii="宋体" w:hAnsi="宋体" w:eastAsia="宋体" w:cs="宋体"/>
                <w:bCs/>
                <w:kern w:val="0"/>
                <w:sz w:val="18"/>
                <w:szCs w:val="18"/>
              </w:rPr>
              <w:t>2</w:t>
            </w:r>
          </w:p>
        </w:tc>
        <w:tc>
          <w:tcPr>
            <w:tcW w:w="1296"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nil"/>
              <w:bottom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bCs/>
                <w:kern w:val="0"/>
                <w:sz w:val="18"/>
                <w:szCs w:val="18"/>
              </w:rPr>
            </w:pPr>
            <w:r>
              <w:rPr>
                <w:rFonts w:hint="eastAsia" w:ascii="宋体" w:hAnsi="宋体" w:eastAsia="宋体" w:cs="宋体"/>
                <w:bCs/>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single" w:color="auto" w:sz="4" w:space="0"/>
              <w:bottom w:val="single" w:color="auto" w:sz="4" w:space="0"/>
            </w:tcBorders>
            <w:vAlign w:val="top"/>
          </w:tcPr>
          <w:p>
            <w:pPr>
              <w:pStyle w:val="5"/>
              <w:spacing w:before="0" w:beforeAutospacing="0" w:afterAutospacing="0" w:line="360" w:lineRule="auto"/>
              <w:ind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第十三章 体育危机公共关系管理</w:t>
            </w:r>
          </w:p>
        </w:tc>
        <w:tc>
          <w:tcPr>
            <w:tcW w:w="1491" w:type="dxa"/>
            <w:tcBorders>
              <w:top w:val="nil"/>
              <w:bottom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bCs/>
                <w:kern w:val="0"/>
                <w:sz w:val="18"/>
                <w:szCs w:val="18"/>
              </w:rPr>
            </w:pPr>
            <w:r>
              <w:rPr>
                <w:rFonts w:hint="eastAsia" w:ascii="宋体" w:hAnsi="宋体" w:eastAsia="宋体" w:cs="宋体"/>
                <w:bCs/>
                <w:kern w:val="0"/>
                <w:sz w:val="18"/>
                <w:szCs w:val="18"/>
              </w:rPr>
              <w:t>2</w:t>
            </w:r>
          </w:p>
        </w:tc>
        <w:tc>
          <w:tcPr>
            <w:tcW w:w="1296"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nil"/>
              <w:bottom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bCs/>
                <w:kern w:val="0"/>
                <w:sz w:val="18"/>
                <w:szCs w:val="18"/>
              </w:rPr>
            </w:pPr>
            <w:r>
              <w:rPr>
                <w:rFonts w:hint="eastAsia" w:ascii="宋体" w:hAnsi="宋体" w:eastAsia="宋体" w:cs="宋体"/>
                <w:bCs/>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single" w:color="auto" w:sz="4" w:space="0"/>
              <w:left w:val="single" w:color="auto" w:sz="4" w:space="0"/>
              <w:bottom w:val="single" w:color="auto" w:sz="4" w:space="0"/>
              <w:right w:val="single" w:color="auto" w:sz="4" w:space="0"/>
            </w:tcBorders>
            <w:vAlign w:val="top"/>
          </w:tcPr>
          <w:p>
            <w:pPr>
              <w:pStyle w:val="5"/>
              <w:spacing w:before="0" w:beforeAutospacing="0" w:afterAutospacing="0" w:line="360" w:lineRule="auto"/>
              <w:ind w:right="0"/>
              <w:rPr>
                <w:rFonts w:ascii="宋体" w:hAnsi="宋体" w:eastAsia="宋体" w:cs="Times New Roman"/>
                <w:kern w:val="2"/>
                <w:sz w:val="21"/>
                <w:szCs w:val="22"/>
              </w:rPr>
            </w:pPr>
            <w:r>
              <w:rPr>
                <w:rFonts w:hint="eastAsia" w:ascii="宋体" w:hAnsi="宋体" w:eastAsia="宋体" w:cs="Times New Roman"/>
                <w:kern w:val="2"/>
                <w:sz w:val="18"/>
                <w:szCs w:val="18"/>
              </w:rPr>
              <w:t>第十四章 体育公共关系与CI的策划和设计</w:t>
            </w:r>
          </w:p>
        </w:tc>
        <w:tc>
          <w:tcPr>
            <w:tcW w:w="1491" w:type="dxa"/>
            <w:tcBorders>
              <w:top w:val="nil"/>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bCs/>
                <w:kern w:val="0"/>
                <w:sz w:val="18"/>
                <w:szCs w:val="18"/>
              </w:rPr>
            </w:pPr>
            <w:r>
              <w:rPr>
                <w:rFonts w:hint="eastAsia" w:ascii="宋体" w:hAnsi="宋体" w:eastAsia="宋体" w:cs="宋体"/>
                <w:bCs/>
                <w:kern w:val="0"/>
                <w:sz w:val="18"/>
                <w:szCs w:val="18"/>
              </w:rPr>
              <w:t>2</w:t>
            </w:r>
          </w:p>
        </w:tc>
        <w:tc>
          <w:tcPr>
            <w:tcW w:w="1296"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nil"/>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bCs/>
                <w:kern w:val="0"/>
                <w:sz w:val="18"/>
                <w:szCs w:val="18"/>
              </w:rPr>
            </w:pPr>
            <w:r>
              <w:rPr>
                <w:rFonts w:hint="eastAsia" w:ascii="宋体" w:hAnsi="宋体" w:eastAsia="宋体" w:cs="宋体"/>
                <w:bCs/>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single" w:color="auto" w:sz="4" w:space="0"/>
              <w:bottom w:val="single" w:color="auto" w:sz="4" w:space="0"/>
            </w:tcBorders>
            <w:vAlign w:val="top"/>
          </w:tcPr>
          <w:p>
            <w:pPr>
              <w:pStyle w:val="5"/>
              <w:spacing w:before="0" w:beforeAutospacing="0" w:afterAutospacing="0" w:line="360" w:lineRule="auto"/>
              <w:ind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合计</w:t>
            </w:r>
          </w:p>
        </w:tc>
        <w:tc>
          <w:tcPr>
            <w:tcW w:w="1491" w:type="dxa"/>
            <w:tcBorders>
              <w:top w:val="nil"/>
              <w:bottom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bCs/>
                <w:kern w:val="0"/>
                <w:sz w:val="18"/>
                <w:szCs w:val="18"/>
              </w:rPr>
            </w:pPr>
            <w:r>
              <w:rPr>
                <w:rFonts w:hint="eastAsia" w:ascii="宋体" w:hAnsi="宋体" w:eastAsia="宋体" w:cs="宋体"/>
                <w:bCs/>
                <w:kern w:val="0"/>
                <w:sz w:val="18"/>
                <w:szCs w:val="18"/>
              </w:rPr>
              <w:t>32</w:t>
            </w:r>
          </w:p>
        </w:tc>
        <w:tc>
          <w:tcPr>
            <w:tcW w:w="1296" w:type="dxa"/>
            <w:tcBorders>
              <w:top w:val="nil"/>
              <w:bottom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nil"/>
              <w:bottom w:val="single" w:color="auto" w:sz="4" w:space="0"/>
            </w:tcBorders>
            <w:vAlign w:val="top"/>
          </w:tcPr>
          <w:p>
            <w:pPr>
              <w:widowControl/>
              <w:spacing w:before="0" w:beforeAutospacing="0" w:after="0" w:afterAutospacing="0" w:line="360" w:lineRule="auto"/>
              <w:ind w:left="0" w:right="0"/>
              <w:jc w:val="center"/>
              <w:rPr>
                <w:rFonts w:hint="eastAsia" w:ascii="宋体" w:hAnsi="宋体" w:eastAsia="宋体" w:cs="宋体"/>
                <w:bCs/>
                <w:kern w:val="0"/>
                <w:sz w:val="18"/>
                <w:szCs w:val="18"/>
              </w:rPr>
            </w:pPr>
            <w:r>
              <w:rPr>
                <w:rFonts w:hint="eastAsia" w:ascii="宋体" w:hAnsi="宋体" w:eastAsia="宋体" w:cs="宋体"/>
                <w:bCs/>
                <w:kern w:val="0"/>
                <w:sz w:val="18"/>
                <w:szCs w:val="18"/>
              </w:rPr>
              <w:t>32</w:t>
            </w:r>
          </w:p>
        </w:tc>
      </w:tr>
    </w:tbl>
    <w:p>
      <w:pPr>
        <w:spacing w:line="360" w:lineRule="auto"/>
        <w:rPr>
          <w:rFonts w:hint="eastAsia" w:ascii="黑体" w:hAnsi="黑体" w:eastAsia="黑体"/>
          <w:szCs w:val="21"/>
        </w:rPr>
      </w:pPr>
      <w:r>
        <w:rPr>
          <w:rFonts w:hint="eastAsia" w:ascii="黑体" w:hAnsi="黑体" w:eastAsia="黑体"/>
          <w:szCs w:val="21"/>
        </w:rPr>
        <w:t>四、参考书目</w:t>
      </w:r>
    </w:p>
    <w:p>
      <w:pPr>
        <w:spacing w:line="360" w:lineRule="auto"/>
        <w:ind w:firstLine="315" w:firstLineChars="150"/>
        <w:rPr>
          <w:rFonts w:hint="eastAsia" w:ascii="宋体" w:cs="宋体"/>
          <w:kern w:val="0"/>
          <w:szCs w:val="21"/>
        </w:rPr>
      </w:pPr>
      <w:r>
        <w:rPr>
          <w:rFonts w:hint="eastAsia" w:ascii="宋体" w:cs="宋体"/>
          <w:kern w:val="0"/>
          <w:szCs w:val="21"/>
        </w:rPr>
        <w:t>1.石岩主编《体育公共关系》高等教育出版社 ，2014.</w:t>
      </w:r>
    </w:p>
    <w:p>
      <w:pPr>
        <w:spacing w:line="360" w:lineRule="auto"/>
        <w:rPr>
          <w:rFonts w:hint="eastAsia" w:ascii="黑体" w:hAnsi="黑体" w:eastAsia="黑体"/>
          <w:szCs w:val="21"/>
        </w:rPr>
      </w:pPr>
      <w:r>
        <w:rPr>
          <w:rFonts w:hint="eastAsia" w:ascii="黑体" w:hAnsi="黑体" w:eastAsia="黑体"/>
          <w:szCs w:val="21"/>
        </w:rPr>
        <w:t>五、考核方式</w:t>
      </w:r>
    </w:p>
    <w:p>
      <w:pPr>
        <w:spacing w:line="360" w:lineRule="auto"/>
        <w:ind w:firstLine="315" w:firstLineChars="150"/>
        <w:rPr>
          <w:rFonts w:hint="eastAsia"/>
        </w:rPr>
      </w:pPr>
      <w:r>
        <w:rPr>
          <w:rFonts w:hint="eastAsia"/>
        </w:rPr>
        <w:t>总评成绩 =平时（30%）+ 期末考查（70%）</w:t>
      </w:r>
    </w:p>
    <w:p>
      <w:pPr>
        <w:widowControl/>
        <w:spacing w:after="50" w:line="360" w:lineRule="auto"/>
        <w:ind w:firstLine="540" w:firstLineChars="257"/>
        <w:jc w:val="left"/>
        <w:rPr>
          <w:rFonts w:hint="eastAsia" w:ascii="宋体" w:cs="宋体"/>
          <w:kern w:val="0"/>
          <w:szCs w:val="21"/>
        </w:rPr>
      </w:pPr>
    </w:p>
    <w:p>
      <w:pPr>
        <w:spacing w:line="360" w:lineRule="auto"/>
        <w:ind w:left="7199" w:leftChars="3428"/>
        <w:rPr>
          <w:rFonts w:hint="eastAsia"/>
        </w:rPr>
      </w:pPr>
    </w:p>
    <w:p>
      <w:pPr>
        <w:rPr>
          <w:rFonts w:hint="eastAsia"/>
        </w:rPr>
      </w:pPr>
    </w:p>
    <w:p>
      <w:pPr>
        <w:rPr>
          <w:rFonts w:hint="eastAsia"/>
        </w:rPr>
      </w:pPr>
    </w:p>
    <w:p>
      <w:pPr>
        <w:rPr>
          <w:rFonts w:hint="eastAsia"/>
        </w:rPr>
      </w:pPr>
    </w:p>
    <w:p>
      <w:pPr>
        <w:adjustRightInd w:val="0"/>
        <w:snapToGrid w:val="0"/>
        <w:spacing w:afterLines="200" w:line="360" w:lineRule="auto"/>
        <w:jc w:val="center"/>
        <w:outlineLvl w:val="0"/>
        <w:rPr>
          <w:rFonts w:eastAsia="黑体"/>
          <w:b/>
          <w:bCs/>
          <w:sz w:val="28"/>
        </w:rPr>
      </w:pPr>
      <w:bookmarkStart w:id="214" w:name="_Toc23931"/>
      <w:bookmarkStart w:id="215" w:name="_Toc8436"/>
      <w:bookmarkStart w:id="216" w:name="_Toc19873"/>
      <w:r>
        <w:rPr>
          <w:rFonts w:hint="eastAsia" w:eastAsia="黑体"/>
          <w:sz w:val="28"/>
        </w:rPr>
        <w:t>《体育社会学》教学大纲</w:t>
      </w:r>
      <w:bookmarkEnd w:id="214"/>
      <w:bookmarkEnd w:id="215"/>
      <w:bookmarkEnd w:id="216"/>
    </w:p>
    <w:p>
      <w:pPr>
        <w:widowControl w:val="0"/>
        <w:wordWrap/>
        <w:adjustRightInd w:val="0"/>
        <w:snapToGrid w:val="0"/>
        <w:spacing w:beforeAutospacing="0" w:afterAutospacing="0" w:line="360" w:lineRule="auto"/>
        <w:ind w:right="0"/>
        <w:textAlignment w:val="auto"/>
        <w:outlineLvl w:val="9"/>
        <w:rPr>
          <w:rFonts w:hint="eastAsia" w:ascii="黑体" w:eastAsia="黑体"/>
        </w:rPr>
      </w:pPr>
      <w:r>
        <w:rPr>
          <w:rFonts w:hint="eastAsia" w:ascii="黑体" w:eastAsia="黑体"/>
        </w:rPr>
        <w:t xml:space="preserve">课程类别：学科基础专业任选课              </w:t>
      </w:r>
      <w:r>
        <w:rPr>
          <w:rFonts w:ascii="黑体" w:eastAsia="黑体"/>
        </w:rPr>
        <w:t xml:space="preserve">          </w:t>
      </w:r>
      <w:r>
        <w:rPr>
          <w:rFonts w:hint="eastAsia" w:ascii="黑体" w:eastAsia="黑体"/>
        </w:rPr>
        <w:t>课程名称：体育社会学</w:t>
      </w:r>
    </w:p>
    <w:p>
      <w:pPr>
        <w:widowControl w:val="0"/>
        <w:wordWrap/>
        <w:adjustRightInd w:val="0"/>
        <w:snapToGrid w:val="0"/>
        <w:spacing w:beforeAutospacing="0" w:afterAutospacing="0" w:line="360" w:lineRule="auto"/>
        <w:ind w:right="0"/>
        <w:textAlignment w:val="auto"/>
        <w:outlineLvl w:val="9"/>
        <w:rPr>
          <w:rFonts w:hint="eastAsia" w:ascii="黑体" w:eastAsia="黑体"/>
        </w:rPr>
      </w:pPr>
      <w:r>
        <w:rPr>
          <w:rFonts w:hint="eastAsia" w:ascii="黑体" w:eastAsia="黑体"/>
        </w:rPr>
        <w:t xml:space="preserve">开课单位：体育学院                           </w:t>
      </w:r>
      <w:r>
        <w:rPr>
          <w:rFonts w:ascii="黑体" w:eastAsia="黑体"/>
        </w:rPr>
        <w:t xml:space="preserve">       </w:t>
      </w:r>
      <w:r>
        <w:rPr>
          <w:rFonts w:hint="eastAsia" w:ascii="黑体" w:eastAsia="黑体"/>
        </w:rPr>
        <w:t>课程编号：N06110214</w:t>
      </w:r>
    </w:p>
    <w:p>
      <w:pPr>
        <w:widowControl w:val="0"/>
        <w:wordWrap/>
        <w:adjustRightInd w:val="0"/>
        <w:snapToGrid w:val="0"/>
        <w:spacing w:beforeAutospacing="0" w:afterAutospacing="0" w:line="360" w:lineRule="auto"/>
        <w:ind w:right="0"/>
        <w:textAlignment w:val="auto"/>
        <w:outlineLvl w:val="9"/>
        <w:rPr>
          <w:rFonts w:hint="eastAsia" w:ascii="黑体" w:eastAsia="黑体"/>
        </w:rPr>
      </w:pPr>
      <w:r>
        <w:rPr>
          <w:rFonts w:hint="eastAsia" w:ascii="黑体" w:eastAsia="黑体"/>
        </w:rPr>
        <w:t xml:space="preserve">总 学 时：32学时                       </w:t>
      </w:r>
      <w:r>
        <w:rPr>
          <w:rFonts w:ascii="黑体" w:eastAsia="黑体"/>
        </w:rPr>
        <w:t xml:space="preserve">             </w:t>
      </w:r>
      <w:r>
        <w:rPr>
          <w:rFonts w:hint="eastAsia" w:ascii="黑体" w:eastAsia="黑体"/>
        </w:rPr>
        <w:t>学    分：2分</w:t>
      </w:r>
    </w:p>
    <w:p>
      <w:pPr>
        <w:widowControl w:val="0"/>
        <w:wordWrap/>
        <w:adjustRightInd w:val="0"/>
        <w:snapToGrid w:val="0"/>
        <w:spacing w:beforeAutospacing="0" w:afterAutospacing="0" w:line="360" w:lineRule="auto"/>
        <w:ind w:right="0"/>
        <w:textAlignment w:val="auto"/>
        <w:outlineLvl w:val="9"/>
        <w:rPr>
          <w:rFonts w:hint="eastAsia" w:ascii="黑体" w:eastAsia="黑体"/>
        </w:rPr>
      </w:pPr>
      <w:r>
        <w:rPr>
          <w:rFonts w:hint="eastAsia" w:ascii="黑体" w:eastAsia="黑体"/>
        </w:rPr>
        <w:t>适用专业：社会体育指导与管理</w:t>
      </w:r>
    </w:p>
    <w:p>
      <w:pPr>
        <w:widowControl w:val="0"/>
        <w:wordWrap/>
        <w:adjustRightInd w:val="0"/>
        <w:snapToGrid w:val="0"/>
        <w:spacing w:beforeAutospacing="0" w:afterAutospacing="0" w:line="360" w:lineRule="auto"/>
        <w:ind w:right="0"/>
        <w:textAlignment w:val="auto"/>
        <w:outlineLvl w:val="9"/>
        <w:rPr>
          <w:rFonts w:hint="eastAsia" w:ascii="黑体" w:eastAsia="黑体"/>
        </w:rPr>
      </w:pPr>
      <w:r>
        <w:rPr>
          <w:rFonts w:hint="eastAsia" w:ascii="黑体" w:eastAsia="黑体"/>
        </w:rPr>
        <w:t>先修课程：无</w:t>
      </w:r>
    </w:p>
    <w:p>
      <w:pPr>
        <w:widowControl w:val="0"/>
        <w:numPr>
          <w:ilvl w:val="0"/>
          <w:numId w:val="56"/>
        </w:numPr>
        <w:tabs>
          <w:tab w:val="left" w:pos="420"/>
        </w:tabs>
        <w:wordWrap/>
        <w:adjustRightInd w:val="0"/>
        <w:snapToGrid w:val="0"/>
        <w:spacing w:beforeAutospacing="0" w:afterAutospacing="0" w:line="360" w:lineRule="auto"/>
        <w:ind w:right="0"/>
        <w:textAlignment w:val="auto"/>
        <w:outlineLvl w:val="9"/>
        <w:rPr>
          <w:rFonts w:hint="eastAsia" w:eastAsia="黑体"/>
        </w:rPr>
      </w:pPr>
      <w:r>
        <w:rPr>
          <w:rFonts w:hint="eastAsia" w:eastAsia="黑体"/>
        </w:rPr>
        <w:t>课程在培养方案中的地位、作用</w:t>
      </w:r>
    </w:p>
    <w:p>
      <w:pPr>
        <w:widowControl w:val="0"/>
        <w:wordWrap/>
        <w:adjustRightInd w:val="0"/>
        <w:snapToGrid w:val="0"/>
        <w:spacing w:beforeAutospacing="0" w:afterAutospacing="0" w:line="360" w:lineRule="auto"/>
        <w:ind w:right="0" w:firstLine="454"/>
        <w:textAlignment w:val="auto"/>
        <w:outlineLvl w:val="9"/>
        <w:rPr>
          <w:rFonts w:hint="eastAsia"/>
        </w:rPr>
      </w:pPr>
      <w:r>
        <w:rPr>
          <w:rFonts w:hint="eastAsia"/>
        </w:rPr>
        <w:t>社会体育指导与管理专业要求本科学生掌握社会体育方面的基础知识、基础理论、基本技能，同时要求学生具有较强的实践能力。在体育人文社会学、运动人体科学、心理科学、教育科学、管理科学、经济科学等方面具有广博的知识面，具有应用社会体育科学知识分析问题与解决问题的能力，具有从事组织、指导、教学、管理、经营、研究等工作的基本素质和业务能力。体育社会学是培养体育工作者组织与实施体育工作所必须开设的一门重要的专业基础理论课程，它是体育运动全面走向社会后，回答体育社会问题的主干学科。</w:t>
      </w:r>
    </w:p>
    <w:p>
      <w:pPr>
        <w:widowControl w:val="0"/>
        <w:wordWrap/>
        <w:adjustRightInd w:val="0"/>
        <w:snapToGrid w:val="0"/>
        <w:spacing w:beforeAutospacing="0" w:afterAutospacing="0" w:line="360" w:lineRule="auto"/>
        <w:ind w:right="0" w:firstLine="454"/>
        <w:textAlignment w:val="auto"/>
        <w:outlineLvl w:val="9"/>
        <w:rPr>
          <w:rFonts w:hint="eastAsia"/>
        </w:rPr>
      </w:pPr>
      <w:r>
        <w:rPr>
          <w:rFonts w:hint="eastAsia"/>
        </w:rPr>
        <w:t>通过本课程的学习，使学生掌握体育的社会结构、特点及与社会的相互关系，体育社会学的理论、体育社会问题及不同的体育形态等基础理论和基础知识，培养学生运用基础理论知识辩证分析体育发展中存在的问题，提高学生掌握分析、预测、解决体育社会问题的能力，为学生毕业后从事体育教学及研究打下良好的理论基础。</w:t>
      </w:r>
    </w:p>
    <w:p>
      <w:pPr>
        <w:widowControl w:val="0"/>
        <w:numPr>
          <w:ilvl w:val="0"/>
          <w:numId w:val="56"/>
        </w:numPr>
        <w:tabs>
          <w:tab w:val="left" w:pos="420"/>
        </w:tabs>
        <w:wordWrap/>
        <w:adjustRightInd w:val="0"/>
        <w:snapToGrid w:val="0"/>
        <w:spacing w:beforeAutospacing="0" w:afterAutospacing="0" w:line="360" w:lineRule="auto"/>
        <w:ind w:right="0"/>
        <w:textAlignment w:val="auto"/>
        <w:outlineLvl w:val="9"/>
        <w:rPr>
          <w:rFonts w:hint="eastAsia"/>
        </w:rPr>
      </w:pPr>
      <w:r>
        <w:rPr>
          <w:rFonts w:hint="eastAsia" w:eastAsia="黑体"/>
        </w:rPr>
        <w:t>课程内容、基本要求</w:t>
      </w:r>
    </w:p>
    <w:p>
      <w:pPr>
        <w:widowControl w:val="0"/>
        <w:wordWrap/>
        <w:adjustRightInd w:val="0"/>
        <w:snapToGrid w:val="0"/>
        <w:spacing w:beforeAutospacing="0" w:afterAutospacing="0" w:line="360" w:lineRule="auto"/>
        <w:ind w:right="0" w:firstLine="359" w:firstLineChars="171"/>
        <w:textAlignment w:val="auto"/>
        <w:outlineLvl w:val="9"/>
        <w:rPr>
          <w:rFonts w:hint="eastAsia" w:ascii="黑体" w:eastAsia="黑体"/>
        </w:rPr>
      </w:pPr>
      <w:r>
        <w:rPr>
          <w:rFonts w:hint="eastAsia" w:ascii="黑体" w:eastAsia="黑体"/>
        </w:rPr>
        <w:t>绪论</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[基本要求]</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掌握体育社会学产生的原因，背景，及其功能</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[课程内容]</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体育现象的扩大化和复杂化，竞技体育与大众健身运动，第二奥林匹克运动</w:t>
      </w:r>
    </w:p>
    <w:p>
      <w:pPr>
        <w:widowControl w:val="0"/>
        <w:wordWrap/>
        <w:adjustRightInd w:val="0"/>
        <w:snapToGrid w:val="0"/>
        <w:spacing w:beforeAutospacing="0" w:afterAutospacing="0" w:line="360" w:lineRule="auto"/>
        <w:ind w:right="0" w:firstLine="359" w:firstLineChars="171"/>
        <w:textAlignment w:val="auto"/>
        <w:outlineLvl w:val="9"/>
        <w:rPr>
          <w:rFonts w:hint="eastAsia" w:ascii="黑体" w:eastAsia="黑体"/>
        </w:rPr>
      </w:pPr>
      <w:r>
        <w:rPr>
          <w:rFonts w:hint="eastAsia" w:ascii="黑体" w:eastAsia="黑体"/>
        </w:rPr>
        <w:t>第一章社会学与体育社会学</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[基本要求]</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掌握社会学的定义、产生、发展、特点及功能、掌握体育社会学的由来与发展、了解体育社会学的性质和研究对象。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[课程内容]</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第一节   社会学概述</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第二节   体育社会学的由来与发展</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第三节   体育社会学的最新发展</w:t>
      </w:r>
    </w:p>
    <w:p>
      <w:pPr>
        <w:widowControl w:val="0"/>
        <w:wordWrap/>
        <w:adjustRightInd w:val="0"/>
        <w:snapToGrid w:val="0"/>
        <w:spacing w:beforeAutospacing="0" w:afterAutospacing="0" w:line="360" w:lineRule="auto"/>
        <w:ind w:right="0" w:firstLine="359" w:firstLineChars="171"/>
        <w:textAlignment w:val="auto"/>
        <w:outlineLvl w:val="9"/>
        <w:rPr>
          <w:rFonts w:hint="eastAsia" w:ascii="黑体" w:eastAsia="黑体"/>
        </w:rPr>
      </w:pPr>
      <w:r>
        <w:rPr>
          <w:rFonts w:hint="eastAsia" w:ascii="黑体" w:eastAsia="黑体"/>
        </w:rPr>
        <w:t xml:space="preserve">第二章 体育社会学研究方法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[基本要求]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掌握体育社会学的研究程序、掌握社会调查研究方法、掌握问卷调查法、了解体育社会学研究的地位和价值。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[课程内容]</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第一节   体育社会学方法论</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第二节   体育社会学研究方法</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第三节   社会调查研究方法</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第四节   体育社会学常用的问卷调查法</w:t>
      </w:r>
    </w:p>
    <w:p>
      <w:pPr>
        <w:widowControl w:val="0"/>
        <w:wordWrap/>
        <w:adjustRightInd w:val="0"/>
        <w:snapToGrid w:val="0"/>
        <w:spacing w:beforeAutospacing="0" w:afterAutospacing="0" w:line="360" w:lineRule="auto"/>
        <w:ind w:right="0" w:firstLine="359" w:firstLineChars="171"/>
        <w:textAlignment w:val="auto"/>
        <w:outlineLvl w:val="9"/>
        <w:rPr>
          <w:rFonts w:hint="eastAsia" w:ascii="黑体" w:eastAsia="黑体"/>
        </w:rPr>
      </w:pPr>
      <w:r>
        <w:rPr>
          <w:rFonts w:hint="eastAsia" w:ascii="黑体" w:eastAsia="黑体"/>
        </w:rPr>
        <w:t>第三章 体育与社会结构</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[基本要求]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掌握体育与政治的关系及体育对政治的反作用、掌握体育对经济发展的促进作用、掌握体育对社会发展的重要促进作用、了解政治的概念及体育推动社会发展的效益。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[课程内容]</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第一节   体育与政治</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第二节   体育与经济</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第三节   体育的社会组织机构</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第四节   体育的社会分层</w:t>
      </w:r>
    </w:p>
    <w:p>
      <w:pPr>
        <w:widowControl w:val="0"/>
        <w:wordWrap/>
        <w:adjustRightInd w:val="0"/>
        <w:snapToGrid w:val="0"/>
        <w:spacing w:beforeAutospacing="0" w:afterAutospacing="0" w:line="360" w:lineRule="auto"/>
        <w:ind w:right="0" w:firstLine="359" w:firstLineChars="171"/>
        <w:textAlignment w:val="auto"/>
        <w:outlineLvl w:val="9"/>
        <w:rPr>
          <w:rFonts w:hint="eastAsia" w:ascii="黑体" w:eastAsia="黑体"/>
        </w:rPr>
      </w:pPr>
      <w:r>
        <w:rPr>
          <w:rFonts w:hint="eastAsia" w:ascii="黑体" w:eastAsia="黑体"/>
        </w:rPr>
        <w:t>第四章 体育与社会运行</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[基本要求]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掌握社会变迁的概念、内容及类型、掌握社会变迁对体育运动的影响、了解体育运动对社会现代化的贡献。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[课程内容]</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第一节   体育与社会变迁</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第二节   体育与社会协调发展</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第三节   体育与社会控制</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第四节   体育的社会流动</w:t>
      </w:r>
    </w:p>
    <w:p>
      <w:pPr>
        <w:widowControl w:val="0"/>
        <w:wordWrap/>
        <w:adjustRightInd w:val="0"/>
        <w:snapToGrid w:val="0"/>
        <w:spacing w:beforeAutospacing="0" w:afterAutospacing="0" w:line="360" w:lineRule="auto"/>
        <w:ind w:right="0" w:firstLine="359" w:firstLineChars="171"/>
        <w:textAlignment w:val="auto"/>
        <w:outlineLvl w:val="9"/>
        <w:rPr>
          <w:rFonts w:hint="eastAsia" w:ascii="黑体" w:eastAsia="黑体"/>
        </w:rPr>
      </w:pPr>
      <w:r>
        <w:rPr>
          <w:rFonts w:hint="eastAsia" w:ascii="黑体" w:eastAsia="黑体"/>
        </w:rPr>
        <w:t>第五章 人口与体育人口</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[基本要求]掌握人口与体育的关系 体育人口的判定标准</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[课程内容]</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第一节   人口问题概述</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第二节   体育人口</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第三节   非体育人口</w:t>
      </w:r>
    </w:p>
    <w:p>
      <w:pPr>
        <w:widowControl w:val="0"/>
        <w:wordWrap/>
        <w:adjustRightInd w:val="0"/>
        <w:snapToGrid w:val="0"/>
        <w:spacing w:beforeAutospacing="0" w:afterAutospacing="0" w:line="360" w:lineRule="auto"/>
        <w:ind w:right="0" w:firstLine="359" w:firstLineChars="171"/>
        <w:textAlignment w:val="auto"/>
        <w:outlineLvl w:val="9"/>
        <w:rPr>
          <w:rFonts w:hint="eastAsia" w:ascii="黑体" w:eastAsia="黑体"/>
        </w:rPr>
      </w:pPr>
      <w:r>
        <w:rPr>
          <w:rFonts w:hint="eastAsia" w:ascii="黑体" w:eastAsia="黑体"/>
        </w:rPr>
        <w:t>第六章 竞技体育的社会学分析</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[基本要求]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掌握竞技体育的概念与特点、掌握竞技体育的分类、了解竞技体育的社会价值。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[课程内容]</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第一节   竞技体育概述</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第二节   竞技体育的特点</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第三节   竞技体育的分类</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第四节   竞技体育的社会价值</w:t>
      </w:r>
    </w:p>
    <w:p>
      <w:pPr>
        <w:widowControl w:val="0"/>
        <w:wordWrap/>
        <w:adjustRightInd w:val="0"/>
        <w:snapToGrid w:val="0"/>
        <w:spacing w:beforeAutospacing="0" w:afterAutospacing="0" w:line="360" w:lineRule="auto"/>
        <w:ind w:right="0" w:firstLine="359" w:firstLineChars="171"/>
        <w:textAlignment w:val="auto"/>
        <w:outlineLvl w:val="9"/>
        <w:rPr>
          <w:rFonts w:hint="eastAsia" w:ascii="黑体" w:eastAsia="黑体"/>
        </w:rPr>
      </w:pPr>
      <w:r>
        <w:rPr>
          <w:rFonts w:hint="eastAsia" w:ascii="黑体" w:eastAsia="黑体"/>
        </w:rPr>
        <w:t xml:space="preserve">第七章 体育群体与体育社团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[基本要求]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掌握群体的概念及要素、掌握体育群体的概念、特征及类别、了解群体的分类与功能及特殊体育群体。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[课程内容]</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第一节  群体概述</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第二节   体育群体概述</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第三节  体育社团</w:t>
      </w:r>
    </w:p>
    <w:p>
      <w:pPr>
        <w:widowControl w:val="0"/>
        <w:wordWrap/>
        <w:adjustRightInd w:val="0"/>
        <w:snapToGrid w:val="0"/>
        <w:spacing w:beforeAutospacing="0" w:afterAutospacing="0" w:line="360" w:lineRule="auto"/>
        <w:ind w:right="0" w:firstLine="359" w:firstLineChars="171"/>
        <w:textAlignment w:val="auto"/>
        <w:outlineLvl w:val="9"/>
        <w:rPr>
          <w:rFonts w:hint="eastAsia" w:ascii="黑体" w:eastAsia="黑体"/>
        </w:rPr>
      </w:pPr>
      <w:r>
        <w:rPr>
          <w:rFonts w:hint="eastAsia" w:ascii="黑体" w:eastAsia="黑体"/>
        </w:rPr>
        <w:t xml:space="preserve">第八章 体育与文化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[基本要求]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掌握文化的概念、性质、结构、运行及中国文化的特质、掌握体育文化的概念、形态及价值、掌握体育文化产生的原因及发展、了解东西方体育文化的异同点。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[课程内容]</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第一节   文化的一般概述</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第二节   体育文化概述</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第三节   东西方体育文化</w:t>
      </w:r>
    </w:p>
    <w:p>
      <w:pPr>
        <w:widowControl w:val="0"/>
        <w:wordWrap/>
        <w:adjustRightInd w:val="0"/>
        <w:snapToGrid w:val="0"/>
        <w:spacing w:beforeAutospacing="0" w:afterAutospacing="0" w:line="360" w:lineRule="auto"/>
        <w:ind w:right="0" w:firstLine="359" w:firstLineChars="171"/>
        <w:textAlignment w:val="auto"/>
        <w:outlineLvl w:val="9"/>
        <w:rPr>
          <w:rFonts w:hint="eastAsia" w:ascii="黑体" w:eastAsia="黑体"/>
        </w:rPr>
      </w:pPr>
      <w:r>
        <w:rPr>
          <w:rFonts w:hint="eastAsia" w:ascii="黑体" w:eastAsia="黑体"/>
        </w:rPr>
        <w:t xml:space="preserve">第九章 体育与教育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[基本要求]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掌握社会化的定义与内容、掌握体育社会化的功能、了解现代人的概念及体育对人的现代化的促进作用。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[课程内容]</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第一节   社会化概述</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第二节   体育社会化的功能</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第三节   体育与素质教育</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第四节   体育与人的现代化</w:t>
      </w:r>
    </w:p>
    <w:p>
      <w:pPr>
        <w:widowControl w:val="0"/>
        <w:wordWrap/>
        <w:adjustRightInd w:val="0"/>
        <w:snapToGrid w:val="0"/>
        <w:spacing w:beforeAutospacing="0" w:afterAutospacing="0" w:line="360" w:lineRule="auto"/>
        <w:ind w:right="0" w:firstLine="359" w:firstLineChars="171"/>
        <w:textAlignment w:val="auto"/>
        <w:outlineLvl w:val="9"/>
        <w:rPr>
          <w:rFonts w:hint="eastAsia" w:ascii="黑体" w:eastAsia="黑体"/>
        </w:rPr>
      </w:pPr>
      <w:r>
        <w:rPr>
          <w:rFonts w:hint="eastAsia" w:ascii="黑体" w:eastAsia="黑体"/>
        </w:rPr>
        <w:t>第十章 体育与科学技术</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[基本要求]</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掌握科学与技术的区分，科学技术与体育的关系，发展体育科学的社会条件</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[课程内容]</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第一节   科学技术概述</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第二节   科学技术与体育的社会互动</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第三节   体育科学化的社会学基础</w:t>
      </w:r>
    </w:p>
    <w:p>
      <w:pPr>
        <w:widowControl w:val="0"/>
        <w:wordWrap/>
        <w:adjustRightInd w:val="0"/>
        <w:snapToGrid w:val="0"/>
        <w:spacing w:beforeAutospacing="0" w:afterAutospacing="0" w:line="360" w:lineRule="auto"/>
        <w:ind w:right="0" w:firstLine="359" w:firstLineChars="171"/>
        <w:textAlignment w:val="auto"/>
        <w:outlineLvl w:val="9"/>
        <w:rPr>
          <w:rFonts w:hint="eastAsia" w:ascii="黑体" w:eastAsia="黑体"/>
        </w:rPr>
      </w:pPr>
      <w:r>
        <w:rPr>
          <w:rFonts w:hint="eastAsia" w:ascii="黑体" w:eastAsia="黑体"/>
        </w:rPr>
        <w:t xml:space="preserve">第十一章 体育与大众传播媒介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[基本要求]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了解大众传播媒介定义、特点、功能和分类，掌握大众传播媒介对体育发展促进作用。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[课程内容]</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第一节   大众传播媒介概述</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第二节   大众传播媒介与体育</w:t>
      </w:r>
    </w:p>
    <w:p>
      <w:pPr>
        <w:widowControl w:val="0"/>
        <w:wordWrap/>
        <w:adjustRightInd w:val="0"/>
        <w:snapToGrid w:val="0"/>
        <w:spacing w:beforeAutospacing="0" w:afterAutospacing="0" w:line="360" w:lineRule="auto"/>
        <w:ind w:right="0" w:firstLine="359" w:firstLineChars="171"/>
        <w:textAlignment w:val="auto"/>
        <w:outlineLvl w:val="9"/>
        <w:rPr>
          <w:rFonts w:hint="eastAsia" w:ascii="黑体" w:eastAsia="黑体"/>
        </w:rPr>
      </w:pPr>
      <w:r>
        <w:rPr>
          <w:rFonts w:hint="eastAsia" w:ascii="黑体" w:eastAsia="黑体"/>
        </w:rPr>
        <w:t>第十二章 体育社会问题</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[基本要求]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掌握体育社会问题的概念与特点、了解体育社会问题的种类。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[课程内容]</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第一节   体育社会问题概述</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第二节   体育社会问题特点与种类</w:t>
      </w:r>
    </w:p>
    <w:p>
      <w:pPr>
        <w:widowControl w:val="0"/>
        <w:wordWrap/>
        <w:adjustRightInd w:val="0"/>
        <w:snapToGrid w:val="0"/>
        <w:spacing w:beforeAutospacing="0" w:afterAutospacing="0" w:line="360" w:lineRule="auto"/>
        <w:ind w:right="0" w:firstLine="359" w:firstLineChars="171"/>
        <w:textAlignment w:val="auto"/>
        <w:outlineLvl w:val="9"/>
        <w:rPr>
          <w:rFonts w:hint="eastAsia" w:ascii="黑体" w:eastAsia="黑体"/>
        </w:rPr>
      </w:pPr>
      <w:r>
        <w:rPr>
          <w:rFonts w:hint="eastAsia" w:ascii="黑体" w:eastAsia="黑体"/>
        </w:rPr>
        <w:t>第十三章 体育与民族</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[基本要求]</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掌握民族和种族的知识，体育与民族的关系，竞技体育对民族的作用</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[课程内容]</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第一节   民族问题概述</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第二节   体育运动与民族</w:t>
      </w:r>
    </w:p>
    <w:p>
      <w:pPr>
        <w:widowControl w:val="0"/>
        <w:wordWrap/>
        <w:adjustRightInd w:val="0"/>
        <w:snapToGrid w:val="0"/>
        <w:spacing w:beforeAutospacing="0" w:afterAutospacing="0" w:line="360" w:lineRule="auto"/>
        <w:ind w:right="0" w:firstLine="359" w:firstLineChars="171"/>
        <w:textAlignment w:val="auto"/>
        <w:outlineLvl w:val="9"/>
        <w:rPr>
          <w:rFonts w:hint="eastAsia" w:ascii="黑体" w:eastAsia="黑体"/>
        </w:rPr>
      </w:pPr>
      <w:r>
        <w:rPr>
          <w:rFonts w:hint="eastAsia" w:ascii="黑体" w:eastAsia="黑体"/>
        </w:rPr>
        <w:t xml:space="preserve">第十四章 体育与宗教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[基本要求]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掌握宗教的本质与要素、掌握体育与宗教的关系。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[课程内容]</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第一节   宗 教 原 理</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第二节   体育与宗教的关系</w:t>
      </w:r>
    </w:p>
    <w:p>
      <w:pPr>
        <w:widowControl w:val="0"/>
        <w:wordWrap/>
        <w:adjustRightInd w:val="0"/>
        <w:snapToGrid w:val="0"/>
        <w:spacing w:beforeAutospacing="0" w:afterAutospacing="0" w:line="360" w:lineRule="auto"/>
        <w:ind w:right="0" w:firstLine="359" w:firstLineChars="171"/>
        <w:textAlignment w:val="auto"/>
        <w:outlineLvl w:val="9"/>
        <w:rPr>
          <w:rFonts w:hint="eastAsia" w:ascii="黑体" w:eastAsia="黑体"/>
        </w:rPr>
      </w:pPr>
      <w:r>
        <w:rPr>
          <w:rFonts w:hint="eastAsia" w:ascii="黑体" w:eastAsia="黑体"/>
        </w:rPr>
        <w:t>第十五章 社会体育的社会学分析</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[基本要求]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掌握社会体育的涵义、特点及发展趋势、掌握国外大众体育的特点及发展趋势、掌握社会体育的现状、了解制约社会体育参与的社会学因素。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[课程内容]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第一节   社会体育概述</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第二节   国外社会体育的社会学分析</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第三节   我国社会体育的现状和发展条件</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第四节   社会体育参与的制约因素</w:t>
      </w:r>
    </w:p>
    <w:p>
      <w:pPr>
        <w:widowControl w:val="0"/>
        <w:wordWrap/>
        <w:adjustRightInd w:val="0"/>
        <w:snapToGrid w:val="0"/>
        <w:spacing w:beforeAutospacing="0" w:afterAutospacing="0" w:line="360" w:lineRule="auto"/>
        <w:ind w:right="0" w:firstLine="359" w:firstLineChars="171"/>
        <w:textAlignment w:val="auto"/>
        <w:outlineLvl w:val="9"/>
        <w:rPr>
          <w:rFonts w:hint="eastAsia" w:ascii="黑体" w:eastAsia="黑体"/>
        </w:rPr>
      </w:pPr>
      <w:r>
        <w:rPr>
          <w:rFonts w:hint="eastAsia" w:ascii="黑体" w:eastAsia="黑体"/>
        </w:rPr>
        <w:t>第十六章 老年社会与老年人体育</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[基本要求]</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掌握我国老年人口的体育现状，老年人体育锻炼形式</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[课程内容]</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第一节   中国社会老龄化的基本态势</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第二节   中国老年人健康状况</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第三节   中国老年人体育</w:t>
      </w:r>
    </w:p>
    <w:p>
      <w:pPr>
        <w:widowControl w:val="0"/>
        <w:wordWrap/>
        <w:adjustRightInd w:val="0"/>
        <w:snapToGrid w:val="0"/>
        <w:spacing w:beforeAutospacing="0" w:afterAutospacing="0" w:line="360" w:lineRule="auto"/>
        <w:ind w:right="0" w:firstLine="359" w:firstLineChars="171"/>
        <w:textAlignment w:val="auto"/>
        <w:outlineLvl w:val="9"/>
        <w:rPr>
          <w:rFonts w:hint="eastAsia" w:ascii="黑体" w:eastAsia="黑体"/>
        </w:rPr>
      </w:pPr>
      <w:r>
        <w:rPr>
          <w:rFonts w:hint="eastAsia" w:ascii="黑体" w:eastAsia="黑体"/>
        </w:rPr>
        <w:t>第十七章 妇女解放运动与妇女体育</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[基本要求]</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了解妇女解放运动，妇女对体育的参与，体育对妇女生活的影响，</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[课程内容]</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第一节   妇女解放运动概述</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第二节   妇女生活方式</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第三节   体育与妇女解放</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第四节   妇女的体育参与</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第五节   妇女体育发展的原因及其障碍</w:t>
      </w:r>
    </w:p>
    <w:p>
      <w:pPr>
        <w:widowControl w:val="0"/>
        <w:wordWrap/>
        <w:adjustRightInd w:val="0"/>
        <w:snapToGrid w:val="0"/>
        <w:spacing w:beforeAutospacing="0" w:afterAutospacing="0" w:line="360" w:lineRule="auto"/>
        <w:ind w:right="0" w:firstLine="359" w:firstLineChars="171"/>
        <w:textAlignment w:val="auto"/>
        <w:outlineLvl w:val="9"/>
        <w:rPr>
          <w:rFonts w:hint="eastAsia" w:ascii="黑体" w:eastAsia="黑体"/>
        </w:rPr>
      </w:pPr>
      <w:r>
        <w:rPr>
          <w:rFonts w:hint="eastAsia" w:ascii="黑体" w:eastAsia="黑体"/>
        </w:rPr>
        <w:t>第十八章 体育与社会现代化</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[基本要求]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掌握社会化的定义与内容、掌握体育社会化的功能、了解现代人的概念及体育对人的现代化的促进作用。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[课程内容]</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第一节   现代社会概述</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第二节   中国现代化</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第三节   体育运动对社会现代化的贡献</w:t>
      </w:r>
    </w:p>
    <w:p>
      <w:pPr>
        <w:widowControl w:val="0"/>
        <w:wordWrap/>
        <w:adjustRightInd w:val="0"/>
        <w:snapToGrid w:val="0"/>
        <w:spacing w:beforeAutospacing="0" w:afterAutospacing="0" w:line="360" w:lineRule="auto"/>
        <w:ind w:right="0" w:firstLine="359" w:firstLineChars="171"/>
        <w:textAlignment w:val="auto"/>
        <w:outlineLvl w:val="9"/>
        <w:rPr>
          <w:rFonts w:hint="eastAsia" w:ascii="黑体" w:eastAsia="黑体"/>
        </w:rPr>
      </w:pPr>
      <w:r>
        <w:rPr>
          <w:rFonts w:hint="eastAsia" w:ascii="黑体" w:eastAsia="黑体"/>
        </w:rPr>
        <w:t>第十九章 体育与生活方式</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[基本要求]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 xml:space="preserve">掌握生活方式的概念与分类、掌握与体育有关的生活方式要素、了解影响生活方式的因素。 </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[课程内容]</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第一节   生活方式概述</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第二节   生活方式的构成要素</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第三节   现代生活方式中的健康隐患</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第四节   体育娱乐与生活方式的改善</w:t>
      </w:r>
    </w:p>
    <w:p>
      <w:pPr>
        <w:widowControl w:val="0"/>
        <w:wordWrap/>
        <w:adjustRightInd w:val="0"/>
        <w:snapToGrid w:val="0"/>
        <w:spacing w:beforeAutospacing="0" w:afterAutospacing="0" w:line="360" w:lineRule="auto"/>
        <w:ind w:right="0" w:firstLine="359" w:firstLineChars="171"/>
        <w:textAlignment w:val="auto"/>
        <w:outlineLvl w:val="9"/>
        <w:rPr>
          <w:rFonts w:hint="eastAsia" w:ascii="黑体" w:eastAsia="黑体"/>
        </w:rPr>
      </w:pPr>
      <w:r>
        <w:rPr>
          <w:rFonts w:hint="eastAsia" w:ascii="黑体" w:eastAsia="黑体"/>
        </w:rPr>
        <w:t>第二十章 中国体育改革的社会学分析</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[基本要求]掌握我国体育改革的过程，成就，存在的问题。</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[课程内容]</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第一节   体育改革的本质与动因</w:t>
      </w:r>
    </w:p>
    <w:p>
      <w:pPr>
        <w:widowControl w:val="0"/>
        <w:wordWrap/>
        <w:adjustRightInd w:val="0"/>
        <w:snapToGrid w:val="0"/>
        <w:spacing w:beforeAutospacing="0" w:afterAutospacing="0" w:line="360" w:lineRule="auto"/>
        <w:ind w:right="0" w:firstLine="359" w:firstLineChars="171"/>
        <w:textAlignment w:val="auto"/>
        <w:outlineLvl w:val="9"/>
        <w:rPr>
          <w:rFonts w:hint="eastAsia"/>
        </w:rPr>
      </w:pPr>
      <w:r>
        <w:rPr>
          <w:rFonts w:hint="eastAsia"/>
        </w:rPr>
        <w:t>第二节   体育改革的过程与特点</w:t>
      </w:r>
    </w:p>
    <w:p>
      <w:pPr>
        <w:widowControl w:val="0"/>
        <w:wordWrap/>
        <w:adjustRightInd w:val="0"/>
        <w:snapToGrid w:val="0"/>
        <w:spacing w:beforeAutospacing="0" w:afterAutospacing="0" w:line="360" w:lineRule="auto"/>
        <w:ind w:right="0"/>
        <w:textAlignment w:val="auto"/>
        <w:outlineLvl w:val="9"/>
        <w:rPr>
          <w:rFonts w:hint="eastAsia"/>
        </w:rPr>
      </w:pPr>
      <w:r>
        <w:rPr>
          <w:rFonts w:hint="eastAsia" w:eastAsia="黑体"/>
        </w:rPr>
        <w:t>三、学时分配</w:t>
      </w:r>
    </w:p>
    <w:tbl>
      <w:tblPr>
        <w:tblStyle w:val="23"/>
        <w:tblW w:w="90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9"/>
        <w:gridCol w:w="1777"/>
        <w:gridCol w:w="1974"/>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章节名称</w:t>
            </w:r>
          </w:p>
        </w:tc>
        <w:tc>
          <w:tcPr>
            <w:tcW w:w="1777" w:type="dxa"/>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讲授（学时）</w:t>
            </w:r>
          </w:p>
        </w:tc>
        <w:tc>
          <w:tcPr>
            <w:tcW w:w="1974" w:type="dxa"/>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实验（学时）</w:t>
            </w:r>
          </w:p>
        </w:tc>
        <w:tc>
          <w:tcPr>
            <w:tcW w:w="1468" w:type="dxa"/>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widowControl w:val="0"/>
              <w:wordWrap/>
              <w:spacing w:before="0" w:beforeAutospacing="0" w:after="0" w:afterAutospacing="0" w:line="360" w:lineRule="auto"/>
              <w:ind w:left="0" w:right="0"/>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绪论</w:t>
            </w:r>
          </w:p>
        </w:tc>
        <w:tc>
          <w:tcPr>
            <w:tcW w:w="177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1</w:t>
            </w:r>
          </w:p>
        </w:tc>
        <w:tc>
          <w:tcPr>
            <w:tcW w:w="1974"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p>
        </w:tc>
        <w:tc>
          <w:tcPr>
            <w:tcW w:w="1468"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widowControl w:val="0"/>
              <w:wordWrap/>
              <w:spacing w:before="0" w:beforeAutospacing="0" w:after="0" w:afterAutospacing="0" w:line="360" w:lineRule="auto"/>
              <w:ind w:left="0" w:right="0"/>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第一章社会学与体育社会学</w:t>
            </w:r>
          </w:p>
        </w:tc>
        <w:tc>
          <w:tcPr>
            <w:tcW w:w="177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2</w:t>
            </w:r>
          </w:p>
        </w:tc>
        <w:tc>
          <w:tcPr>
            <w:tcW w:w="1974"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p>
        </w:tc>
        <w:tc>
          <w:tcPr>
            <w:tcW w:w="1468"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widowControl w:val="0"/>
              <w:wordWrap/>
              <w:spacing w:before="0" w:beforeAutospacing="0" w:after="0" w:afterAutospacing="0" w:line="360" w:lineRule="auto"/>
              <w:ind w:left="0" w:right="0"/>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第二章 体育社会学研究方法</w:t>
            </w:r>
          </w:p>
        </w:tc>
        <w:tc>
          <w:tcPr>
            <w:tcW w:w="177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4</w:t>
            </w:r>
          </w:p>
        </w:tc>
        <w:tc>
          <w:tcPr>
            <w:tcW w:w="1974"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p>
        </w:tc>
        <w:tc>
          <w:tcPr>
            <w:tcW w:w="1468"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widowControl w:val="0"/>
              <w:wordWrap/>
              <w:spacing w:before="0" w:beforeAutospacing="0" w:after="0" w:afterAutospacing="0" w:line="360" w:lineRule="auto"/>
              <w:ind w:left="0" w:right="0"/>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第三章 体育与社会结构</w:t>
            </w:r>
          </w:p>
        </w:tc>
        <w:tc>
          <w:tcPr>
            <w:tcW w:w="177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2</w:t>
            </w:r>
          </w:p>
        </w:tc>
        <w:tc>
          <w:tcPr>
            <w:tcW w:w="1974"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p>
        </w:tc>
        <w:tc>
          <w:tcPr>
            <w:tcW w:w="1468"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widowControl w:val="0"/>
              <w:wordWrap/>
              <w:spacing w:before="0" w:beforeAutospacing="0" w:after="0" w:afterAutospacing="0" w:line="360" w:lineRule="auto"/>
              <w:ind w:left="0" w:right="0"/>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第四章 体育与社会运行</w:t>
            </w:r>
          </w:p>
        </w:tc>
        <w:tc>
          <w:tcPr>
            <w:tcW w:w="177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2</w:t>
            </w:r>
          </w:p>
        </w:tc>
        <w:tc>
          <w:tcPr>
            <w:tcW w:w="1974"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p>
        </w:tc>
        <w:tc>
          <w:tcPr>
            <w:tcW w:w="1468"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left"/>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widowControl w:val="0"/>
              <w:wordWrap/>
              <w:spacing w:before="0" w:beforeAutospacing="0" w:after="0" w:afterAutospacing="0" w:line="360" w:lineRule="auto"/>
              <w:ind w:left="0" w:right="0"/>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第五章 人口与体育人口</w:t>
            </w:r>
          </w:p>
        </w:tc>
        <w:tc>
          <w:tcPr>
            <w:tcW w:w="177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2</w:t>
            </w:r>
          </w:p>
        </w:tc>
        <w:tc>
          <w:tcPr>
            <w:tcW w:w="1974"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p>
        </w:tc>
        <w:tc>
          <w:tcPr>
            <w:tcW w:w="1468"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widowControl w:val="0"/>
              <w:wordWrap/>
              <w:spacing w:before="0" w:beforeAutospacing="0" w:after="0" w:afterAutospacing="0" w:line="360" w:lineRule="auto"/>
              <w:ind w:left="0" w:right="0"/>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第六章 竞技体育的社会学分析</w:t>
            </w:r>
          </w:p>
        </w:tc>
        <w:tc>
          <w:tcPr>
            <w:tcW w:w="177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2</w:t>
            </w:r>
          </w:p>
        </w:tc>
        <w:tc>
          <w:tcPr>
            <w:tcW w:w="1974"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p>
        </w:tc>
        <w:tc>
          <w:tcPr>
            <w:tcW w:w="1468"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widowControl w:val="0"/>
              <w:wordWrap/>
              <w:spacing w:before="0" w:beforeAutospacing="0" w:after="0" w:afterAutospacing="0" w:line="360" w:lineRule="auto"/>
              <w:ind w:left="0" w:right="0"/>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第七章 体育群体与体育社团</w:t>
            </w:r>
          </w:p>
        </w:tc>
        <w:tc>
          <w:tcPr>
            <w:tcW w:w="177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1</w:t>
            </w:r>
          </w:p>
        </w:tc>
        <w:tc>
          <w:tcPr>
            <w:tcW w:w="1974"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p>
        </w:tc>
        <w:tc>
          <w:tcPr>
            <w:tcW w:w="1468"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widowControl w:val="0"/>
              <w:wordWrap/>
              <w:spacing w:before="0" w:beforeAutospacing="0" w:after="0" w:afterAutospacing="0" w:line="360" w:lineRule="auto"/>
              <w:ind w:left="0" w:right="0"/>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第八章 体育与文化</w:t>
            </w:r>
          </w:p>
        </w:tc>
        <w:tc>
          <w:tcPr>
            <w:tcW w:w="177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1</w:t>
            </w:r>
          </w:p>
        </w:tc>
        <w:tc>
          <w:tcPr>
            <w:tcW w:w="1974"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p>
        </w:tc>
        <w:tc>
          <w:tcPr>
            <w:tcW w:w="1468"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widowControl w:val="0"/>
              <w:wordWrap/>
              <w:spacing w:before="0" w:beforeAutospacing="0" w:after="0" w:afterAutospacing="0" w:line="360" w:lineRule="auto"/>
              <w:ind w:left="0" w:right="0"/>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第九章 体育与教育</w:t>
            </w:r>
          </w:p>
        </w:tc>
        <w:tc>
          <w:tcPr>
            <w:tcW w:w="177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2</w:t>
            </w:r>
          </w:p>
        </w:tc>
        <w:tc>
          <w:tcPr>
            <w:tcW w:w="1974"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p>
        </w:tc>
        <w:tc>
          <w:tcPr>
            <w:tcW w:w="1468"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widowControl w:val="0"/>
              <w:wordWrap/>
              <w:spacing w:before="0" w:beforeAutospacing="0" w:after="0" w:afterAutospacing="0" w:line="360" w:lineRule="auto"/>
              <w:ind w:left="0" w:right="0"/>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第十章 体育与科学技术</w:t>
            </w:r>
          </w:p>
        </w:tc>
        <w:tc>
          <w:tcPr>
            <w:tcW w:w="177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1</w:t>
            </w:r>
          </w:p>
        </w:tc>
        <w:tc>
          <w:tcPr>
            <w:tcW w:w="1974"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p>
        </w:tc>
        <w:tc>
          <w:tcPr>
            <w:tcW w:w="1468"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widowControl w:val="0"/>
              <w:wordWrap/>
              <w:spacing w:before="0" w:beforeAutospacing="0" w:after="0" w:afterAutospacing="0" w:line="360" w:lineRule="auto"/>
              <w:ind w:left="0" w:right="0"/>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第十一章 体育与大众传播媒介</w:t>
            </w:r>
          </w:p>
        </w:tc>
        <w:tc>
          <w:tcPr>
            <w:tcW w:w="177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2</w:t>
            </w:r>
          </w:p>
        </w:tc>
        <w:tc>
          <w:tcPr>
            <w:tcW w:w="1974"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p>
        </w:tc>
        <w:tc>
          <w:tcPr>
            <w:tcW w:w="1468"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widowControl w:val="0"/>
              <w:wordWrap/>
              <w:spacing w:before="0" w:beforeAutospacing="0" w:after="0" w:afterAutospacing="0" w:line="360" w:lineRule="auto"/>
              <w:ind w:left="0" w:right="0"/>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第十二章 体育社会问题</w:t>
            </w:r>
          </w:p>
        </w:tc>
        <w:tc>
          <w:tcPr>
            <w:tcW w:w="177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2</w:t>
            </w:r>
          </w:p>
        </w:tc>
        <w:tc>
          <w:tcPr>
            <w:tcW w:w="1974"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p>
        </w:tc>
        <w:tc>
          <w:tcPr>
            <w:tcW w:w="1468"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widowControl w:val="0"/>
              <w:wordWrap/>
              <w:spacing w:before="0" w:beforeAutospacing="0" w:after="0" w:afterAutospacing="0" w:line="360" w:lineRule="auto"/>
              <w:ind w:left="0" w:right="0"/>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第十三章 体育与民族</w:t>
            </w:r>
          </w:p>
        </w:tc>
        <w:tc>
          <w:tcPr>
            <w:tcW w:w="177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1</w:t>
            </w:r>
          </w:p>
        </w:tc>
        <w:tc>
          <w:tcPr>
            <w:tcW w:w="1974"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p>
        </w:tc>
        <w:tc>
          <w:tcPr>
            <w:tcW w:w="1468"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widowControl w:val="0"/>
              <w:wordWrap/>
              <w:spacing w:before="0" w:beforeAutospacing="0" w:after="0" w:afterAutospacing="0" w:line="360" w:lineRule="auto"/>
              <w:ind w:left="0" w:right="0"/>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第十四章 体育与宗教</w:t>
            </w:r>
          </w:p>
        </w:tc>
        <w:tc>
          <w:tcPr>
            <w:tcW w:w="177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1</w:t>
            </w:r>
          </w:p>
        </w:tc>
        <w:tc>
          <w:tcPr>
            <w:tcW w:w="1974"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p>
        </w:tc>
        <w:tc>
          <w:tcPr>
            <w:tcW w:w="1468"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widowControl w:val="0"/>
              <w:wordWrap/>
              <w:spacing w:before="0" w:beforeAutospacing="0" w:after="0" w:afterAutospacing="0" w:line="360" w:lineRule="auto"/>
              <w:ind w:left="0" w:right="0"/>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第十五章 社会体育的社会学分析</w:t>
            </w:r>
          </w:p>
        </w:tc>
        <w:tc>
          <w:tcPr>
            <w:tcW w:w="177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1</w:t>
            </w:r>
          </w:p>
        </w:tc>
        <w:tc>
          <w:tcPr>
            <w:tcW w:w="1974"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p>
        </w:tc>
        <w:tc>
          <w:tcPr>
            <w:tcW w:w="1468"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widowControl w:val="0"/>
              <w:wordWrap/>
              <w:spacing w:before="0" w:beforeAutospacing="0" w:after="0" w:afterAutospacing="0" w:line="360" w:lineRule="auto"/>
              <w:ind w:left="0" w:right="0"/>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第十六章 老年社会与老年人体育</w:t>
            </w:r>
          </w:p>
        </w:tc>
        <w:tc>
          <w:tcPr>
            <w:tcW w:w="177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1</w:t>
            </w:r>
          </w:p>
        </w:tc>
        <w:tc>
          <w:tcPr>
            <w:tcW w:w="1974"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p>
        </w:tc>
        <w:tc>
          <w:tcPr>
            <w:tcW w:w="1468"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widowControl w:val="0"/>
              <w:wordWrap/>
              <w:spacing w:before="0" w:beforeAutospacing="0" w:after="0" w:afterAutospacing="0" w:line="360" w:lineRule="auto"/>
              <w:ind w:left="0" w:right="0"/>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第十七章 妇女解放运动与妇女体育</w:t>
            </w:r>
          </w:p>
        </w:tc>
        <w:tc>
          <w:tcPr>
            <w:tcW w:w="177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1</w:t>
            </w:r>
          </w:p>
        </w:tc>
        <w:tc>
          <w:tcPr>
            <w:tcW w:w="1974"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p>
        </w:tc>
        <w:tc>
          <w:tcPr>
            <w:tcW w:w="1468"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widowControl w:val="0"/>
              <w:wordWrap/>
              <w:spacing w:before="0" w:beforeAutospacing="0" w:after="0" w:afterAutospacing="0" w:line="360" w:lineRule="auto"/>
              <w:ind w:left="0" w:right="0"/>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第十八章 体育与社会现代化</w:t>
            </w:r>
          </w:p>
        </w:tc>
        <w:tc>
          <w:tcPr>
            <w:tcW w:w="177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1</w:t>
            </w:r>
          </w:p>
        </w:tc>
        <w:tc>
          <w:tcPr>
            <w:tcW w:w="1974"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p>
        </w:tc>
        <w:tc>
          <w:tcPr>
            <w:tcW w:w="1468"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widowControl w:val="0"/>
              <w:wordWrap/>
              <w:spacing w:before="0" w:beforeAutospacing="0" w:after="0" w:afterAutospacing="0" w:line="360" w:lineRule="auto"/>
              <w:ind w:left="0" w:right="0"/>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第十九章 体育与生活方式</w:t>
            </w:r>
          </w:p>
        </w:tc>
        <w:tc>
          <w:tcPr>
            <w:tcW w:w="177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1</w:t>
            </w:r>
          </w:p>
        </w:tc>
        <w:tc>
          <w:tcPr>
            <w:tcW w:w="1974"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p>
        </w:tc>
        <w:tc>
          <w:tcPr>
            <w:tcW w:w="1468"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widowControl w:val="0"/>
              <w:wordWrap/>
              <w:spacing w:before="0" w:beforeAutospacing="0" w:after="0" w:afterAutospacing="0" w:line="360" w:lineRule="auto"/>
              <w:ind w:left="0" w:right="0"/>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第二十章 中国体育改革的社会学分析</w:t>
            </w:r>
          </w:p>
        </w:tc>
        <w:tc>
          <w:tcPr>
            <w:tcW w:w="177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1</w:t>
            </w:r>
          </w:p>
        </w:tc>
        <w:tc>
          <w:tcPr>
            <w:tcW w:w="1974"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p>
        </w:tc>
        <w:tc>
          <w:tcPr>
            <w:tcW w:w="1468"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合计</w:t>
            </w:r>
          </w:p>
        </w:tc>
        <w:tc>
          <w:tcPr>
            <w:tcW w:w="1777"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32</w:t>
            </w:r>
          </w:p>
        </w:tc>
        <w:tc>
          <w:tcPr>
            <w:tcW w:w="1974"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p>
        </w:tc>
        <w:tc>
          <w:tcPr>
            <w:tcW w:w="1468"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before="0" w:beforeAutospacing="0" w:after="0" w:afterAutospacing="0" w:line="360" w:lineRule="auto"/>
              <w:ind w:left="0" w:right="0"/>
              <w:jc w:val="center"/>
              <w:textAlignment w:val="auto"/>
              <w:outlineLvl w:val="9"/>
              <w:rPr>
                <w:rFonts w:hint="eastAsia" w:ascii="宋体" w:hAnsi="宋体" w:eastAsia="宋体" w:cs="宋体"/>
                <w:kern w:val="2"/>
                <w:sz w:val="21"/>
                <w:szCs w:val="22"/>
              </w:rPr>
            </w:pPr>
            <w:r>
              <w:rPr>
                <w:rFonts w:hint="eastAsia" w:ascii="宋体" w:hAnsi="宋体" w:eastAsia="宋体" w:cs="宋体"/>
                <w:kern w:val="2"/>
                <w:sz w:val="21"/>
                <w:szCs w:val="22"/>
              </w:rPr>
              <w:t>32</w:t>
            </w:r>
          </w:p>
        </w:tc>
      </w:tr>
    </w:tbl>
    <w:p>
      <w:pPr>
        <w:widowControl w:val="0"/>
        <w:wordWrap/>
        <w:adjustRightInd w:val="0"/>
        <w:snapToGrid w:val="0"/>
        <w:spacing w:beforeAutospacing="0" w:afterAutospacing="0" w:line="360" w:lineRule="auto"/>
        <w:ind w:right="0"/>
        <w:textAlignment w:val="auto"/>
        <w:outlineLvl w:val="9"/>
        <w:rPr>
          <w:rFonts w:hint="eastAsia" w:eastAsia="黑体"/>
        </w:rPr>
      </w:pPr>
    </w:p>
    <w:p>
      <w:pPr>
        <w:widowControl w:val="0"/>
        <w:wordWrap/>
        <w:spacing w:beforeAutospacing="0" w:afterAutospacing="0" w:line="360" w:lineRule="auto"/>
        <w:ind w:right="0" w:firstLine="441" w:firstLineChars="210"/>
        <w:textAlignment w:val="auto"/>
        <w:outlineLvl w:val="9"/>
        <w:rPr>
          <w:rFonts w:hint="eastAsia" w:ascii="黑体" w:eastAsia="黑体"/>
          <w:szCs w:val="21"/>
        </w:rPr>
      </w:pPr>
      <w:r>
        <w:rPr>
          <w:rFonts w:hint="eastAsia" w:ascii="黑体" w:eastAsia="黑体"/>
          <w:szCs w:val="21"/>
        </w:rPr>
        <w:t>四、主要参考书</w:t>
      </w:r>
    </w:p>
    <w:p>
      <w:pPr>
        <w:widowControl w:val="0"/>
        <w:wordWrap/>
        <w:autoSpaceDE w:val="0"/>
        <w:autoSpaceDN w:val="0"/>
        <w:adjustRightInd w:val="0"/>
        <w:spacing w:beforeAutospacing="0" w:afterAutospacing="0" w:line="360" w:lineRule="auto"/>
        <w:ind w:right="0" w:firstLine="480" w:firstLineChars="200"/>
        <w:jc w:val="left"/>
        <w:textAlignment w:val="auto"/>
        <w:outlineLvl w:val="9"/>
        <w:rPr>
          <w:rFonts w:hint="eastAsia" w:ascii="宋体"/>
          <w:kern w:val="0"/>
          <w:sz w:val="24"/>
        </w:rPr>
      </w:pPr>
      <w:r>
        <w:rPr>
          <w:rFonts w:hint="eastAsia" w:ascii="宋体"/>
          <w:kern w:val="0"/>
          <w:sz w:val="24"/>
        </w:rPr>
        <w:t>1．《体育社会学》，卢元镇主编，高等教育出版社。2002</w:t>
      </w:r>
    </w:p>
    <w:p>
      <w:pPr>
        <w:widowControl w:val="0"/>
        <w:wordWrap/>
        <w:autoSpaceDE w:val="0"/>
        <w:autoSpaceDN w:val="0"/>
        <w:adjustRightInd w:val="0"/>
        <w:spacing w:beforeAutospacing="0" w:afterAutospacing="0" w:line="360" w:lineRule="auto"/>
        <w:ind w:right="0" w:firstLine="480" w:firstLineChars="200"/>
        <w:jc w:val="left"/>
        <w:textAlignment w:val="auto"/>
        <w:outlineLvl w:val="9"/>
        <w:rPr>
          <w:rFonts w:hint="eastAsia" w:ascii="宋体"/>
          <w:kern w:val="0"/>
          <w:sz w:val="24"/>
        </w:rPr>
      </w:pPr>
      <w:r>
        <w:rPr>
          <w:rFonts w:hint="eastAsia" w:ascii="宋体"/>
          <w:kern w:val="0"/>
          <w:sz w:val="24"/>
        </w:rPr>
        <w:t>2．《中国体育社会学评说》，卢元镇主编，北京体育大学出版社。2003</w:t>
      </w:r>
    </w:p>
    <w:p>
      <w:pPr>
        <w:widowControl w:val="0"/>
        <w:wordWrap/>
        <w:autoSpaceDE w:val="0"/>
        <w:autoSpaceDN w:val="0"/>
        <w:adjustRightInd w:val="0"/>
        <w:spacing w:beforeAutospacing="0" w:afterAutospacing="0" w:line="360" w:lineRule="auto"/>
        <w:ind w:right="0" w:firstLine="480" w:firstLineChars="200"/>
        <w:jc w:val="left"/>
        <w:textAlignment w:val="auto"/>
        <w:outlineLvl w:val="9"/>
        <w:rPr>
          <w:rFonts w:hint="eastAsia" w:ascii="宋体"/>
          <w:kern w:val="0"/>
          <w:sz w:val="24"/>
        </w:rPr>
      </w:pPr>
      <w:r>
        <w:rPr>
          <w:rFonts w:hint="eastAsia" w:ascii="宋体"/>
          <w:kern w:val="0"/>
          <w:sz w:val="24"/>
        </w:rPr>
        <w:t>3．《社会学概论》，张友琴主编，科学出版社。2000</w:t>
      </w:r>
    </w:p>
    <w:p>
      <w:pPr>
        <w:widowControl w:val="0"/>
        <w:wordWrap/>
        <w:spacing w:beforeAutospacing="0" w:afterAutospacing="0" w:line="360" w:lineRule="auto"/>
        <w:ind w:right="0" w:firstLine="441" w:firstLineChars="210"/>
        <w:textAlignment w:val="auto"/>
        <w:outlineLvl w:val="9"/>
        <w:rPr>
          <w:rFonts w:hint="eastAsia" w:ascii="黑体" w:eastAsia="黑体"/>
          <w:szCs w:val="21"/>
        </w:rPr>
      </w:pPr>
      <w:r>
        <w:rPr>
          <w:rFonts w:hint="eastAsia" w:ascii="黑体" w:eastAsia="黑体"/>
          <w:szCs w:val="21"/>
        </w:rPr>
        <w:t>五、考核</w:t>
      </w:r>
    </w:p>
    <w:p>
      <w:pPr>
        <w:widowControl w:val="0"/>
        <w:wordWrap/>
        <w:autoSpaceDE w:val="0"/>
        <w:autoSpaceDN w:val="0"/>
        <w:adjustRightInd w:val="0"/>
        <w:spacing w:beforeAutospacing="0" w:afterAutospacing="0" w:line="360" w:lineRule="auto"/>
        <w:ind w:right="0" w:firstLine="480" w:firstLineChars="200"/>
        <w:jc w:val="left"/>
        <w:textAlignment w:val="auto"/>
        <w:outlineLvl w:val="9"/>
        <w:rPr>
          <w:rFonts w:hint="eastAsia" w:ascii="宋体"/>
          <w:kern w:val="0"/>
          <w:sz w:val="24"/>
        </w:rPr>
      </w:pPr>
      <w:r>
        <w:rPr>
          <w:rFonts w:hint="eastAsia" w:ascii="宋体"/>
          <w:kern w:val="0"/>
          <w:sz w:val="24"/>
        </w:rPr>
        <w:t>理论考试：课程论文，占总成绩的70%。</w:t>
      </w:r>
    </w:p>
    <w:p>
      <w:pPr>
        <w:widowControl w:val="0"/>
        <w:wordWrap/>
        <w:autoSpaceDE w:val="0"/>
        <w:autoSpaceDN w:val="0"/>
        <w:adjustRightInd w:val="0"/>
        <w:spacing w:beforeAutospacing="0" w:afterAutospacing="0" w:line="360" w:lineRule="auto"/>
        <w:ind w:right="0" w:firstLine="480" w:firstLineChars="200"/>
        <w:jc w:val="left"/>
        <w:textAlignment w:val="auto"/>
        <w:outlineLvl w:val="9"/>
        <w:rPr>
          <w:rFonts w:hint="eastAsia" w:ascii="宋体"/>
          <w:kern w:val="0"/>
          <w:sz w:val="24"/>
        </w:rPr>
      </w:pPr>
      <w:r>
        <w:rPr>
          <w:rFonts w:hint="eastAsia" w:ascii="宋体"/>
          <w:kern w:val="0"/>
          <w:sz w:val="24"/>
        </w:rPr>
        <w:t>平时表现：占总成绩的30%</w:t>
      </w:r>
    </w:p>
    <w:p>
      <w:pPr>
        <w:widowControl w:val="0"/>
        <w:wordWrap/>
        <w:autoSpaceDE w:val="0"/>
        <w:autoSpaceDN w:val="0"/>
        <w:adjustRightInd w:val="0"/>
        <w:spacing w:beforeAutospacing="0" w:afterAutospacing="0" w:line="360" w:lineRule="auto"/>
        <w:ind w:right="0" w:firstLine="480" w:firstLineChars="200"/>
        <w:jc w:val="left"/>
        <w:textAlignment w:val="auto"/>
        <w:outlineLvl w:val="9"/>
        <w:rPr>
          <w:rFonts w:hint="eastAsia" w:ascii="宋体"/>
          <w:kern w:val="0"/>
          <w:sz w:val="24"/>
        </w:rPr>
      </w:pPr>
    </w:p>
    <w:p>
      <w:pPr>
        <w:autoSpaceDE w:val="0"/>
        <w:autoSpaceDN w:val="0"/>
        <w:adjustRightInd w:val="0"/>
        <w:ind w:firstLine="480" w:firstLineChars="200"/>
        <w:jc w:val="left"/>
        <w:rPr>
          <w:rFonts w:hint="eastAsia" w:ascii="宋体"/>
          <w:kern w:val="0"/>
          <w:sz w:val="24"/>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ind w:firstLine="560" w:firstLineChars="200"/>
        <w:jc w:val="center"/>
        <w:outlineLvl w:val="0"/>
        <w:rPr>
          <w:rFonts w:hint="eastAsia" w:ascii="黑体" w:hAnsi="黑体" w:eastAsia="黑体"/>
          <w:sz w:val="28"/>
          <w:szCs w:val="28"/>
        </w:rPr>
      </w:pPr>
      <w:bookmarkStart w:id="217" w:name="_Toc28335"/>
      <w:bookmarkStart w:id="218" w:name="_Toc6719"/>
      <w:bookmarkStart w:id="219" w:name="_Toc358"/>
      <w:r>
        <w:rPr>
          <w:rFonts w:hint="eastAsia" w:ascii="黑体" w:hAnsi="黑体" w:eastAsia="黑体"/>
          <w:sz w:val="28"/>
          <w:szCs w:val="28"/>
        </w:rPr>
        <w:t>《体育营销学》教学大纲</w:t>
      </w:r>
      <w:bookmarkEnd w:id="217"/>
      <w:bookmarkEnd w:id="218"/>
      <w:bookmarkEnd w:id="219"/>
    </w:p>
    <w:p>
      <w:pPr>
        <w:spacing w:line="360" w:lineRule="auto"/>
        <w:ind w:firstLine="560" w:firstLineChars="200"/>
        <w:jc w:val="center"/>
        <w:rPr>
          <w:rFonts w:hint="eastAsia" w:ascii="黑体" w:hAnsi="黑体" w:eastAsia="黑体"/>
          <w:sz w:val="28"/>
          <w:szCs w:val="28"/>
        </w:rPr>
      </w:pPr>
    </w:p>
    <w:p>
      <w:pPr>
        <w:adjustRightInd w:val="0"/>
        <w:snapToGrid w:val="0"/>
        <w:spacing w:line="360" w:lineRule="auto"/>
        <w:ind w:firstLine="420" w:firstLineChars="200"/>
        <w:rPr>
          <w:rFonts w:hint="eastAsia" w:ascii="黑体" w:hAnsi="黑体" w:eastAsia="黑体" w:cs="黑体"/>
        </w:rPr>
      </w:pPr>
      <w:r>
        <w:rPr>
          <w:rFonts w:hint="eastAsia" w:ascii="黑体" w:hAnsi="黑体" w:eastAsia="黑体" w:cs="黑体"/>
        </w:rPr>
        <w:t>课程类别：专业任选课                                课程名称：体育营销学</w:t>
      </w:r>
    </w:p>
    <w:p>
      <w:pPr>
        <w:adjustRightInd w:val="0"/>
        <w:snapToGrid w:val="0"/>
        <w:spacing w:line="360" w:lineRule="auto"/>
        <w:ind w:firstLine="420" w:firstLineChars="200"/>
        <w:rPr>
          <w:rFonts w:hint="eastAsia" w:ascii="黑体" w:hAnsi="黑体" w:eastAsia="黑体" w:cs="黑体"/>
        </w:rPr>
      </w:pPr>
      <w:r>
        <w:rPr>
          <w:rFonts w:hint="eastAsia" w:ascii="黑体" w:hAnsi="黑体" w:eastAsia="黑体" w:cs="黑体"/>
        </w:rPr>
        <w:t>开课单位：体育学院                                  课程编号：N06110216</w:t>
      </w:r>
    </w:p>
    <w:p>
      <w:pPr>
        <w:adjustRightInd w:val="0"/>
        <w:snapToGrid w:val="0"/>
        <w:spacing w:line="360" w:lineRule="auto"/>
        <w:ind w:firstLine="420" w:firstLineChars="200"/>
        <w:rPr>
          <w:rFonts w:hint="eastAsia" w:ascii="黑体" w:hAnsi="黑体" w:eastAsia="黑体" w:cs="黑体"/>
        </w:rPr>
      </w:pPr>
      <w:r>
        <w:rPr>
          <w:rFonts w:hint="eastAsia" w:ascii="黑体" w:hAnsi="黑体" w:eastAsia="黑体" w:cs="黑体"/>
        </w:rPr>
        <w:t>总 学 时：16学时                                    学    分：1</w:t>
      </w:r>
    </w:p>
    <w:p>
      <w:pPr>
        <w:adjustRightInd w:val="0"/>
        <w:snapToGrid w:val="0"/>
        <w:spacing w:line="360" w:lineRule="auto"/>
        <w:ind w:firstLine="420" w:firstLineChars="200"/>
        <w:rPr>
          <w:rFonts w:hint="eastAsia" w:ascii="黑体" w:hAnsi="黑体" w:eastAsia="黑体" w:cs="黑体"/>
        </w:rPr>
      </w:pPr>
      <w:r>
        <w:rPr>
          <w:rFonts w:hint="eastAsia" w:ascii="黑体" w:hAnsi="黑体" w:eastAsia="黑体" w:cs="黑体"/>
        </w:rPr>
        <w:t>适用专业：社会体育指导与管理</w:t>
      </w:r>
    </w:p>
    <w:p>
      <w:pPr>
        <w:adjustRightInd w:val="0"/>
        <w:snapToGrid w:val="0"/>
        <w:spacing w:line="360" w:lineRule="auto"/>
        <w:ind w:firstLine="420" w:firstLineChars="200"/>
        <w:rPr>
          <w:rFonts w:hint="eastAsia" w:ascii="黑体" w:hAnsi="黑体" w:eastAsia="黑体" w:cs="黑体"/>
        </w:rPr>
      </w:pPr>
      <w:r>
        <w:rPr>
          <w:rFonts w:hint="eastAsia" w:ascii="黑体" w:hAnsi="黑体" w:eastAsia="黑体" w:cs="黑体"/>
        </w:rPr>
        <w:t>先修课程：无</w:t>
      </w:r>
    </w:p>
    <w:p>
      <w:pPr>
        <w:spacing w:line="360" w:lineRule="auto"/>
        <w:ind w:firstLine="420" w:firstLineChars="200"/>
        <w:rPr>
          <w:rFonts w:hint="eastAsia" w:ascii="黑体" w:hAnsi="黑体" w:eastAsia="黑体" w:cs="黑体"/>
        </w:rPr>
      </w:pPr>
      <w:r>
        <w:rPr>
          <w:rFonts w:hint="eastAsia" w:ascii="黑体" w:hAnsi="黑体" w:eastAsia="黑体" w:cs="黑体"/>
        </w:rPr>
        <w:t>一、课程在培养方案中的地位、作用</w:t>
      </w:r>
    </w:p>
    <w:p>
      <w:pPr>
        <w:adjustRightInd w:val="0"/>
        <w:snapToGrid w:val="0"/>
        <w:spacing w:line="360" w:lineRule="auto"/>
        <w:ind w:firstLine="420" w:firstLineChars="200"/>
        <w:rPr>
          <w:rFonts w:hint="eastAsia"/>
        </w:rPr>
      </w:pPr>
      <w:r>
        <w:rPr>
          <w:rFonts w:hint="eastAsia"/>
        </w:rPr>
        <w:t>社会体育指导与管理专业要求本科学生掌握社会体育方面的基础知识、基础理论、基本技能，同时要求学生具有较强的实践能力。在体育人文社会学、运动人体科学、心理科学、教育科学、管理科学、经济科学等方面具有广博的知识面，具有应用社会体育科学知识分析问题与解决问题的能力，具有从事组织、指导、教学、管理、经营、研究等工作的基本素质和业务能力。体育营销学是培养体育工作者参与体育经济活动和市场营销等工作所必须开设的一门重要的专业基础理论课程，它是体育运动全面走向社会后，体育社会化和市场化的主干学科。</w:t>
      </w:r>
    </w:p>
    <w:p>
      <w:pPr>
        <w:adjustRightInd w:val="0"/>
        <w:snapToGrid w:val="0"/>
        <w:spacing w:line="360" w:lineRule="auto"/>
        <w:ind w:firstLine="420" w:firstLineChars="200"/>
        <w:rPr>
          <w:rFonts w:hint="eastAsia"/>
        </w:rPr>
      </w:pPr>
      <w:r>
        <w:rPr>
          <w:rFonts w:hint="eastAsia"/>
        </w:rPr>
        <w:t>通过体育营销学课程的教学，使学生基本掌握体育营销学的基本理论。结合市场调研的实践活动，培养学生理论联系实际和初步运用所学知识分析体育市场的能力，并具有一定的体育市场营销策划能力。</w:t>
      </w:r>
    </w:p>
    <w:p>
      <w:pPr>
        <w:spacing w:line="360" w:lineRule="auto"/>
        <w:ind w:firstLine="420" w:firstLineChars="200"/>
        <w:rPr>
          <w:rFonts w:hint="eastAsia" w:ascii="黑体" w:hAnsi="黑体" w:eastAsia="黑体"/>
        </w:rPr>
      </w:pPr>
      <w:r>
        <w:rPr>
          <w:rFonts w:hint="eastAsia" w:ascii="黑体" w:hAnsi="黑体" w:eastAsia="黑体"/>
        </w:rPr>
        <w:t>二、课程内容、基本要求</w:t>
      </w:r>
    </w:p>
    <w:p>
      <w:pPr>
        <w:spacing w:line="360" w:lineRule="auto"/>
        <w:ind w:firstLine="420" w:firstLineChars="200"/>
        <w:rPr>
          <w:rFonts w:hint="eastAsia" w:ascii="黑体" w:hAnsi="黑体" w:eastAsia="黑体"/>
        </w:rPr>
      </w:pPr>
      <w:r>
        <w:rPr>
          <w:rFonts w:hint="eastAsia" w:ascii="黑体" w:hAnsi="黑体" w:eastAsia="黑体"/>
        </w:rPr>
        <w:t>第一章 体育市场营销概论</w:t>
      </w:r>
    </w:p>
    <w:p>
      <w:pPr>
        <w:adjustRightInd w:val="0"/>
        <w:snapToGrid w:val="0"/>
        <w:spacing w:line="360" w:lineRule="auto"/>
        <w:ind w:firstLine="420" w:firstLineChars="200"/>
        <w:rPr>
          <w:rFonts w:hint="eastAsia" w:ascii="宋体" w:hAnsi="宋体"/>
        </w:rPr>
      </w:pPr>
      <w:r>
        <w:rPr>
          <w:rFonts w:hint="eastAsia" w:ascii="宋体" w:hAnsi="宋体"/>
        </w:rPr>
        <w:t xml:space="preserve">[基本要求] </w:t>
      </w:r>
    </w:p>
    <w:p>
      <w:pPr>
        <w:adjustRightInd w:val="0"/>
        <w:snapToGrid w:val="0"/>
        <w:spacing w:line="360" w:lineRule="auto"/>
        <w:ind w:firstLine="420" w:firstLineChars="200"/>
        <w:rPr>
          <w:rFonts w:hint="eastAsia" w:ascii="宋体" w:hAnsi="宋体"/>
        </w:rPr>
      </w:pPr>
      <w:r>
        <w:rPr>
          <w:rFonts w:hint="eastAsia" w:ascii="宋体" w:hAnsi="宋体"/>
        </w:rPr>
        <w:t>基本掌握体育营销学的基本概念</w:t>
      </w:r>
    </w:p>
    <w:p>
      <w:pPr>
        <w:adjustRightInd w:val="0"/>
        <w:snapToGrid w:val="0"/>
        <w:spacing w:line="360" w:lineRule="auto"/>
        <w:ind w:firstLine="420" w:firstLineChars="200"/>
        <w:rPr>
          <w:rFonts w:hint="eastAsia" w:ascii="宋体" w:hAnsi="宋体"/>
        </w:rPr>
      </w:pPr>
      <w:r>
        <w:rPr>
          <w:rFonts w:hint="eastAsia" w:ascii="宋体" w:hAnsi="宋体"/>
        </w:rPr>
        <w:t xml:space="preserve"> [课程内容]</w:t>
      </w:r>
    </w:p>
    <w:p>
      <w:pPr>
        <w:spacing w:line="360" w:lineRule="auto"/>
        <w:ind w:firstLine="945" w:firstLineChars="450"/>
        <w:rPr>
          <w:rFonts w:hint="eastAsia" w:ascii="宋体" w:hAnsi="宋体"/>
        </w:rPr>
      </w:pPr>
      <w:r>
        <w:rPr>
          <w:rFonts w:hint="eastAsia" w:ascii="宋体" w:hAnsi="宋体"/>
        </w:rPr>
        <w:t>1.体育营销与体育产业</w:t>
      </w:r>
    </w:p>
    <w:p>
      <w:pPr>
        <w:spacing w:line="360" w:lineRule="auto"/>
        <w:ind w:firstLine="945" w:firstLineChars="450"/>
        <w:rPr>
          <w:rFonts w:hint="eastAsia" w:ascii="宋体" w:hAnsi="宋体"/>
        </w:rPr>
      </w:pPr>
      <w:r>
        <w:rPr>
          <w:rFonts w:hint="eastAsia" w:ascii="宋体" w:hAnsi="宋体"/>
        </w:rPr>
        <w:t>2.体育产业结构</w:t>
      </w:r>
    </w:p>
    <w:p>
      <w:pPr>
        <w:spacing w:line="360" w:lineRule="auto"/>
        <w:ind w:firstLine="945" w:firstLineChars="450"/>
        <w:rPr>
          <w:rFonts w:hint="eastAsia" w:ascii="宋体" w:hAnsi="宋体"/>
        </w:rPr>
      </w:pPr>
      <w:r>
        <w:rPr>
          <w:rFonts w:hint="eastAsia" w:ascii="宋体" w:hAnsi="宋体"/>
        </w:rPr>
        <w:t>3.体育营销的核心概念</w:t>
      </w:r>
    </w:p>
    <w:p>
      <w:pPr>
        <w:spacing w:line="360" w:lineRule="auto"/>
        <w:ind w:firstLine="420" w:firstLineChars="200"/>
        <w:rPr>
          <w:rFonts w:hint="eastAsia" w:ascii="黑体" w:hAnsi="黑体" w:eastAsia="黑体"/>
          <w:bCs/>
          <w:szCs w:val="21"/>
        </w:rPr>
      </w:pPr>
      <w:r>
        <w:rPr>
          <w:rFonts w:hint="eastAsia" w:ascii="黑体" w:hAnsi="黑体" w:eastAsia="黑体"/>
          <w:bCs/>
          <w:szCs w:val="21"/>
        </w:rPr>
        <w:t>第二章 体育营销观念</w:t>
      </w:r>
    </w:p>
    <w:p>
      <w:pPr>
        <w:adjustRightInd w:val="0"/>
        <w:snapToGrid w:val="0"/>
        <w:spacing w:line="360" w:lineRule="auto"/>
        <w:ind w:firstLine="420" w:firstLineChars="200"/>
        <w:rPr>
          <w:rFonts w:hint="eastAsia" w:ascii="宋体" w:hAnsi="宋体"/>
        </w:rPr>
      </w:pPr>
      <w:r>
        <w:rPr>
          <w:rFonts w:hint="eastAsia" w:ascii="宋体" w:hAnsi="宋体"/>
        </w:rPr>
        <w:t>[基本要求]</w:t>
      </w:r>
    </w:p>
    <w:p>
      <w:pPr>
        <w:adjustRightInd w:val="0"/>
        <w:snapToGrid w:val="0"/>
        <w:spacing w:line="360" w:lineRule="auto"/>
        <w:ind w:firstLine="420" w:firstLineChars="200"/>
        <w:rPr>
          <w:rFonts w:hint="eastAsia" w:ascii="宋体" w:hAnsi="宋体"/>
        </w:rPr>
      </w:pPr>
      <w:r>
        <w:rPr>
          <w:rFonts w:hint="eastAsia" w:ascii="宋体" w:hAnsi="宋体"/>
        </w:rPr>
        <w:t>初步掌握体育营销学的四个基本营销观念</w:t>
      </w:r>
    </w:p>
    <w:p>
      <w:pPr>
        <w:adjustRightInd w:val="0"/>
        <w:snapToGrid w:val="0"/>
        <w:spacing w:line="360" w:lineRule="auto"/>
        <w:ind w:firstLine="420" w:firstLineChars="200"/>
        <w:rPr>
          <w:rFonts w:hint="eastAsia" w:ascii="宋体" w:hAnsi="宋体"/>
        </w:rPr>
      </w:pPr>
      <w:r>
        <w:rPr>
          <w:rFonts w:hint="eastAsia" w:ascii="宋体" w:hAnsi="宋体"/>
        </w:rPr>
        <w:t>[课程内容]</w:t>
      </w:r>
    </w:p>
    <w:p>
      <w:pPr>
        <w:spacing w:line="360" w:lineRule="auto"/>
        <w:ind w:firstLine="735" w:firstLineChars="350"/>
        <w:rPr>
          <w:rFonts w:hint="eastAsia" w:ascii="宋体" w:hAnsi="宋体"/>
        </w:rPr>
      </w:pPr>
      <w:r>
        <w:rPr>
          <w:rFonts w:hint="eastAsia" w:ascii="宋体" w:hAnsi="宋体"/>
        </w:rPr>
        <w:t>1.传统的体育营销观念</w:t>
      </w:r>
    </w:p>
    <w:p>
      <w:pPr>
        <w:spacing w:line="360" w:lineRule="auto"/>
        <w:ind w:firstLine="735" w:firstLineChars="350"/>
        <w:rPr>
          <w:rFonts w:hint="eastAsia" w:ascii="宋体" w:hAnsi="宋体"/>
        </w:rPr>
      </w:pPr>
      <w:r>
        <w:rPr>
          <w:rFonts w:hint="eastAsia" w:ascii="宋体" w:hAnsi="宋体"/>
        </w:rPr>
        <w:t>2.现代体育市场营销观念</w:t>
      </w:r>
    </w:p>
    <w:p>
      <w:pPr>
        <w:spacing w:line="360" w:lineRule="auto"/>
        <w:ind w:firstLine="735" w:firstLineChars="350"/>
        <w:rPr>
          <w:rFonts w:hint="eastAsia" w:ascii="宋体" w:hAnsi="宋体"/>
        </w:rPr>
      </w:pPr>
      <w:r>
        <w:rPr>
          <w:rFonts w:hint="eastAsia" w:ascii="宋体" w:hAnsi="宋体"/>
        </w:rPr>
        <w:t>3.大市场营销观念：营销战略思想的新发展</w:t>
      </w:r>
    </w:p>
    <w:p>
      <w:pPr>
        <w:spacing w:line="360" w:lineRule="auto"/>
        <w:ind w:firstLine="420" w:firstLineChars="200"/>
        <w:rPr>
          <w:rFonts w:hint="eastAsia" w:ascii="黑体" w:hAnsi="黑体" w:eastAsia="黑体"/>
          <w:bCs/>
          <w:szCs w:val="21"/>
        </w:rPr>
      </w:pPr>
      <w:r>
        <w:rPr>
          <w:rFonts w:hint="eastAsia" w:ascii="黑体" w:hAnsi="黑体" w:eastAsia="黑体"/>
          <w:bCs/>
          <w:szCs w:val="21"/>
        </w:rPr>
        <w:t>第三章 体育营销战略过程与环境</w:t>
      </w:r>
    </w:p>
    <w:p>
      <w:pPr>
        <w:adjustRightInd w:val="0"/>
        <w:snapToGrid w:val="0"/>
        <w:spacing w:line="360" w:lineRule="auto"/>
        <w:ind w:firstLine="420" w:firstLineChars="200"/>
        <w:rPr>
          <w:rFonts w:hint="eastAsia" w:ascii="宋体" w:hAnsi="宋体"/>
        </w:rPr>
      </w:pPr>
      <w:r>
        <w:rPr>
          <w:rFonts w:hint="eastAsia" w:ascii="宋体" w:hAnsi="宋体"/>
        </w:rPr>
        <w:t>[基本要求]</w:t>
      </w:r>
    </w:p>
    <w:p>
      <w:pPr>
        <w:adjustRightInd w:val="0"/>
        <w:snapToGrid w:val="0"/>
        <w:spacing w:line="360" w:lineRule="auto"/>
        <w:ind w:firstLine="420" w:firstLineChars="200"/>
        <w:rPr>
          <w:rFonts w:hint="eastAsia" w:ascii="宋体" w:hAnsi="宋体"/>
        </w:rPr>
      </w:pPr>
      <w:r>
        <w:rPr>
          <w:rFonts w:hint="eastAsia" w:ascii="宋体" w:hAnsi="宋体"/>
        </w:rPr>
        <w:t>了解体育营销过程与社会环境之间的联系</w:t>
      </w:r>
    </w:p>
    <w:p>
      <w:pPr>
        <w:adjustRightInd w:val="0"/>
        <w:snapToGrid w:val="0"/>
        <w:spacing w:line="360" w:lineRule="auto"/>
        <w:ind w:firstLine="420" w:firstLineChars="200"/>
        <w:rPr>
          <w:rFonts w:hint="eastAsia" w:ascii="宋体" w:hAnsi="宋体"/>
        </w:rPr>
      </w:pPr>
      <w:r>
        <w:rPr>
          <w:rFonts w:hint="eastAsia" w:ascii="宋体" w:hAnsi="宋体"/>
        </w:rPr>
        <w:t>[课程内容]</w:t>
      </w:r>
    </w:p>
    <w:p>
      <w:pPr>
        <w:spacing w:line="360" w:lineRule="auto"/>
        <w:ind w:firstLine="945" w:firstLineChars="450"/>
        <w:rPr>
          <w:rFonts w:hint="eastAsia" w:ascii="宋体" w:hAnsi="宋体"/>
        </w:rPr>
      </w:pPr>
      <w:r>
        <w:rPr>
          <w:rFonts w:hint="eastAsia" w:ascii="宋体" w:hAnsi="宋体"/>
        </w:rPr>
        <w:t>1.体育营销战略计划过程</w:t>
      </w:r>
    </w:p>
    <w:p>
      <w:pPr>
        <w:spacing w:line="360" w:lineRule="auto"/>
        <w:ind w:firstLine="945" w:firstLineChars="450"/>
        <w:rPr>
          <w:rFonts w:hint="eastAsia" w:ascii="宋体" w:hAnsi="宋体"/>
        </w:rPr>
      </w:pPr>
      <w:r>
        <w:rPr>
          <w:rFonts w:hint="eastAsia" w:ascii="宋体" w:hAnsi="宋体"/>
        </w:rPr>
        <w:t>2.体育营销的宏观环境</w:t>
      </w:r>
    </w:p>
    <w:p>
      <w:pPr>
        <w:spacing w:line="360" w:lineRule="auto"/>
        <w:ind w:firstLine="945" w:firstLineChars="450"/>
        <w:rPr>
          <w:rFonts w:hint="eastAsia" w:ascii="宋体" w:hAnsi="宋体"/>
        </w:rPr>
      </w:pPr>
      <w:r>
        <w:rPr>
          <w:rFonts w:hint="eastAsia" w:ascii="宋体" w:hAnsi="宋体"/>
        </w:rPr>
        <w:t>3.体育营销的微观环境</w:t>
      </w:r>
    </w:p>
    <w:p>
      <w:pPr>
        <w:spacing w:line="360" w:lineRule="auto"/>
        <w:ind w:firstLine="945" w:firstLineChars="450"/>
        <w:rPr>
          <w:rFonts w:hint="eastAsia" w:ascii="宋体" w:hAnsi="宋体"/>
        </w:rPr>
      </w:pPr>
      <w:r>
        <w:rPr>
          <w:rFonts w:hint="eastAsia" w:ascii="宋体" w:hAnsi="宋体"/>
        </w:rPr>
        <w:t>4.评估内部和外部环境：SWOT分析</w:t>
      </w:r>
    </w:p>
    <w:p>
      <w:pPr>
        <w:spacing w:line="360" w:lineRule="auto"/>
        <w:ind w:firstLine="420" w:firstLineChars="200"/>
        <w:rPr>
          <w:rFonts w:hint="eastAsia" w:ascii="黑体" w:hAnsi="黑体" w:eastAsia="黑体"/>
          <w:bCs/>
          <w:szCs w:val="21"/>
        </w:rPr>
      </w:pPr>
      <w:r>
        <w:rPr>
          <w:rFonts w:hint="eastAsia" w:ascii="黑体" w:hAnsi="黑体" w:eastAsia="黑体"/>
          <w:bCs/>
          <w:szCs w:val="21"/>
        </w:rPr>
        <w:t>第四章 体育消费者行为分析</w:t>
      </w:r>
    </w:p>
    <w:p>
      <w:pPr>
        <w:adjustRightInd w:val="0"/>
        <w:snapToGrid w:val="0"/>
        <w:spacing w:line="360" w:lineRule="auto"/>
        <w:ind w:firstLine="420" w:firstLineChars="200"/>
        <w:rPr>
          <w:rFonts w:hint="eastAsia" w:ascii="宋体" w:hAnsi="宋体"/>
        </w:rPr>
      </w:pPr>
      <w:r>
        <w:rPr>
          <w:rFonts w:hint="eastAsia" w:ascii="宋体" w:hAnsi="宋体"/>
        </w:rPr>
        <w:t>[基本要求]</w:t>
      </w:r>
    </w:p>
    <w:p>
      <w:pPr>
        <w:adjustRightInd w:val="0"/>
        <w:snapToGrid w:val="0"/>
        <w:spacing w:line="360" w:lineRule="auto"/>
        <w:ind w:firstLine="420" w:firstLineChars="200"/>
        <w:rPr>
          <w:rFonts w:hint="eastAsia" w:ascii="宋体" w:hAnsi="宋体"/>
        </w:rPr>
      </w:pPr>
      <w:r>
        <w:rPr>
          <w:rFonts w:hint="eastAsia" w:ascii="宋体" w:hAnsi="宋体"/>
        </w:rPr>
        <w:t>了解体育消费者的类型和他们消费习惯形成的原因</w:t>
      </w:r>
    </w:p>
    <w:p>
      <w:pPr>
        <w:adjustRightInd w:val="0"/>
        <w:snapToGrid w:val="0"/>
        <w:spacing w:line="360" w:lineRule="auto"/>
        <w:ind w:firstLine="420" w:firstLineChars="200"/>
        <w:rPr>
          <w:rFonts w:hint="eastAsia" w:ascii="宋体" w:hAnsi="宋体"/>
        </w:rPr>
      </w:pPr>
      <w:r>
        <w:rPr>
          <w:rFonts w:hint="eastAsia" w:ascii="宋体" w:hAnsi="宋体"/>
        </w:rPr>
        <w:t>[课程内容]</w:t>
      </w:r>
    </w:p>
    <w:p>
      <w:pPr>
        <w:spacing w:line="360" w:lineRule="auto"/>
        <w:ind w:firstLine="945" w:firstLineChars="450"/>
        <w:rPr>
          <w:rFonts w:hint="eastAsia" w:ascii="宋体" w:hAnsi="宋体"/>
        </w:rPr>
      </w:pPr>
      <w:r>
        <w:rPr>
          <w:rFonts w:hint="eastAsia" w:ascii="宋体" w:hAnsi="宋体"/>
        </w:rPr>
        <w:t>1.影响体育观赏型消费者购买行为的主要因素</w:t>
      </w:r>
    </w:p>
    <w:p>
      <w:pPr>
        <w:spacing w:line="360" w:lineRule="auto"/>
        <w:ind w:firstLine="945" w:firstLineChars="450"/>
        <w:rPr>
          <w:rFonts w:hint="eastAsia" w:ascii="宋体" w:hAnsi="宋体"/>
        </w:rPr>
      </w:pPr>
      <w:r>
        <w:rPr>
          <w:rFonts w:hint="eastAsia" w:ascii="宋体" w:hAnsi="宋体"/>
        </w:rPr>
        <w:t>2.体育参与型消费者的决策过程</w:t>
      </w:r>
    </w:p>
    <w:p>
      <w:pPr>
        <w:spacing w:line="360" w:lineRule="auto"/>
        <w:ind w:firstLine="525" w:firstLineChars="250"/>
        <w:rPr>
          <w:rFonts w:hint="eastAsia" w:ascii="宋体" w:hAnsi="宋体"/>
        </w:rPr>
      </w:pPr>
      <w:r>
        <w:rPr>
          <w:rFonts w:hint="eastAsia" w:ascii="宋体" w:hAnsi="宋体"/>
        </w:rPr>
        <w:t xml:space="preserve">第五章 </w:t>
      </w:r>
      <w:r>
        <w:rPr>
          <w:rFonts w:hint="eastAsia" w:ascii="黑体" w:hAnsi="黑体" w:eastAsia="黑体"/>
          <w:bCs/>
          <w:szCs w:val="21"/>
        </w:rPr>
        <w:t>运动市场细分目标与选择定位</w:t>
      </w:r>
    </w:p>
    <w:p>
      <w:pPr>
        <w:adjustRightInd w:val="0"/>
        <w:snapToGrid w:val="0"/>
        <w:spacing w:line="360" w:lineRule="auto"/>
        <w:ind w:firstLine="420" w:firstLineChars="200"/>
        <w:rPr>
          <w:rFonts w:hint="eastAsia" w:ascii="宋体" w:hAnsi="宋体"/>
        </w:rPr>
      </w:pPr>
      <w:r>
        <w:rPr>
          <w:rFonts w:hint="eastAsia" w:ascii="宋体" w:hAnsi="宋体"/>
        </w:rPr>
        <w:t>[基本要求]</w:t>
      </w:r>
    </w:p>
    <w:p>
      <w:pPr>
        <w:adjustRightInd w:val="0"/>
        <w:snapToGrid w:val="0"/>
        <w:spacing w:line="360" w:lineRule="auto"/>
        <w:ind w:firstLine="420" w:firstLineChars="200"/>
        <w:rPr>
          <w:rFonts w:hint="eastAsia" w:ascii="宋体" w:hAnsi="宋体"/>
        </w:rPr>
      </w:pPr>
      <w:r>
        <w:rPr>
          <w:rFonts w:hint="eastAsia" w:ascii="宋体" w:hAnsi="宋体"/>
        </w:rPr>
        <w:t>理解市场细分的作用和意义</w:t>
      </w:r>
    </w:p>
    <w:p>
      <w:pPr>
        <w:adjustRightInd w:val="0"/>
        <w:snapToGrid w:val="0"/>
        <w:spacing w:line="360" w:lineRule="auto"/>
        <w:ind w:firstLine="420" w:firstLineChars="200"/>
        <w:rPr>
          <w:rFonts w:hint="eastAsia" w:ascii="宋体" w:hAnsi="宋体"/>
        </w:rPr>
      </w:pPr>
      <w:r>
        <w:rPr>
          <w:rFonts w:hint="eastAsia" w:ascii="宋体" w:hAnsi="宋体"/>
        </w:rPr>
        <w:t>[课程内容]</w:t>
      </w:r>
    </w:p>
    <w:p>
      <w:pPr>
        <w:spacing w:line="360" w:lineRule="auto"/>
        <w:ind w:firstLine="945" w:firstLineChars="450"/>
        <w:rPr>
          <w:rFonts w:hint="eastAsia" w:ascii="宋体" w:hAnsi="宋体"/>
        </w:rPr>
      </w:pPr>
      <w:r>
        <w:rPr>
          <w:rFonts w:hint="eastAsia" w:ascii="宋体" w:hAnsi="宋体"/>
        </w:rPr>
        <w:t>1.市场细分的标准</w:t>
      </w:r>
    </w:p>
    <w:p>
      <w:pPr>
        <w:spacing w:line="360" w:lineRule="auto"/>
        <w:ind w:firstLine="945" w:firstLineChars="450"/>
        <w:rPr>
          <w:rFonts w:hint="eastAsia" w:ascii="宋体" w:hAnsi="宋体"/>
        </w:rPr>
      </w:pPr>
      <w:r>
        <w:rPr>
          <w:rFonts w:hint="eastAsia" w:ascii="宋体" w:hAnsi="宋体"/>
        </w:rPr>
        <w:t>2.目标市场的选择</w:t>
      </w:r>
    </w:p>
    <w:p>
      <w:pPr>
        <w:spacing w:line="360" w:lineRule="auto"/>
        <w:ind w:firstLine="945" w:firstLineChars="450"/>
        <w:rPr>
          <w:rFonts w:hint="eastAsia" w:ascii="宋体" w:hAnsi="宋体"/>
        </w:rPr>
      </w:pPr>
      <w:r>
        <w:rPr>
          <w:rFonts w:hint="eastAsia" w:ascii="宋体" w:hAnsi="宋体"/>
        </w:rPr>
        <w:t>3.目标市场的定位</w:t>
      </w:r>
    </w:p>
    <w:p>
      <w:pPr>
        <w:spacing w:line="360" w:lineRule="auto"/>
        <w:ind w:firstLine="420" w:firstLineChars="200"/>
        <w:rPr>
          <w:rFonts w:hint="eastAsia" w:ascii="黑体" w:hAnsi="黑体" w:eastAsia="黑体"/>
          <w:bCs/>
          <w:szCs w:val="21"/>
        </w:rPr>
      </w:pPr>
      <w:r>
        <w:rPr>
          <w:rFonts w:hint="eastAsia" w:ascii="黑体" w:hAnsi="黑体" w:eastAsia="黑体"/>
          <w:bCs/>
          <w:szCs w:val="21"/>
        </w:rPr>
        <w:t>第六章 体育市场调查与研究</w:t>
      </w:r>
    </w:p>
    <w:p>
      <w:pPr>
        <w:adjustRightInd w:val="0"/>
        <w:snapToGrid w:val="0"/>
        <w:spacing w:line="360" w:lineRule="auto"/>
        <w:ind w:firstLine="420" w:firstLineChars="200"/>
        <w:rPr>
          <w:rFonts w:hint="eastAsia" w:ascii="宋体" w:hAnsi="宋体"/>
        </w:rPr>
      </w:pPr>
      <w:r>
        <w:rPr>
          <w:rFonts w:hint="eastAsia" w:ascii="宋体" w:hAnsi="宋体"/>
        </w:rPr>
        <w:t>[基本要求]</w:t>
      </w:r>
    </w:p>
    <w:p>
      <w:pPr>
        <w:adjustRightInd w:val="0"/>
        <w:snapToGrid w:val="0"/>
        <w:spacing w:line="360" w:lineRule="auto"/>
        <w:ind w:firstLine="420" w:firstLineChars="200"/>
        <w:rPr>
          <w:rFonts w:hint="eastAsia" w:ascii="宋体" w:hAnsi="宋体"/>
        </w:rPr>
      </w:pPr>
      <w:r>
        <w:rPr>
          <w:rFonts w:hint="eastAsia" w:ascii="宋体" w:hAnsi="宋体"/>
        </w:rPr>
        <w:t>掌握体育市场营销中所需要的技术和战术</w:t>
      </w:r>
    </w:p>
    <w:p>
      <w:pPr>
        <w:adjustRightInd w:val="0"/>
        <w:snapToGrid w:val="0"/>
        <w:spacing w:line="360" w:lineRule="auto"/>
        <w:ind w:firstLine="420" w:firstLineChars="200"/>
        <w:rPr>
          <w:rFonts w:hint="eastAsia" w:ascii="宋体" w:hAnsi="宋体"/>
        </w:rPr>
      </w:pPr>
      <w:r>
        <w:rPr>
          <w:rFonts w:hint="eastAsia" w:ascii="宋体" w:hAnsi="宋体"/>
        </w:rPr>
        <w:t>[课程内容]</w:t>
      </w:r>
    </w:p>
    <w:p>
      <w:pPr>
        <w:spacing w:line="360" w:lineRule="auto"/>
        <w:ind w:firstLine="945" w:firstLineChars="450"/>
        <w:rPr>
          <w:rFonts w:hint="eastAsia" w:ascii="宋体" w:hAnsi="宋体"/>
        </w:rPr>
      </w:pPr>
      <w:r>
        <w:rPr>
          <w:rFonts w:hint="eastAsia" w:ascii="宋体" w:hAnsi="宋体"/>
        </w:rPr>
        <w:t>1.确定研究问题与选择研究类型</w:t>
      </w:r>
    </w:p>
    <w:p>
      <w:pPr>
        <w:spacing w:line="360" w:lineRule="auto"/>
        <w:ind w:firstLine="945" w:firstLineChars="450"/>
        <w:rPr>
          <w:rFonts w:hint="eastAsia" w:ascii="宋体" w:hAnsi="宋体"/>
        </w:rPr>
      </w:pPr>
      <w:r>
        <w:rPr>
          <w:rFonts w:hint="eastAsia" w:ascii="宋体" w:hAnsi="宋体"/>
        </w:rPr>
        <w:t>2.明确资料收集方法</w:t>
      </w:r>
    </w:p>
    <w:p>
      <w:pPr>
        <w:spacing w:line="360" w:lineRule="auto"/>
        <w:ind w:firstLine="945" w:firstLineChars="450"/>
        <w:rPr>
          <w:rFonts w:hint="eastAsia" w:ascii="宋体" w:hAnsi="宋体"/>
        </w:rPr>
      </w:pPr>
      <w:r>
        <w:rPr>
          <w:rFonts w:hint="eastAsia" w:ascii="宋体" w:hAnsi="宋体"/>
        </w:rPr>
        <w:t>3.设计资料收集工具与确定抽样计划</w:t>
      </w:r>
    </w:p>
    <w:p>
      <w:pPr>
        <w:spacing w:line="360" w:lineRule="auto"/>
        <w:ind w:firstLine="945" w:firstLineChars="450"/>
        <w:rPr>
          <w:rFonts w:hint="eastAsia" w:ascii="宋体" w:hAnsi="宋体"/>
        </w:rPr>
      </w:pPr>
      <w:r>
        <w:rPr>
          <w:rFonts w:hint="eastAsia" w:ascii="宋体" w:hAnsi="宋体"/>
        </w:rPr>
        <w:t>4.资料分析与报告撰写</w:t>
      </w:r>
    </w:p>
    <w:p>
      <w:pPr>
        <w:spacing w:line="360" w:lineRule="auto"/>
        <w:ind w:firstLine="420" w:firstLineChars="200"/>
        <w:rPr>
          <w:rFonts w:hint="eastAsia" w:ascii="黑体" w:hAnsi="黑体" w:eastAsia="黑体"/>
          <w:bCs/>
          <w:szCs w:val="21"/>
        </w:rPr>
      </w:pPr>
      <w:r>
        <w:rPr>
          <w:rFonts w:hint="eastAsia" w:ascii="黑体" w:hAnsi="黑体" w:eastAsia="黑体"/>
          <w:bCs/>
          <w:szCs w:val="21"/>
        </w:rPr>
        <w:t>第七章 体育产品与产品策略</w:t>
      </w:r>
    </w:p>
    <w:p>
      <w:pPr>
        <w:adjustRightInd w:val="0"/>
        <w:snapToGrid w:val="0"/>
        <w:spacing w:line="360" w:lineRule="auto"/>
        <w:ind w:firstLine="420" w:firstLineChars="200"/>
        <w:rPr>
          <w:rFonts w:hint="eastAsia" w:ascii="宋体" w:hAnsi="宋体"/>
        </w:rPr>
      </w:pPr>
      <w:r>
        <w:rPr>
          <w:rFonts w:hint="eastAsia" w:ascii="宋体" w:hAnsi="宋体"/>
        </w:rPr>
        <w:t>[基本要求]</w:t>
      </w:r>
    </w:p>
    <w:p>
      <w:pPr>
        <w:adjustRightInd w:val="0"/>
        <w:snapToGrid w:val="0"/>
        <w:spacing w:line="360" w:lineRule="auto"/>
        <w:ind w:firstLine="420" w:firstLineChars="200"/>
        <w:rPr>
          <w:rFonts w:hint="eastAsia" w:ascii="宋体" w:hAnsi="宋体"/>
        </w:rPr>
      </w:pPr>
      <w:r>
        <w:rPr>
          <w:rFonts w:hint="eastAsia" w:ascii="宋体" w:hAnsi="宋体"/>
        </w:rPr>
        <w:t>了解产品策略的重要性</w:t>
      </w:r>
    </w:p>
    <w:p>
      <w:pPr>
        <w:adjustRightInd w:val="0"/>
        <w:snapToGrid w:val="0"/>
        <w:spacing w:line="360" w:lineRule="auto"/>
        <w:ind w:firstLine="420" w:firstLineChars="200"/>
        <w:rPr>
          <w:rFonts w:hint="eastAsia" w:ascii="宋体" w:hAnsi="宋体"/>
        </w:rPr>
      </w:pPr>
      <w:r>
        <w:rPr>
          <w:rFonts w:hint="eastAsia" w:ascii="宋体" w:hAnsi="宋体"/>
        </w:rPr>
        <w:t>[课程内容]</w:t>
      </w:r>
    </w:p>
    <w:p>
      <w:pPr>
        <w:spacing w:line="360" w:lineRule="auto"/>
        <w:ind w:firstLine="945" w:firstLineChars="450"/>
        <w:rPr>
          <w:rFonts w:hint="eastAsia" w:ascii="宋体" w:hAnsi="宋体"/>
        </w:rPr>
      </w:pPr>
      <w:r>
        <w:rPr>
          <w:rFonts w:hint="eastAsia" w:ascii="宋体" w:hAnsi="宋体"/>
        </w:rPr>
        <w:t>1.体育产品的整体概念</w:t>
      </w:r>
    </w:p>
    <w:p>
      <w:pPr>
        <w:spacing w:line="360" w:lineRule="auto"/>
        <w:ind w:firstLine="945" w:firstLineChars="450"/>
        <w:rPr>
          <w:rFonts w:hint="eastAsia" w:ascii="宋体" w:hAnsi="宋体"/>
        </w:rPr>
      </w:pPr>
      <w:r>
        <w:rPr>
          <w:rFonts w:hint="eastAsia" w:ascii="宋体" w:hAnsi="宋体"/>
        </w:rPr>
        <w:t>2.体育产品的特性</w:t>
      </w:r>
    </w:p>
    <w:p>
      <w:pPr>
        <w:spacing w:line="360" w:lineRule="auto"/>
        <w:ind w:firstLine="945" w:firstLineChars="450"/>
        <w:rPr>
          <w:rFonts w:hint="eastAsia" w:ascii="宋体" w:hAnsi="宋体"/>
        </w:rPr>
      </w:pPr>
      <w:r>
        <w:rPr>
          <w:rFonts w:hint="eastAsia" w:ascii="宋体" w:hAnsi="宋体"/>
        </w:rPr>
        <w:t>3.体育产品的生命周期及营销策略</w:t>
      </w:r>
    </w:p>
    <w:p>
      <w:pPr>
        <w:spacing w:line="360" w:lineRule="auto"/>
        <w:ind w:firstLine="420" w:firstLineChars="200"/>
        <w:rPr>
          <w:rFonts w:hint="eastAsia" w:ascii="黑体" w:hAnsi="黑体" w:eastAsia="黑体"/>
          <w:bCs/>
          <w:szCs w:val="21"/>
        </w:rPr>
      </w:pPr>
      <w:r>
        <w:rPr>
          <w:rFonts w:hint="eastAsia" w:ascii="黑体" w:hAnsi="黑体" w:eastAsia="黑体"/>
          <w:bCs/>
          <w:szCs w:val="21"/>
        </w:rPr>
        <w:t>第八章 体育产品价格策略</w:t>
      </w:r>
    </w:p>
    <w:p>
      <w:pPr>
        <w:adjustRightInd w:val="0"/>
        <w:snapToGrid w:val="0"/>
        <w:spacing w:line="360" w:lineRule="auto"/>
        <w:ind w:firstLine="420" w:firstLineChars="200"/>
        <w:rPr>
          <w:rFonts w:hint="eastAsia" w:ascii="宋体" w:hAnsi="宋体"/>
        </w:rPr>
      </w:pPr>
      <w:r>
        <w:rPr>
          <w:rFonts w:hint="eastAsia" w:ascii="宋体" w:hAnsi="宋体"/>
        </w:rPr>
        <w:t>[基本要求]</w:t>
      </w:r>
    </w:p>
    <w:p>
      <w:pPr>
        <w:adjustRightInd w:val="0"/>
        <w:snapToGrid w:val="0"/>
        <w:spacing w:line="360" w:lineRule="auto"/>
        <w:ind w:firstLine="420" w:firstLineChars="200"/>
        <w:rPr>
          <w:rFonts w:hint="eastAsia" w:ascii="宋体" w:hAnsi="宋体"/>
        </w:rPr>
      </w:pPr>
      <w:r>
        <w:rPr>
          <w:rFonts w:hint="eastAsia" w:ascii="宋体" w:hAnsi="宋体"/>
        </w:rPr>
        <w:t>了解定价策略对体育产品的重要性</w:t>
      </w:r>
    </w:p>
    <w:p>
      <w:pPr>
        <w:adjustRightInd w:val="0"/>
        <w:snapToGrid w:val="0"/>
        <w:spacing w:line="360" w:lineRule="auto"/>
        <w:ind w:firstLine="420" w:firstLineChars="200"/>
        <w:rPr>
          <w:rFonts w:hint="eastAsia" w:ascii="宋体" w:hAnsi="宋体"/>
        </w:rPr>
      </w:pPr>
      <w:r>
        <w:rPr>
          <w:rFonts w:hint="eastAsia" w:ascii="宋体" w:hAnsi="宋体"/>
        </w:rPr>
        <w:t>[课程内容]</w:t>
      </w:r>
    </w:p>
    <w:p>
      <w:pPr>
        <w:spacing w:line="360" w:lineRule="auto"/>
        <w:ind w:firstLine="945" w:firstLineChars="450"/>
        <w:rPr>
          <w:rFonts w:hint="eastAsia" w:ascii="宋体" w:hAnsi="宋体"/>
        </w:rPr>
      </w:pPr>
      <w:r>
        <w:rPr>
          <w:rFonts w:hint="eastAsia" w:ascii="宋体" w:hAnsi="宋体"/>
        </w:rPr>
        <w:t>1.体育产品定价的目标</w:t>
      </w:r>
    </w:p>
    <w:p>
      <w:pPr>
        <w:spacing w:line="360" w:lineRule="auto"/>
        <w:ind w:firstLine="945" w:firstLineChars="450"/>
        <w:rPr>
          <w:rFonts w:hint="eastAsia" w:ascii="宋体" w:hAnsi="宋体"/>
        </w:rPr>
      </w:pPr>
      <w:r>
        <w:rPr>
          <w:rFonts w:hint="eastAsia" w:ascii="宋体" w:hAnsi="宋体"/>
        </w:rPr>
        <w:t>2.影响体育产品定价的内外因素</w:t>
      </w:r>
    </w:p>
    <w:p>
      <w:pPr>
        <w:spacing w:line="360" w:lineRule="auto"/>
        <w:ind w:firstLine="945" w:firstLineChars="450"/>
        <w:rPr>
          <w:rFonts w:hint="eastAsia" w:ascii="宋体" w:hAnsi="宋体"/>
        </w:rPr>
      </w:pPr>
      <w:r>
        <w:rPr>
          <w:rFonts w:hint="eastAsia" w:ascii="宋体" w:hAnsi="宋体"/>
        </w:rPr>
        <w:t>3.体育产品定价的方法</w:t>
      </w:r>
    </w:p>
    <w:p>
      <w:pPr>
        <w:spacing w:line="360" w:lineRule="auto"/>
        <w:ind w:firstLine="945" w:firstLineChars="450"/>
        <w:rPr>
          <w:rFonts w:hint="eastAsia" w:ascii="宋体" w:hAnsi="宋体"/>
        </w:rPr>
      </w:pPr>
      <w:r>
        <w:rPr>
          <w:rFonts w:hint="eastAsia" w:ascii="宋体" w:hAnsi="宋体"/>
        </w:rPr>
        <w:t>4.体育产品定价策略</w:t>
      </w:r>
    </w:p>
    <w:p>
      <w:pPr>
        <w:spacing w:line="360" w:lineRule="auto"/>
        <w:ind w:firstLine="945" w:firstLineChars="450"/>
        <w:rPr>
          <w:rFonts w:hint="eastAsia" w:ascii="宋体" w:hAnsi="宋体"/>
        </w:rPr>
      </w:pPr>
      <w:r>
        <w:rPr>
          <w:rFonts w:hint="eastAsia" w:ascii="宋体" w:hAnsi="宋体"/>
        </w:rPr>
        <w:t>5.体育产品价格调整</w:t>
      </w:r>
    </w:p>
    <w:p>
      <w:pPr>
        <w:spacing w:line="360" w:lineRule="auto"/>
        <w:ind w:firstLine="420" w:firstLineChars="200"/>
        <w:rPr>
          <w:rFonts w:hint="eastAsia" w:ascii="黑体" w:hAnsi="黑体" w:eastAsia="黑体"/>
          <w:bCs/>
          <w:szCs w:val="21"/>
        </w:rPr>
      </w:pPr>
      <w:r>
        <w:rPr>
          <w:rFonts w:hint="eastAsia" w:ascii="黑体" w:hAnsi="黑体" w:eastAsia="黑体"/>
          <w:bCs/>
          <w:szCs w:val="21"/>
        </w:rPr>
        <w:t>第九章 体育分销渠道与策略选择</w:t>
      </w:r>
    </w:p>
    <w:p>
      <w:pPr>
        <w:adjustRightInd w:val="0"/>
        <w:snapToGrid w:val="0"/>
        <w:spacing w:line="360" w:lineRule="auto"/>
        <w:ind w:firstLine="420" w:firstLineChars="200"/>
        <w:rPr>
          <w:rFonts w:hint="eastAsia" w:ascii="宋体" w:hAnsi="宋体"/>
        </w:rPr>
      </w:pPr>
      <w:r>
        <w:rPr>
          <w:rFonts w:hint="eastAsia" w:ascii="宋体" w:hAnsi="宋体"/>
        </w:rPr>
        <w:t>[基本要求]</w:t>
      </w:r>
    </w:p>
    <w:p>
      <w:pPr>
        <w:adjustRightInd w:val="0"/>
        <w:snapToGrid w:val="0"/>
        <w:spacing w:line="360" w:lineRule="auto"/>
        <w:ind w:firstLine="420" w:firstLineChars="200"/>
        <w:rPr>
          <w:rFonts w:hint="eastAsia" w:ascii="宋体" w:hAnsi="宋体"/>
        </w:rPr>
      </w:pPr>
      <w:r>
        <w:rPr>
          <w:rFonts w:hint="eastAsia" w:ascii="宋体" w:hAnsi="宋体"/>
        </w:rPr>
        <w:t>了解体育经纪人的中介作用</w:t>
      </w:r>
    </w:p>
    <w:p>
      <w:pPr>
        <w:adjustRightInd w:val="0"/>
        <w:snapToGrid w:val="0"/>
        <w:spacing w:line="360" w:lineRule="auto"/>
        <w:ind w:firstLine="420" w:firstLineChars="200"/>
        <w:rPr>
          <w:rFonts w:hint="eastAsia" w:ascii="宋体" w:hAnsi="宋体"/>
        </w:rPr>
      </w:pPr>
      <w:r>
        <w:rPr>
          <w:rFonts w:hint="eastAsia" w:ascii="宋体" w:hAnsi="宋体"/>
        </w:rPr>
        <w:t>[课程内容]</w:t>
      </w:r>
    </w:p>
    <w:p>
      <w:pPr>
        <w:spacing w:line="360" w:lineRule="auto"/>
        <w:ind w:firstLine="945" w:firstLineChars="450"/>
        <w:rPr>
          <w:rFonts w:hint="eastAsia" w:ascii="宋体" w:hAnsi="宋体"/>
        </w:rPr>
      </w:pPr>
      <w:r>
        <w:rPr>
          <w:rFonts w:hint="eastAsia" w:ascii="宋体" w:hAnsi="宋体"/>
        </w:rPr>
        <w:t>1.分销渠道的概念与类型</w:t>
      </w:r>
    </w:p>
    <w:p>
      <w:pPr>
        <w:spacing w:line="360" w:lineRule="auto"/>
        <w:ind w:firstLine="945" w:firstLineChars="450"/>
        <w:rPr>
          <w:rFonts w:hint="eastAsia" w:ascii="宋体" w:hAnsi="宋体"/>
        </w:rPr>
      </w:pPr>
      <w:r>
        <w:rPr>
          <w:rFonts w:hint="eastAsia" w:ascii="宋体" w:hAnsi="宋体"/>
        </w:rPr>
        <w:t>2.体育分销渠道设计与管理</w:t>
      </w:r>
    </w:p>
    <w:p>
      <w:pPr>
        <w:tabs>
          <w:tab w:val="left" w:pos="306"/>
        </w:tabs>
        <w:spacing w:line="360" w:lineRule="auto"/>
        <w:ind w:left="420" w:leftChars="200" w:firstLine="525" w:firstLineChars="250"/>
        <w:rPr>
          <w:rFonts w:hint="eastAsia" w:ascii="宋体" w:hAnsi="宋体"/>
        </w:rPr>
      </w:pPr>
      <w:r>
        <w:rPr>
          <w:rFonts w:hint="eastAsia" w:ascii="宋体" w:hAnsi="宋体"/>
        </w:rPr>
        <w:t>3.体育零售销售</w:t>
      </w:r>
    </w:p>
    <w:p>
      <w:pPr>
        <w:spacing w:line="360" w:lineRule="auto"/>
        <w:ind w:firstLine="420" w:firstLineChars="200"/>
        <w:rPr>
          <w:rFonts w:hint="eastAsia" w:ascii="黑体" w:hAnsi="黑体" w:eastAsia="黑体"/>
          <w:bCs/>
          <w:szCs w:val="21"/>
        </w:rPr>
      </w:pPr>
      <w:r>
        <w:rPr>
          <w:rFonts w:hint="eastAsia" w:ascii="黑体" w:hAnsi="黑体" w:eastAsia="黑体"/>
          <w:bCs/>
          <w:szCs w:val="21"/>
        </w:rPr>
        <w:t>第十章 体育营销沟通与促销组合决策</w:t>
      </w:r>
    </w:p>
    <w:p>
      <w:pPr>
        <w:adjustRightInd w:val="0"/>
        <w:snapToGrid w:val="0"/>
        <w:spacing w:line="360" w:lineRule="auto"/>
        <w:ind w:firstLine="420" w:firstLineChars="200"/>
        <w:rPr>
          <w:rFonts w:hint="eastAsia" w:ascii="宋体" w:hAnsi="宋体"/>
        </w:rPr>
      </w:pPr>
      <w:r>
        <w:rPr>
          <w:rFonts w:hint="eastAsia" w:ascii="宋体" w:hAnsi="宋体"/>
        </w:rPr>
        <w:t>[基本要求]</w:t>
      </w:r>
    </w:p>
    <w:p>
      <w:pPr>
        <w:adjustRightInd w:val="0"/>
        <w:snapToGrid w:val="0"/>
        <w:spacing w:line="360" w:lineRule="auto"/>
        <w:ind w:firstLine="420" w:firstLineChars="200"/>
        <w:rPr>
          <w:rFonts w:hint="eastAsia" w:ascii="宋体" w:hAnsi="宋体"/>
        </w:rPr>
      </w:pPr>
      <w:r>
        <w:rPr>
          <w:rFonts w:hint="eastAsia" w:ascii="宋体" w:hAnsi="宋体"/>
        </w:rPr>
        <w:t>体育与消费者进行沟通的媒介</w:t>
      </w:r>
    </w:p>
    <w:p>
      <w:pPr>
        <w:adjustRightInd w:val="0"/>
        <w:snapToGrid w:val="0"/>
        <w:spacing w:line="360" w:lineRule="auto"/>
        <w:ind w:firstLine="420" w:firstLineChars="200"/>
        <w:rPr>
          <w:rFonts w:hint="eastAsia" w:ascii="宋体" w:hAnsi="宋体"/>
        </w:rPr>
      </w:pPr>
      <w:r>
        <w:rPr>
          <w:rFonts w:hint="eastAsia" w:ascii="宋体" w:hAnsi="宋体"/>
        </w:rPr>
        <w:t>[课程内容]</w:t>
      </w:r>
    </w:p>
    <w:p>
      <w:pPr>
        <w:spacing w:line="360" w:lineRule="auto"/>
        <w:ind w:firstLine="945" w:firstLineChars="450"/>
        <w:rPr>
          <w:rFonts w:hint="eastAsia" w:ascii="宋体" w:hAnsi="宋体"/>
        </w:rPr>
      </w:pPr>
      <w:r>
        <w:rPr>
          <w:rFonts w:hint="eastAsia" w:ascii="宋体" w:hAnsi="宋体"/>
        </w:rPr>
        <w:t>1.体育营销沟通过程</w:t>
      </w:r>
    </w:p>
    <w:p>
      <w:pPr>
        <w:spacing w:line="360" w:lineRule="auto"/>
        <w:ind w:firstLine="945" w:firstLineChars="450"/>
        <w:rPr>
          <w:rFonts w:hint="eastAsia" w:ascii="宋体" w:hAnsi="宋体"/>
        </w:rPr>
      </w:pPr>
      <w:r>
        <w:rPr>
          <w:rFonts w:hint="eastAsia" w:ascii="宋体" w:hAnsi="宋体"/>
        </w:rPr>
        <w:t>2.体育促销计划</w:t>
      </w:r>
    </w:p>
    <w:p>
      <w:pPr>
        <w:spacing w:line="360" w:lineRule="auto"/>
        <w:ind w:firstLine="420" w:firstLineChars="200"/>
        <w:rPr>
          <w:rFonts w:hint="eastAsia" w:ascii="黑体" w:hAnsi="黑体" w:eastAsia="黑体"/>
          <w:bCs/>
          <w:szCs w:val="21"/>
        </w:rPr>
      </w:pPr>
      <w:r>
        <w:rPr>
          <w:rFonts w:hint="eastAsia" w:ascii="黑体" w:hAnsi="黑体" w:eastAsia="黑体"/>
          <w:bCs/>
          <w:szCs w:val="21"/>
        </w:rPr>
        <w:t>第十一章 体育促销组合要素</w:t>
      </w:r>
    </w:p>
    <w:p>
      <w:pPr>
        <w:adjustRightInd w:val="0"/>
        <w:snapToGrid w:val="0"/>
        <w:spacing w:line="360" w:lineRule="auto"/>
        <w:ind w:firstLine="420" w:firstLineChars="200"/>
        <w:rPr>
          <w:rFonts w:hint="eastAsia" w:ascii="宋体" w:hAnsi="宋体"/>
        </w:rPr>
      </w:pPr>
      <w:r>
        <w:rPr>
          <w:rFonts w:hint="eastAsia" w:ascii="宋体" w:hAnsi="宋体"/>
        </w:rPr>
        <w:t>[基本要求]</w:t>
      </w:r>
    </w:p>
    <w:p>
      <w:pPr>
        <w:adjustRightInd w:val="0"/>
        <w:snapToGrid w:val="0"/>
        <w:spacing w:line="360" w:lineRule="auto"/>
        <w:ind w:firstLine="420" w:firstLineChars="200"/>
        <w:rPr>
          <w:rFonts w:hint="eastAsia" w:ascii="宋体" w:hAnsi="宋体"/>
        </w:rPr>
      </w:pPr>
      <w:r>
        <w:rPr>
          <w:rFonts w:hint="eastAsia" w:ascii="宋体" w:hAnsi="宋体"/>
        </w:rPr>
        <w:t>了解体育促销战术和战术组合</w:t>
      </w:r>
    </w:p>
    <w:p>
      <w:pPr>
        <w:adjustRightInd w:val="0"/>
        <w:snapToGrid w:val="0"/>
        <w:spacing w:line="360" w:lineRule="auto"/>
        <w:ind w:firstLine="420" w:firstLineChars="200"/>
        <w:rPr>
          <w:rFonts w:hint="eastAsia" w:ascii="宋体" w:hAnsi="宋体"/>
        </w:rPr>
      </w:pPr>
      <w:r>
        <w:rPr>
          <w:rFonts w:hint="eastAsia" w:ascii="宋体" w:hAnsi="宋体"/>
        </w:rPr>
        <w:t>[课程内容]</w:t>
      </w:r>
    </w:p>
    <w:p>
      <w:pPr>
        <w:spacing w:line="360" w:lineRule="auto"/>
        <w:ind w:firstLine="1050" w:firstLineChars="500"/>
        <w:rPr>
          <w:rFonts w:hint="eastAsia" w:ascii="宋体" w:hAnsi="宋体"/>
        </w:rPr>
      </w:pPr>
      <w:r>
        <w:rPr>
          <w:rFonts w:hint="eastAsia" w:ascii="宋体" w:hAnsi="宋体"/>
        </w:rPr>
        <w:t>1.广告</w:t>
      </w:r>
    </w:p>
    <w:p>
      <w:pPr>
        <w:spacing w:line="360" w:lineRule="auto"/>
        <w:ind w:firstLine="1050" w:firstLineChars="500"/>
        <w:rPr>
          <w:rFonts w:hint="eastAsia" w:ascii="宋体" w:hAnsi="宋体"/>
        </w:rPr>
      </w:pPr>
      <w:r>
        <w:rPr>
          <w:rFonts w:hint="eastAsia" w:ascii="宋体" w:hAnsi="宋体"/>
        </w:rPr>
        <w:t>2.人员推销</w:t>
      </w:r>
    </w:p>
    <w:p>
      <w:pPr>
        <w:spacing w:line="360" w:lineRule="auto"/>
        <w:ind w:firstLine="1050" w:firstLineChars="500"/>
        <w:rPr>
          <w:rFonts w:hint="eastAsia" w:ascii="宋体" w:hAnsi="宋体"/>
        </w:rPr>
      </w:pPr>
      <w:r>
        <w:rPr>
          <w:rFonts w:hint="eastAsia" w:ascii="宋体" w:hAnsi="宋体"/>
        </w:rPr>
        <w:t>3.销售促进</w:t>
      </w:r>
    </w:p>
    <w:p>
      <w:pPr>
        <w:spacing w:line="360" w:lineRule="auto"/>
        <w:ind w:firstLine="1050" w:firstLineChars="500"/>
        <w:rPr>
          <w:rFonts w:hint="eastAsia" w:ascii="宋体" w:hAnsi="宋体"/>
        </w:rPr>
      </w:pPr>
      <w:r>
        <w:rPr>
          <w:rFonts w:hint="eastAsia" w:ascii="宋体" w:hAnsi="宋体"/>
        </w:rPr>
        <w:t>4.公共关系</w:t>
      </w:r>
    </w:p>
    <w:p>
      <w:pPr>
        <w:spacing w:line="360" w:lineRule="auto"/>
        <w:ind w:firstLine="420" w:firstLineChars="200"/>
        <w:rPr>
          <w:rFonts w:hint="eastAsia" w:ascii="黑体" w:hAnsi="黑体" w:eastAsia="黑体"/>
          <w:bCs/>
          <w:szCs w:val="21"/>
        </w:rPr>
      </w:pPr>
      <w:r>
        <w:rPr>
          <w:rFonts w:hint="eastAsia" w:ascii="黑体" w:hAnsi="黑体" w:eastAsia="黑体"/>
          <w:bCs/>
          <w:szCs w:val="21"/>
        </w:rPr>
        <w:t>第十二章 体育赞助</w:t>
      </w:r>
    </w:p>
    <w:p>
      <w:pPr>
        <w:adjustRightInd w:val="0"/>
        <w:snapToGrid w:val="0"/>
        <w:spacing w:line="360" w:lineRule="auto"/>
        <w:ind w:firstLine="420" w:firstLineChars="200"/>
        <w:rPr>
          <w:rFonts w:hint="eastAsia" w:ascii="宋体" w:hAnsi="宋体"/>
        </w:rPr>
      </w:pPr>
      <w:r>
        <w:rPr>
          <w:rFonts w:hint="eastAsia" w:ascii="宋体" w:hAnsi="宋体"/>
        </w:rPr>
        <w:t>[基本要求]</w:t>
      </w:r>
    </w:p>
    <w:p>
      <w:pPr>
        <w:adjustRightInd w:val="0"/>
        <w:snapToGrid w:val="0"/>
        <w:spacing w:line="360" w:lineRule="auto"/>
        <w:ind w:firstLine="420" w:firstLineChars="200"/>
        <w:rPr>
          <w:rFonts w:hint="eastAsia" w:ascii="宋体" w:hAnsi="宋体"/>
        </w:rPr>
      </w:pPr>
      <w:r>
        <w:rPr>
          <w:rFonts w:hint="eastAsia" w:ascii="宋体" w:hAnsi="宋体"/>
        </w:rPr>
        <w:t>了解体育赞助所起到的作用</w:t>
      </w:r>
    </w:p>
    <w:p>
      <w:pPr>
        <w:adjustRightInd w:val="0"/>
        <w:snapToGrid w:val="0"/>
        <w:spacing w:line="360" w:lineRule="auto"/>
        <w:ind w:firstLine="420" w:firstLineChars="200"/>
        <w:rPr>
          <w:rFonts w:hint="eastAsia" w:ascii="宋体" w:hAnsi="宋体"/>
        </w:rPr>
      </w:pPr>
      <w:r>
        <w:rPr>
          <w:rFonts w:hint="eastAsia" w:ascii="宋体" w:hAnsi="宋体"/>
        </w:rPr>
        <w:t>[课程内容]</w:t>
      </w:r>
    </w:p>
    <w:p>
      <w:pPr>
        <w:spacing w:line="360" w:lineRule="auto"/>
        <w:ind w:firstLine="945" w:firstLineChars="450"/>
        <w:rPr>
          <w:rFonts w:hint="eastAsia" w:ascii="宋体" w:hAnsi="宋体"/>
        </w:rPr>
      </w:pPr>
      <w:r>
        <w:rPr>
          <w:rFonts w:hint="eastAsia" w:ascii="宋体" w:hAnsi="宋体"/>
        </w:rPr>
        <w:t>1.体育赞助概述</w:t>
      </w:r>
    </w:p>
    <w:p>
      <w:pPr>
        <w:spacing w:line="360" w:lineRule="auto"/>
        <w:ind w:firstLine="945" w:firstLineChars="450"/>
        <w:rPr>
          <w:rFonts w:hint="eastAsia" w:ascii="宋体" w:hAnsi="宋体"/>
        </w:rPr>
      </w:pPr>
      <w:r>
        <w:rPr>
          <w:rFonts w:hint="eastAsia" w:ascii="宋体" w:hAnsi="宋体"/>
        </w:rPr>
        <w:t>2.体育赞助的过程</w:t>
      </w:r>
    </w:p>
    <w:p>
      <w:pPr>
        <w:adjustRightInd w:val="0"/>
        <w:snapToGrid w:val="0"/>
        <w:spacing w:line="360" w:lineRule="auto"/>
        <w:ind w:firstLine="420" w:firstLineChars="200"/>
        <w:rPr>
          <w:rFonts w:hint="eastAsia"/>
        </w:rPr>
      </w:pPr>
      <w:r>
        <w:rPr>
          <w:rFonts w:hint="eastAsia" w:eastAsia="黑体"/>
        </w:rPr>
        <w:t>三、学时分配</w:t>
      </w:r>
    </w:p>
    <w:tbl>
      <w:tblPr>
        <w:tblStyle w:val="23"/>
        <w:tblW w:w="90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9"/>
        <w:gridCol w:w="1777"/>
        <w:gridCol w:w="1974"/>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章节名称</w:t>
            </w:r>
          </w:p>
        </w:tc>
        <w:tc>
          <w:tcPr>
            <w:tcW w:w="1777"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讲授（学时）</w:t>
            </w:r>
          </w:p>
        </w:tc>
        <w:tc>
          <w:tcPr>
            <w:tcW w:w="1974"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实验（学时）</w:t>
            </w:r>
          </w:p>
        </w:tc>
        <w:tc>
          <w:tcPr>
            <w:tcW w:w="1468" w:type="dxa"/>
            <w:vAlign w:val="top"/>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hint="eastAsia" w:ascii="Calibri" w:hAnsi="Calibri" w:eastAsia="宋体" w:cs="Times New Roman"/>
                <w:kern w:val="2"/>
                <w:sz w:val="18"/>
                <w:szCs w:val="18"/>
              </w:rPr>
            </w:pPr>
            <w:r>
              <w:rPr>
                <w:rFonts w:hint="eastAsia" w:ascii="Calibri" w:hAnsi="Calibri" w:eastAsia="宋体" w:cs="Times New Roman"/>
                <w:kern w:val="2"/>
                <w:sz w:val="18"/>
                <w:szCs w:val="18"/>
              </w:rPr>
              <w:t>第一章 体育市场营销概论</w:t>
            </w:r>
          </w:p>
        </w:tc>
        <w:tc>
          <w:tcPr>
            <w:tcW w:w="177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c>
          <w:tcPr>
            <w:tcW w:w="19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46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hint="eastAsia" w:ascii="Calibri" w:hAnsi="Calibri" w:eastAsia="宋体" w:cs="Times New Roman"/>
                <w:kern w:val="2"/>
                <w:sz w:val="18"/>
                <w:szCs w:val="18"/>
              </w:rPr>
            </w:pPr>
            <w:r>
              <w:rPr>
                <w:rFonts w:hint="eastAsia" w:ascii="Calibri" w:hAnsi="Calibri" w:eastAsia="宋体" w:cs="Times New Roman"/>
                <w:kern w:val="2"/>
                <w:sz w:val="18"/>
                <w:szCs w:val="18"/>
              </w:rPr>
              <w:t>第二章</w:t>
            </w:r>
            <w:r>
              <w:rPr>
                <w:rFonts w:ascii="Calibri" w:hAnsi="Calibri" w:eastAsia="宋体" w:cs="Times New Roman"/>
                <w:kern w:val="2"/>
                <w:sz w:val="18"/>
                <w:szCs w:val="18"/>
              </w:rPr>
              <w:t xml:space="preserve"> </w:t>
            </w:r>
            <w:r>
              <w:rPr>
                <w:rFonts w:hint="eastAsia" w:ascii="Calibri" w:hAnsi="Calibri" w:eastAsia="宋体" w:cs="Times New Roman"/>
                <w:kern w:val="2"/>
                <w:sz w:val="18"/>
                <w:szCs w:val="18"/>
              </w:rPr>
              <w:t>体育营销观念</w:t>
            </w:r>
          </w:p>
        </w:tc>
        <w:tc>
          <w:tcPr>
            <w:tcW w:w="177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2</w:t>
            </w:r>
          </w:p>
        </w:tc>
        <w:tc>
          <w:tcPr>
            <w:tcW w:w="19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46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ascii="Calibri" w:hAnsi="Calibri" w:eastAsia="宋体" w:cs="Times New Roman"/>
                <w:kern w:val="2"/>
                <w:sz w:val="18"/>
                <w:szCs w:val="18"/>
              </w:rPr>
            </w:pPr>
            <w:r>
              <w:rPr>
                <w:rFonts w:hint="eastAsia" w:ascii="Calibri" w:hAnsi="Calibri" w:eastAsia="宋体" w:cs="Times New Roman"/>
                <w:kern w:val="2"/>
                <w:sz w:val="18"/>
                <w:szCs w:val="18"/>
              </w:rPr>
              <w:t>第三章 体育营销战略过程与环境</w:t>
            </w:r>
          </w:p>
        </w:tc>
        <w:tc>
          <w:tcPr>
            <w:tcW w:w="177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2</w:t>
            </w:r>
          </w:p>
        </w:tc>
        <w:tc>
          <w:tcPr>
            <w:tcW w:w="19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46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ascii="Calibri" w:hAnsi="Calibri" w:eastAsia="宋体" w:cs="Times New Roman"/>
                <w:kern w:val="2"/>
                <w:sz w:val="18"/>
                <w:szCs w:val="18"/>
              </w:rPr>
            </w:pPr>
            <w:r>
              <w:rPr>
                <w:rFonts w:hint="eastAsia" w:ascii="Calibri" w:hAnsi="Calibri" w:eastAsia="宋体" w:cs="Times New Roman"/>
                <w:kern w:val="2"/>
                <w:sz w:val="18"/>
                <w:szCs w:val="18"/>
              </w:rPr>
              <w:t>第四章 体育消费者行为分析</w:t>
            </w:r>
          </w:p>
        </w:tc>
        <w:tc>
          <w:tcPr>
            <w:tcW w:w="177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4</w:t>
            </w:r>
          </w:p>
        </w:tc>
        <w:tc>
          <w:tcPr>
            <w:tcW w:w="19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46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hint="eastAsia" w:ascii="Calibri" w:hAnsi="Calibri" w:eastAsia="宋体" w:cs="Times New Roman"/>
                <w:kern w:val="2"/>
                <w:sz w:val="18"/>
                <w:szCs w:val="18"/>
              </w:rPr>
            </w:pPr>
            <w:r>
              <w:rPr>
                <w:rFonts w:hint="eastAsia" w:ascii="Calibri" w:hAnsi="Calibri" w:eastAsia="宋体" w:cs="Times New Roman"/>
                <w:kern w:val="2"/>
                <w:sz w:val="18"/>
                <w:szCs w:val="18"/>
              </w:rPr>
              <w:t>第五章 运动市场细分目标与选择定位</w:t>
            </w:r>
          </w:p>
        </w:tc>
        <w:tc>
          <w:tcPr>
            <w:tcW w:w="177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4</w:t>
            </w:r>
          </w:p>
        </w:tc>
        <w:tc>
          <w:tcPr>
            <w:tcW w:w="19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46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hint="eastAsia" w:ascii="Calibri" w:hAnsi="Calibri" w:eastAsia="宋体" w:cs="Times New Roman"/>
                <w:kern w:val="2"/>
                <w:sz w:val="18"/>
                <w:szCs w:val="18"/>
              </w:rPr>
            </w:pPr>
            <w:r>
              <w:rPr>
                <w:rFonts w:hint="eastAsia" w:ascii="Calibri" w:hAnsi="Calibri" w:eastAsia="宋体" w:cs="Times New Roman"/>
                <w:kern w:val="2"/>
                <w:sz w:val="18"/>
                <w:szCs w:val="18"/>
              </w:rPr>
              <w:t>第六章 体育市场调查与研究</w:t>
            </w:r>
          </w:p>
        </w:tc>
        <w:tc>
          <w:tcPr>
            <w:tcW w:w="177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9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46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ascii="Calibri" w:hAnsi="Calibri" w:eastAsia="宋体" w:cs="Times New Roman"/>
                <w:kern w:val="2"/>
                <w:sz w:val="18"/>
                <w:szCs w:val="18"/>
              </w:rPr>
            </w:pPr>
            <w:r>
              <w:rPr>
                <w:rFonts w:hint="eastAsia" w:ascii="Calibri" w:hAnsi="Calibri" w:eastAsia="宋体" w:cs="Times New Roman"/>
                <w:kern w:val="2"/>
                <w:sz w:val="18"/>
                <w:szCs w:val="18"/>
              </w:rPr>
              <w:t>第七章 体育产品与产品策略</w:t>
            </w:r>
          </w:p>
        </w:tc>
        <w:tc>
          <w:tcPr>
            <w:tcW w:w="177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9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46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ascii="Calibri" w:hAnsi="Calibri" w:eastAsia="宋体" w:cs="Times New Roman"/>
                <w:kern w:val="2"/>
                <w:sz w:val="18"/>
                <w:szCs w:val="18"/>
              </w:rPr>
            </w:pPr>
            <w:r>
              <w:rPr>
                <w:rFonts w:hint="eastAsia" w:ascii="Calibri" w:hAnsi="Calibri" w:eastAsia="宋体" w:cs="Times New Roman"/>
                <w:kern w:val="2"/>
                <w:sz w:val="18"/>
                <w:szCs w:val="18"/>
              </w:rPr>
              <w:t>第八章 体育产品价格策略</w:t>
            </w:r>
          </w:p>
        </w:tc>
        <w:tc>
          <w:tcPr>
            <w:tcW w:w="177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9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46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ascii="Calibri" w:hAnsi="Calibri" w:eastAsia="宋体" w:cs="Times New Roman"/>
                <w:kern w:val="2"/>
                <w:sz w:val="18"/>
                <w:szCs w:val="18"/>
              </w:rPr>
            </w:pPr>
            <w:r>
              <w:rPr>
                <w:rFonts w:hint="eastAsia" w:ascii="Calibri" w:hAnsi="Calibri" w:eastAsia="宋体" w:cs="Times New Roman"/>
                <w:kern w:val="2"/>
                <w:sz w:val="18"/>
                <w:szCs w:val="18"/>
              </w:rPr>
              <w:t>第九章 体育分销渠道与策略选择</w:t>
            </w:r>
          </w:p>
        </w:tc>
        <w:tc>
          <w:tcPr>
            <w:tcW w:w="177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9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46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hint="eastAsia" w:ascii="Calibri" w:hAnsi="Calibri" w:eastAsia="宋体" w:cs="Times New Roman"/>
                <w:kern w:val="2"/>
                <w:sz w:val="18"/>
                <w:szCs w:val="18"/>
              </w:rPr>
            </w:pPr>
            <w:r>
              <w:rPr>
                <w:rFonts w:hint="eastAsia" w:ascii="Calibri" w:hAnsi="Calibri" w:eastAsia="宋体" w:cs="Times New Roman"/>
                <w:kern w:val="2"/>
                <w:sz w:val="18"/>
                <w:szCs w:val="18"/>
              </w:rPr>
              <w:t>第十章 体育营销沟通与促销组合决策</w:t>
            </w:r>
          </w:p>
        </w:tc>
        <w:tc>
          <w:tcPr>
            <w:tcW w:w="177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9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46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ascii="Calibri" w:hAnsi="Calibri" w:eastAsia="宋体" w:cs="Times New Roman"/>
                <w:kern w:val="2"/>
                <w:sz w:val="18"/>
                <w:szCs w:val="18"/>
              </w:rPr>
            </w:pPr>
            <w:r>
              <w:rPr>
                <w:rFonts w:hint="eastAsia" w:ascii="Calibri" w:hAnsi="Calibri" w:eastAsia="宋体" w:cs="Times New Roman"/>
                <w:kern w:val="2"/>
                <w:sz w:val="18"/>
                <w:szCs w:val="18"/>
              </w:rPr>
              <w:t>第十一章 体育促销组合要素</w:t>
            </w:r>
          </w:p>
        </w:tc>
        <w:tc>
          <w:tcPr>
            <w:tcW w:w="177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9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46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left"/>
              <w:rPr>
                <w:rFonts w:ascii="Calibri" w:hAnsi="Calibri" w:eastAsia="宋体" w:cs="Times New Roman"/>
                <w:kern w:val="2"/>
                <w:sz w:val="18"/>
                <w:szCs w:val="18"/>
              </w:rPr>
            </w:pPr>
            <w:r>
              <w:rPr>
                <w:rFonts w:hint="eastAsia" w:ascii="Calibri" w:hAnsi="Calibri" w:eastAsia="宋体" w:cs="Times New Roman"/>
                <w:kern w:val="2"/>
                <w:sz w:val="18"/>
                <w:szCs w:val="18"/>
              </w:rPr>
              <w:t>第十二章 体育赞助</w:t>
            </w:r>
          </w:p>
        </w:tc>
        <w:tc>
          <w:tcPr>
            <w:tcW w:w="177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c>
          <w:tcPr>
            <w:tcW w:w="19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46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ascii="Calibri" w:hAnsi="Calibri" w:eastAsia="宋体" w:cs="Times New Roman"/>
                <w:kern w:val="2"/>
                <w:sz w:val="18"/>
                <w:szCs w:val="18"/>
              </w:rPr>
            </w:pPr>
            <w:r>
              <w:rPr>
                <w:rFonts w:hint="eastAsia" w:ascii="Calibri" w:hAnsi="Calibri" w:eastAsia="宋体" w:cs="Times New Roman"/>
                <w:kern w:val="2"/>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Calibri" w:hAnsi="Calibri" w:eastAsia="宋体" w:cs="Times New Roman"/>
                <w:kern w:val="2"/>
                <w:sz w:val="18"/>
                <w:szCs w:val="18"/>
              </w:rPr>
            </w:pPr>
            <w:r>
              <w:rPr>
                <w:rFonts w:hint="eastAsia" w:ascii="Calibri" w:hAnsi="Calibri" w:eastAsia="宋体" w:cs="Times New Roman"/>
                <w:kern w:val="2"/>
                <w:sz w:val="18"/>
                <w:szCs w:val="18"/>
              </w:rPr>
              <w:t>合计</w:t>
            </w:r>
          </w:p>
        </w:tc>
        <w:tc>
          <w:tcPr>
            <w:tcW w:w="177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16</w:t>
            </w:r>
          </w:p>
        </w:tc>
        <w:tc>
          <w:tcPr>
            <w:tcW w:w="197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 xml:space="preserve">   0</w:t>
            </w:r>
          </w:p>
        </w:tc>
        <w:tc>
          <w:tcPr>
            <w:tcW w:w="146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 xml:space="preserve">   16</w:t>
            </w:r>
          </w:p>
        </w:tc>
      </w:tr>
    </w:tbl>
    <w:p>
      <w:pPr>
        <w:spacing w:line="360" w:lineRule="auto"/>
        <w:rPr>
          <w:rFonts w:hint="eastAsia" w:ascii="黑体" w:hAnsi="黑体" w:eastAsia="黑体"/>
        </w:rPr>
      </w:pPr>
      <w:r>
        <w:rPr>
          <w:rFonts w:hint="eastAsia" w:ascii="黑体" w:hAnsi="黑体" w:eastAsia="黑体"/>
        </w:rPr>
        <w:t>四、主要参考书</w:t>
      </w:r>
    </w:p>
    <w:p>
      <w:pPr>
        <w:spacing w:line="360" w:lineRule="auto"/>
        <w:ind w:firstLine="315" w:firstLineChars="150"/>
        <w:rPr>
          <w:rFonts w:hint="eastAsia" w:ascii="宋体" w:hAnsi="宋体"/>
        </w:rPr>
      </w:pPr>
      <w:r>
        <w:rPr>
          <w:rFonts w:hint="eastAsia" w:ascii="宋体" w:hAnsi="宋体"/>
        </w:rPr>
        <w:t>1．《体育市场营销》，陈林祥主编，人民体育出版社。2004</w:t>
      </w:r>
    </w:p>
    <w:p>
      <w:pPr>
        <w:spacing w:line="360" w:lineRule="auto"/>
        <w:ind w:firstLine="315" w:firstLineChars="150"/>
        <w:rPr>
          <w:rFonts w:hint="eastAsia" w:ascii="宋体" w:hAnsi="宋体"/>
        </w:rPr>
      </w:pPr>
      <w:r>
        <w:rPr>
          <w:rFonts w:hint="eastAsia" w:ascii="宋体" w:hAnsi="宋体"/>
        </w:rPr>
        <w:t>2．《体育市场营销学》，刘勇主编，高等教育出版社。2007</w:t>
      </w:r>
    </w:p>
    <w:p>
      <w:pPr>
        <w:spacing w:line="360" w:lineRule="auto"/>
        <w:ind w:firstLine="315" w:firstLineChars="150"/>
        <w:rPr>
          <w:rFonts w:hint="eastAsia" w:ascii="宋体"/>
          <w:kern w:val="0"/>
        </w:rPr>
      </w:pPr>
      <w:r>
        <w:rPr>
          <w:rFonts w:hint="eastAsia" w:ascii="宋体" w:hAnsi="宋体"/>
        </w:rPr>
        <w:t>3．《现代体育营销学》，赵长杰主编，北京体育大学出版社。2004</w:t>
      </w:r>
    </w:p>
    <w:p>
      <w:pPr>
        <w:spacing w:line="360" w:lineRule="auto"/>
        <w:rPr>
          <w:rFonts w:hint="eastAsia" w:ascii="黑体" w:hAnsi="黑体" w:eastAsia="黑体"/>
        </w:rPr>
      </w:pPr>
      <w:r>
        <w:rPr>
          <w:rFonts w:hint="eastAsia" w:ascii="黑体" w:hAnsi="黑体" w:eastAsia="黑体"/>
        </w:rPr>
        <w:t>五、考核</w:t>
      </w:r>
    </w:p>
    <w:p>
      <w:pPr>
        <w:autoSpaceDE w:val="0"/>
        <w:autoSpaceDN w:val="0"/>
        <w:adjustRightInd w:val="0"/>
        <w:spacing w:line="360" w:lineRule="auto"/>
        <w:ind w:firstLine="420" w:firstLineChars="200"/>
        <w:jc w:val="left"/>
        <w:rPr>
          <w:rFonts w:hint="eastAsia" w:ascii="宋体"/>
          <w:kern w:val="0"/>
          <w:szCs w:val="21"/>
        </w:rPr>
      </w:pPr>
      <w:r>
        <w:rPr>
          <w:rFonts w:hint="eastAsia" w:ascii="宋体"/>
          <w:kern w:val="0"/>
          <w:szCs w:val="21"/>
        </w:rPr>
        <w:t>1.理论考试：课程论文，占总成绩的70%。</w:t>
      </w:r>
    </w:p>
    <w:p>
      <w:pPr>
        <w:autoSpaceDE w:val="0"/>
        <w:autoSpaceDN w:val="0"/>
        <w:adjustRightInd w:val="0"/>
        <w:spacing w:line="360" w:lineRule="auto"/>
        <w:ind w:firstLine="420" w:firstLineChars="200"/>
        <w:jc w:val="left"/>
        <w:rPr>
          <w:rFonts w:hint="eastAsia"/>
        </w:rPr>
      </w:pPr>
      <w:r>
        <w:rPr>
          <w:rFonts w:hint="eastAsia" w:ascii="宋体"/>
          <w:kern w:val="0"/>
          <w:szCs w:val="21"/>
        </w:rPr>
        <w:t>2.平时表现：占总成绩的30%</w:t>
      </w:r>
      <w:r>
        <w:rPr>
          <w:rFonts w:hint="eastAsia" w:ascii="黑体" w:eastAsia="黑体"/>
          <w:sz w:val="24"/>
        </w:rPr>
        <w:t xml:space="preserve">    </w:t>
      </w:r>
    </w:p>
    <w:p>
      <w:pPr>
        <w:rPr>
          <w:rFonts w:hint="eastAsia"/>
        </w:rPr>
      </w:pPr>
    </w:p>
    <w:p>
      <w:pPr>
        <w:spacing w:line="360" w:lineRule="auto"/>
        <w:jc w:val="center"/>
        <w:outlineLvl w:val="0"/>
        <w:rPr>
          <w:rFonts w:hint="eastAsia" w:eastAsia="黑体"/>
          <w:sz w:val="28"/>
        </w:rPr>
      </w:pPr>
      <w:bookmarkStart w:id="220" w:name="_Toc11461"/>
      <w:bookmarkStart w:id="221" w:name="_Toc29944"/>
      <w:bookmarkStart w:id="222" w:name="_Toc12437"/>
      <w:r>
        <w:rPr>
          <w:rFonts w:hint="eastAsia" w:eastAsia="黑体"/>
          <w:sz w:val="28"/>
        </w:rPr>
        <w:t>《体育场地与设施》教学大纲</w:t>
      </w:r>
      <w:bookmarkEnd w:id="220"/>
      <w:bookmarkEnd w:id="221"/>
      <w:bookmarkEnd w:id="222"/>
    </w:p>
    <w:p>
      <w:pPr>
        <w:spacing w:line="360" w:lineRule="auto"/>
        <w:rPr>
          <w:rFonts w:hint="eastAsia" w:ascii="黑体" w:hAnsi="黑体" w:eastAsia="黑体" w:cs="黑体"/>
          <w:szCs w:val="21"/>
        </w:rPr>
      </w:pPr>
      <w:r>
        <w:rPr>
          <w:rFonts w:hint="eastAsia" w:ascii="黑体" w:hAnsi="黑体" w:eastAsia="黑体" w:cs="黑体"/>
          <w:szCs w:val="21"/>
        </w:rPr>
        <w:t>课程类别：专业任选课程                  课程名称：体育场地与设施</w:t>
      </w:r>
    </w:p>
    <w:p>
      <w:pPr>
        <w:spacing w:line="360" w:lineRule="auto"/>
        <w:rPr>
          <w:rFonts w:hint="eastAsia" w:ascii="黑体" w:hAnsi="黑体" w:eastAsia="黑体" w:cs="黑体"/>
          <w:szCs w:val="21"/>
        </w:rPr>
      </w:pPr>
      <w:r>
        <w:rPr>
          <w:rFonts w:hint="eastAsia" w:ascii="黑体" w:hAnsi="黑体" w:eastAsia="黑体" w:cs="黑体"/>
          <w:szCs w:val="21"/>
        </w:rPr>
        <w:t>开课单位：体育学院                      课程编号：N06110217</w:t>
      </w:r>
    </w:p>
    <w:p>
      <w:pPr>
        <w:spacing w:line="360" w:lineRule="auto"/>
        <w:rPr>
          <w:rFonts w:hint="eastAsia" w:ascii="黑体" w:hAnsi="黑体" w:eastAsia="黑体" w:cs="黑体"/>
          <w:szCs w:val="21"/>
        </w:rPr>
      </w:pPr>
      <w:r>
        <w:rPr>
          <w:rFonts w:hint="eastAsia" w:ascii="黑体" w:hAnsi="黑体" w:eastAsia="黑体" w:cs="黑体"/>
          <w:szCs w:val="21"/>
        </w:rPr>
        <w:t>总 学 时：16学时                        学    分：1</w:t>
      </w:r>
    </w:p>
    <w:p>
      <w:pPr>
        <w:spacing w:line="360" w:lineRule="auto"/>
        <w:rPr>
          <w:rFonts w:hint="eastAsia" w:ascii="黑体" w:hAnsi="黑体" w:eastAsia="黑体" w:cs="黑体"/>
          <w:szCs w:val="21"/>
        </w:rPr>
      </w:pPr>
      <w:r>
        <w:rPr>
          <w:rFonts w:hint="eastAsia" w:ascii="黑体" w:hAnsi="黑体" w:eastAsia="黑体" w:cs="黑体"/>
          <w:szCs w:val="21"/>
        </w:rPr>
        <w:t>适用专业：社会体育指导与管理</w:t>
      </w:r>
    </w:p>
    <w:p>
      <w:pPr>
        <w:spacing w:line="360" w:lineRule="auto"/>
        <w:rPr>
          <w:rFonts w:hint="eastAsia" w:ascii="黑体" w:hAnsi="黑体" w:eastAsia="黑体" w:cs="黑体"/>
          <w:b/>
          <w:bCs/>
          <w:szCs w:val="21"/>
        </w:rPr>
      </w:pPr>
      <w:r>
        <w:rPr>
          <w:rFonts w:hint="eastAsia" w:ascii="黑体" w:hAnsi="黑体" w:eastAsia="黑体" w:cs="黑体"/>
          <w:szCs w:val="21"/>
        </w:rPr>
        <w:t>先修课程：无</w:t>
      </w:r>
    </w:p>
    <w:p>
      <w:pPr>
        <w:spacing w:line="360" w:lineRule="auto"/>
        <w:rPr>
          <w:rFonts w:hint="eastAsia" w:ascii="黑体" w:hAnsi="黑体" w:eastAsia="黑体" w:cs="黑体"/>
          <w:szCs w:val="21"/>
        </w:rPr>
      </w:pPr>
      <w:r>
        <w:rPr>
          <w:rFonts w:hint="eastAsia" w:ascii="黑体" w:hAnsi="黑体" w:eastAsia="黑体" w:cs="黑体"/>
          <w:szCs w:val="21"/>
        </w:rPr>
        <w:t>一、课程在教学计划中的地位、作用：</w:t>
      </w:r>
    </w:p>
    <w:p>
      <w:pPr>
        <w:pStyle w:val="5"/>
        <w:spacing w:line="360" w:lineRule="auto"/>
        <w:rPr>
          <w:rFonts w:hint="eastAsia" w:ascii="宋体" w:hAnsi="宋体"/>
        </w:rPr>
      </w:pPr>
      <w:r>
        <w:rPr>
          <w:rFonts w:hint="eastAsia" w:ascii="宋体" w:hAnsi="宋体"/>
        </w:rPr>
        <w:t>《体育场馆与设施》</w:t>
      </w:r>
      <w:r>
        <w:rPr>
          <w:rFonts w:hint="eastAsia"/>
        </w:rPr>
        <w:t>课程在教学计划中属于专业任选课程</w:t>
      </w:r>
      <w:r>
        <w:rPr>
          <w:rFonts w:hint="eastAsia" w:ascii="宋体" w:hAnsi="宋体"/>
        </w:rPr>
        <w:t>。本课程侧重于介绍与日常体育活动密切相关的体育场馆、设施的修建、规格及维护保养等专业知识，另外还介绍了一些体育场地日常管理的理念和工作。通过《体育场馆与设施》课程的学习，能够使社会体育指导与管理专业的学生获得对体育场地、设施进一步的认识，从而帮助他们更深入地领悟相关体育项目的规则，更全面地理解体育活动的组织管理工作，更好地指导体育实践活动。</w:t>
      </w:r>
    </w:p>
    <w:p>
      <w:pPr>
        <w:spacing w:line="360" w:lineRule="auto"/>
        <w:rPr>
          <w:rFonts w:hint="eastAsia" w:ascii="黑体" w:hAnsi="宋体" w:eastAsia="黑体"/>
        </w:rPr>
      </w:pPr>
      <w:r>
        <w:rPr>
          <w:rFonts w:hint="eastAsia" w:ascii="黑体" w:hAnsi="宋体" w:eastAsia="黑体"/>
        </w:rPr>
        <w:t>二、课程内容、基本要求：</w:t>
      </w:r>
    </w:p>
    <w:p>
      <w:pPr>
        <w:spacing w:line="360" w:lineRule="auto"/>
        <w:rPr>
          <w:rFonts w:ascii="宋体" w:hAnsi="宋体"/>
        </w:rPr>
      </w:pPr>
      <w:r>
        <w:rPr>
          <w:rFonts w:hint="eastAsia" w:ascii="黑体" w:hAnsi="宋体" w:eastAsia="黑体"/>
        </w:rPr>
        <w:t>第一章 体育设施概述</w:t>
      </w:r>
    </w:p>
    <w:p>
      <w:pPr>
        <w:snapToGrid w:val="0"/>
        <w:spacing w:line="360" w:lineRule="auto"/>
        <w:ind w:firstLine="420" w:firstLineChars="200"/>
        <w:rPr>
          <w:rFonts w:ascii="宋体" w:hAnsi="宋体"/>
        </w:rPr>
      </w:pPr>
      <w:r>
        <w:rPr>
          <w:rFonts w:hint="eastAsia" w:ascii="宋体" w:hAnsi="宋体"/>
        </w:rPr>
        <w:t>1.了解体育场馆的发展和体育器材的发展</w:t>
      </w:r>
    </w:p>
    <w:p>
      <w:pPr>
        <w:snapToGrid w:val="0"/>
        <w:spacing w:line="360" w:lineRule="auto"/>
        <w:ind w:firstLine="420" w:firstLineChars="200"/>
        <w:rPr>
          <w:rFonts w:ascii="宋体" w:hAnsi="宋体"/>
        </w:rPr>
      </w:pPr>
      <w:r>
        <w:rPr>
          <w:rFonts w:hint="eastAsia" w:ascii="宋体" w:hAnsi="宋体"/>
        </w:rPr>
        <w:t>2.了解体育场馆的分类和体育器材的分类</w:t>
      </w:r>
    </w:p>
    <w:p>
      <w:pPr>
        <w:snapToGrid w:val="0"/>
        <w:spacing w:line="360" w:lineRule="auto"/>
        <w:ind w:firstLine="420" w:firstLineChars="200"/>
        <w:rPr>
          <w:rFonts w:hint="eastAsia" w:ascii="宋体" w:hAnsi="宋体"/>
        </w:rPr>
      </w:pPr>
      <w:r>
        <w:rPr>
          <w:rFonts w:hint="eastAsia" w:ascii="宋体" w:hAnsi="宋体"/>
        </w:rPr>
        <w:t>3.了解我国体育场馆的现状和体育器材市场的现状</w:t>
      </w:r>
    </w:p>
    <w:p>
      <w:pPr>
        <w:snapToGrid w:val="0"/>
        <w:spacing w:line="360" w:lineRule="auto"/>
        <w:rPr>
          <w:rFonts w:ascii="宋体" w:hAnsi="宋体"/>
        </w:rPr>
      </w:pPr>
      <w:r>
        <w:rPr>
          <w:rFonts w:hint="eastAsia" w:ascii="宋体" w:hAnsi="宋体"/>
        </w:rPr>
        <w:t>　　4.了解今后体育场地设施的发展趋势</w:t>
      </w:r>
    </w:p>
    <w:p>
      <w:pPr>
        <w:spacing w:line="360" w:lineRule="auto"/>
        <w:rPr>
          <w:rFonts w:ascii="宋体" w:hAnsi="宋体"/>
        </w:rPr>
      </w:pPr>
      <w:r>
        <w:rPr>
          <w:rFonts w:hint="eastAsia" w:ascii="黑体" w:hAnsi="宋体" w:eastAsia="黑体"/>
        </w:rPr>
        <w:t>第二章 体育场地的构造</w:t>
      </w:r>
    </w:p>
    <w:p>
      <w:pPr>
        <w:snapToGrid w:val="0"/>
        <w:spacing w:line="360" w:lineRule="auto"/>
        <w:ind w:firstLine="420" w:firstLineChars="200"/>
        <w:rPr>
          <w:rFonts w:hint="eastAsia" w:ascii="宋体" w:hAnsi="宋体"/>
        </w:rPr>
      </w:pPr>
      <w:r>
        <w:rPr>
          <w:rFonts w:hint="eastAsia" w:ascii="宋体" w:hAnsi="宋体"/>
        </w:rPr>
        <w:t>1.了解土质场地的一般构造与基本要求</w:t>
      </w:r>
    </w:p>
    <w:p>
      <w:pPr>
        <w:snapToGrid w:val="0"/>
        <w:spacing w:line="360" w:lineRule="auto"/>
        <w:ind w:firstLine="420" w:firstLineChars="200"/>
        <w:rPr>
          <w:rFonts w:hint="eastAsia" w:ascii="宋体" w:hAnsi="宋体"/>
        </w:rPr>
      </w:pPr>
      <w:r>
        <w:rPr>
          <w:rFonts w:hint="eastAsia" w:ascii="宋体" w:hAnsi="宋体"/>
        </w:rPr>
        <w:t>2.了解砂土场地的构造</w:t>
      </w:r>
    </w:p>
    <w:p>
      <w:pPr>
        <w:snapToGrid w:val="0"/>
        <w:spacing w:line="360" w:lineRule="auto"/>
        <w:ind w:firstLine="420" w:firstLineChars="200"/>
        <w:rPr>
          <w:rFonts w:hint="eastAsia" w:ascii="宋体" w:hAnsi="宋体"/>
        </w:rPr>
      </w:pPr>
      <w:r>
        <w:rPr>
          <w:rFonts w:hint="eastAsia" w:ascii="宋体" w:hAnsi="宋体"/>
        </w:rPr>
        <w:t>3.了解三合土场地的构造</w:t>
      </w:r>
    </w:p>
    <w:p>
      <w:pPr>
        <w:snapToGrid w:val="0"/>
        <w:spacing w:line="360" w:lineRule="auto"/>
        <w:ind w:firstLine="420" w:firstLineChars="200"/>
        <w:rPr>
          <w:rFonts w:hint="eastAsia" w:ascii="宋体" w:hAnsi="宋体"/>
        </w:rPr>
      </w:pPr>
      <w:r>
        <w:rPr>
          <w:rFonts w:hint="eastAsia" w:ascii="宋体" w:hAnsi="宋体"/>
        </w:rPr>
        <w:t>4.了解煤渣场地的构造</w:t>
      </w:r>
    </w:p>
    <w:p>
      <w:pPr>
        <w:snapToGrid w:val="0"/>
        <w:spacing w:line="360" w:lineRule="auto"/>
        <w:ind w:firstLine="420" w:firstLineChars="200"/>
        <w:rPr>
          <w:rFonts w:hint="eastAsia" w:ascii="宋体" w:hAnsi="宋体"/>
        </w:rPr>
      </w:pPr>
      <w:r>
        <w:rPr>
          <w:rFonts w:hint="eastAsia" w:ascii="宋体" w:hAnsi="宋体"/>
        </w:rPr>
        <w:t>5.了解混凝土场地的构造</w:t>
      </w:r>
      <w:r>
        <w:rPr>
          <w:rFonts w:ascii="宋体" w:hAnsi="宋体"/>
        </w:rPr>
        <w:t xml:space="preserve"> </w:t>
      </w:r>
    </w:p>
    <w:p>
      <w:pPr>
        <w:snapToGrid w:val="0"/>
        <w:spacing w:line="360" w:lineRule="auto"/>
        <w:ind w:firstLine="420" w:firstLineChars="200"/>
        <w:rPr>
          <w:rFonts w:hint="eastAsia" w:ascii="宋体" w:hAnsi="宋体"/>
        </w:rPr>
      </w:pPr>
      <w:r>
        <w:rPr>
          <w:rFonts w:hint="eastAsia" w:ascii="宋体" w:hAnsi="宋体"/>
        </w:rPr>
        <w:t>6.了解人工合成面层场地的种类</w:t>
      </w:r>
    </w:p>
    <w:p>
      <w:pPr>
        <w:snapToGrid w:val="0"/>
        <w:spacing w:line="360" w:lineRule="auto"/>
        <w:ind w:firstLine="420" w:firstLineChars="200"/>
        <w:rPr>
          <w:rFonts w:hint="eastAsia" w:ascii="宋体" w:hAnsi="宋体"/>
        </w:rPr>
      </w:pPr>
      <w:r>
        <w:rPr>
          <w:rFonts w:hint="eastAsia" w:ascii="宋体" w:hAnsi="宋体"/>
        </w:rPr>
        <w:t>7.了解塑胶场地的基础构造</w:t>
      </w:r>
    </w:p>
    <w:p>
      <w:pPr>
        <w:snapToGrid w:val="0"/>
        <w:spacing w:line="360" w:lineRule="auto"/>
        <w:ind w:firstLine="420" w:firstLineChars="200"/>
        <w:rPr>
          <w:rFonts w:ascii="宋体" w:hAnsi="宋体"/>
        </w:rPr>
      </w:pPr>
      <w:r>
        <w:rPr>
          <w:rFonts w:hint="eastAsia" w:ascii="宋体" w:hAnsi="宋体"/>
        </w:rPr>
        <w:t>8.了解木地板场地的结构</w:t>
      </w:r>
    </w:p>
    <w:p>
      <w:pPr>
        <w:snapToGrid w:val="0"/>
        <w:spacing w:line="360" w:lineRule="auto"/>
        <w:ind w:firstLine="420" w:firstLineChars="200"/>
        <w:rPr>
          <w:rFonts w:ascii="宋体" w:hAnsi="宋体"/>
        </w:rPr>
      </w:pPr>
      <w:r>
        <w:rPr>
          <w:rFonts w:hint="eastAsia" w:ascii="宋体" w:hAnsi="宋体"/>
        </w:rPr>
        <w:t>9.了解天然草坪场地和人造草坪场地</w:t>
      </w:r>
    </w:p>
    <w:p>
      <w:pPr>
        <w:spacing w:line="360" w:lineRule="auto"/>
        <w:rPr>
          <w:rFonts w:hint="eastAsia" w:ascii="宋体" w:hAnsi="宋体"/>
        </w:rPr>
      </w:pPr>
      <w:r>
        <w:rPr>
          <w:rFonts w:hint="eastAsia" w:ascii="黑体" w:hAnsi="宋体" w:eastAsia="黑体"/>
        </w:rPr>
        <w:t>第三章 体育场地与器材的规格</w:t>
      </w:r>
    </w:p>
    <w:p>
      <w:pPr>
        <w:snapToGrid w:val="0"/>
        <w:spacing w:line="360" w:lineRule="auto"/>
        <w:ind w:firstLine="420" w:firstLineChars="200"/>
        <w:rPr>
          <w:rFonts w:hint="eastAsia" w:ascii="宋体" w:hAnsi="宋体"/>
        </w:rPr>
      </w:pPr>
      <w:r>
        <w:rPr>
          <w:rFonts w:hint="eastAsia" w:ascii="宋体" w:hAnsi="宋体"/>
        </w:rPr>
        <w:t>1.了解田径场地与器材的规格</w:t>
      </w:r>
    </w:p>
    <w:p>
      <w:pPr>
        <w:snapToGrid w:val="0"/>
        <w:spacing w:line="360" w:lineRule="auto"/>
        <w:ind w:firstLine="420" w:firstLineChars="200"/>
        <w:rPr>
          <w:rFonts w:hint="eastAsia" w:ascii="宋体" w:hAnsi="宋体"/>
        </w:rPr>
      </w:pPr>
      <w:r>
        <w:rPr>
          <w:rFonts w:hint="eastAsia" w:ascii="宋体" w:hAnsi="宋体"/>
        </w:rPr>
        <w:t>2.了解球类场地与器材的规格</w:t>
      </w:r>
    </w:p>
    <w:p>
      <w:pPr>
        <w:spacing w:line="360" w:lineRule="auto"/>
        <w:rPr>
          <w:rFonts w:hint="eastAsia" w:ascii="宋体" w:hAnsi="宋体"/>
          <w:b/>
          <w:bCs/>
        </w:rPr>
      </w:pPr>
      <w:r>
        <w:rPr>
          <w:rFonts w:hint="eastAsia" w:ascii="黑体" w:hAnsi="宋体" w:eastAsia="黑体"/>
        </w:rPr>
        <w:t>第四章 体育场地的配套设施</w:t>
      </w:r>
    </w:p>
    <w:p>
      <w:pPr>
        <w:snapToGrid w:val="0"/>
        <w:spacing w:line="360" w:lineRule="auto"/>
        <w:ind w:firstLine="420" w:firstLineChars="200"/>
        <w:rPr>
          <w:rFonts w:hint="eastAsia" w:ascii="宋体" w:hAnsi="宋体"/>
        </w:rPr>
      </w:pPr>
      <w:r>
        <w:rPr>
          <w:rFonts w:hint="eastAsia" w:ascii="宋体" w:hAnsi="宋体"/>
        </w:rPr>
        <w:t>1.了解体育场地的灯光布置</w:t>
      </w:r>
    </w:p>
    <w:p>
      <w:pPr>
        <w:snapToGrid w:val="0"/>
        <w:spacing w:line="360" w:lineRule="auto"/>
        <w:ind w:firstLine="420" w:firstLineChars="200"/>
        <w:rPr>
          <w:rFonts w:ascii="宋体" w:hAnsi="宋体"/>
        </w:rPr>
      </w:pPr>
      <w:r>
        <w:rPr>
          <w:rFonts w:hint="eastAsia" w:ascii="宋体" w:hAnsi="宋体"/>
        </w:rPr>
        <w:t>2.了解体育场馆的看台</w:t>
      </w:r>
    </w:p>
    <w:p>
      <w:pPr>
        <w:snapToGrid w:val="0"/>
        <w:spacing w:line="360" w:lineRule="auto"/>
        <w:ind w:firstLine="420" w:firstLineChars="200"/>
        <w:rPr>
          <w:rFonts w:hint="eastAsia" w:ascii="宋体" w:hAnsi="宋体"/>
        </w:rPr>
      </w:pPr>
      <w:r>
        <w:rPr>
          <w:rFonts w:hint="eastAsia" w:ascii="宋体" w:hAnsi="宋体"/>
        </w:rPr>
        <w:t>3.了解体育场馆的记时计分系统</w:t>
      </w:r>
    </w:p>
    <w:p>
      <w:pPr>
        <w:spacing w:line="360" w:lineRule="auto"/>
        <w:rPr>
          <w:rFonts w:hint="eastAsia" w:ascii="宋体" w:hAnsi="宋体"/>
          <w:b/>
          <w:bCs/>
        </w:rPr>
      </w:pPr>
      <w:r>
        <w:rPr>
          <w:rFonts w:hint="eastAsia" w:ascii="黑体" w:hAnsi="宋体" w:eastAsia="黑体"/>
        </w:rPr>
        <w:t>第五章 体育设施的配备</w:t>
      </w:r>
    </w:p>
    <w:p>
      <w:pPr>
        <w:snapToGrid w:val="0"/>
        <w:spacing w:line="360" w:lineRule="auto"/>
        <w:ind w:firstLine="420" w:firstLineChars="200"/>
        <w:rPr>
          <w:rFonts w:ascii="宋体" w:hAnsi="宋体"/>
        </w:rPr>
      </w:pPr>
      <w:r>
        <w:rPr>
          <w:rFonts w:hint="eastAsia" w:ascii="宋体" w:hAnsi="宋体"/>
        </w:rPr>
        <w:t>1.了解城市公共体育设施</w:t>
      </w:r>
    </w:p>
    <w:p>
      <w:pPr>
        <w:snapToGrid w:val="0"/>
        <w:spacing w:line="360" w:lineRule="auto"/>
        <w:ind w:firstLine="420" w:firstLineChars="200"/>
        <w:rPr>
          <w:rFonts w:hint="eastAsia" w:ascii="宋体" w:hAnsi="宋体"/>
        </w:rPr>
      </w:pPr>
      <w:r>
        <w:rPr>
          <w:rFonts w:hint="eastAsia" w:ascii="宋体" w:hAnsi="宋体"/>
        </w:rPr>
        <w:t>2.了解学校体育设施的配备</w:t>
      </w:r>
    </w:p>
    <w:p>
      <w:pPr>
        <w:snapToGrid w:val="0"/>
        <w:spacing w:line="360" w:lineRule="auto"/>
        <w:ind w:firstLine="420" w:firstLineChars="200"/>
        <w:rPr>
          <w:rFonts w:hint="eastAsia" w:ascii="宋体" w:hAnsi="宋体"/>
        </w:rPr>
      </w:pPr>
      <w:r>
        <w:rPr>
          <w:rFonts w:hint="eastAsia" w:ascii="宋体" w:hAnsi="宋体"/>
        </w:rPr>
        <w:t>3.了解社区体育设施的配备</w:t>
      </w:r>
    </w:p>
    <w:p>
      <w:pPr>
        <w:snapToGrid w:val="0"/>
        <w:spacing w:line="360" w:lineRule="auto"/>
        <w:ind w:firstLine="420" w:firstLineChars="200"/>
        <w:rPr>
          <w:rFonts w:hint="eastAsia" w:ascii="宋体" w:hAnsi="宋体"/>
        </w:rPr>
      </w:pPr>
      <w:r>
        <w:rPr>
          <w:rFonts w:hint="eastAsia" w:ascii="宋体" w:hAnsi="宋体"/>
        </w:rPr>
        <w:t>4.了解健身房设施的配备</w:t>
      </w:r>
    </w:p>
    <w:p>
      <w:pPr>
        <w:spacing w:line="360" w:lineRule="auto"/>
        <w:rPr>
          <w:rFonts w:hint="eastAsia" w:ascii="宋体" w:hAnsi="宋体"/>
          <w:b/>
          <w:bCs/>
        </w:rPr>
      </w:pPr>
      <w:r>
        <w:rPr>
          <w:rFonts w:hint="eastAsia" w:ascii="黑体" w:hAnsi="宋体" w:eastAsia="黑体"/>
        </w:rPr>
        <w:t>第六章 体育设施的日常管理</w:t>
      </w:r>
    </w:p>
    <w:p>
      <w:pPr>
        <w:snapToGrid w:val="0"/>
        <w:spacing w:line="360" w:lineRule="auto"/>
        <w:ind w:firstLine="420" w:firstLineChars="200"/>
        <w:rPr>
          <w:rFonts w:hint="eastAsia" w:ascii="宋体" w:hAnsi="宋体"/>
        </w:rPr>
      </w:pPr>
      <w:r>
        <w:rPr>
          <w:rFonts w:hint="eastAsia" w:ascii="宋体" w:hAnsi="宋体"/>
        </w:rPr>
        <w:t>1.了解体育场地的日常维护</w:t>
      </w:r>
    </w:p>
    <w:p>
      <w:pPr>
        <w:snapToGrid w:val="0"/>
        <w:spacing w:line="360" w:lineRule="auto"/>
        <w:ind w:firstLine="420" w:firstLineChars="200"/>
        <w:rPr>
          <w:rFonts w:hint="eastAsia" w:ascii="宋体" w:hAnsi="宋体"/>
        </w:rPr>
      </w:pPr>
      <w:r>
        <w:rPr>
          <w:rFonts w:hint="eastAsia" w:ascii="宋体" w:hAnsi="宋体"/>
        </w:rPr>
        <w:t>2.了解体育器材的日常管理</w:t>
      </w:r>
    </w:p>
    <w:p>
      <w:pPr>
        <w:snapToGrid w:val="0"/>
        <w:spacing w:line="360" w:lineRule="auto"/>
        <w:ind w:firstLine="420" w:firstLineChars="200"/>
        <w:rPr>
          <w:rFonts w:hint="eastAsia" w:ascii="宋体" w:hAnsi="宋体"/>
        </w:rPr>
      </w:pPr>
      <w:r>
        <w:rPr>
          <w:rFonts w:hint="eastAsia" w:ascii="宋体" w:hAnsi="宋体"/>
        </w:rPr>
        <w:t>3.了解体育场馆的安全卫生管理</w:t>
      </w:r>
    </w:p>
    <w:p>
      <w:pPr>
        <w:spacing w:line="360" w:lineRule="auto"/>
        <w:rPr>
          <w:rFonts w:hint="eastAsia" w:ascii="宋体" w:hAnsi="宋体"/>
          <w:b/>
          <w:bCs/>
        </w:rPr>
      </w:pPr>
      <w:r>
        <w:rPr>
          <w:rFonts w:hint="eastAsia" w:ascii="黑体" w:hAnsi="宋体" w:eastAsia="黑体"/>
        </w:rPr>
        <w:t>第七章 体育设施的经营服务管理</w:t>
      </w:r>
    </w:p>
    <w:p>
      <w:pPr>
        <w:spacing w:line="360" w:lineRule="auto"/>
        <w:ind w:firstLine="420" w:firstLineChars="200"/>
        <w:rPr>
          <w:rFonts w:hint="eastAsia" w:ascii="宋体" w:hAnsi="宋体"/>
        </w:rPr>
      </w:pPr>
      <w:r>
        <w:rPr>
          <w:rFonts w:hint="eastAsia" w:ascii="宋体" w:hAnsi="宋体"/>
        </w:rPr>
        <w:t>1.了解体育设施服务的设计</w:t>
      </w:r>
    </w:p>
    <w:p>
      <w:pPr>
        <w:spacing w:line="360" w:lineRule="auto"/>
        <w:ind w:firstLine="420" w:firstLineChars="200"/>
        <w:rPr>
          <w:rFonts w:hint="eastAsia" w:ascii="宋体" w:hAnsi="宋体"/>
        </w:rPr>
      </w:pPr>
      <w:r>
        <w:rPr>
          <w:rFonts w:hint="eastAsia" w:ascii="宋体" w:hAnsi="宋体"/>
        </w:rPr>
        <w:t>2.了解体育设施服务人员的配备与管理</w:t>
      </w:r>
    </w:p>
    <w:p>
      <w:pPr>
        <w:spacing w:line="360" w:lineRule="auto"/>
        <w:ind w:firstLine="420" w:firstLineChars="200"/>
        <w:rPr>
          <w:rFonts w:hint="eastAsia" w:ascii="宋体" w:hAnsi="宋体"/>
        </w:rPr>
      </w:pPr>
      <w:r>
        <w:rPr>
          <w:rFonts w:hint="eastAsia" w:ascii="宋体" w:hAnsi="宋体"/>
        </w:rPr>
        <w:t>3.了解俱乐部会员服务</w:t>
      </w:r>
    </w:p>
    <w:p>
      <w:pPr>
        <w:spacing w:line="360" w:lineRule="auto"/>
        <w:rPr>
          <w:rFonts w:hint="eastAsia" w:ascii="黑体" w:hAnsi="宋体" w:eastAsia="黑体"/>
        </w:rPr>
      </w:pPr>
      <w:r>
        <w:rPr>
          <w:rFonts w:hint="eastAsia" w:ascii="黑体" w:hAnsi="宋体" w:eastAsia="黑体"/>
        </w:rPr>
        <w:t>三、学时分配：</w:t>
      </w:r>
    </w:p>
    <w:tbl>
      <w:tblPr>
        <w:tblStyle w:val="23"/>
        <w:tblW w:w="957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95"/>
        <w:gridCol w:w="1926"/>
        <w:gridCol w:w="2101"/>
        <w:gridCol w:w="19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3595" w:type="dxa"/>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章节名称</w:t>
            </w:r>
          </w:p>
        </w:tc>
        <w:tc>
          <w:tcPr>
            <w:tcW w:w="1926" w:type="dxa"/>
            <w:vAlign w:val="top"/>
          </w:tcPr>
          <w:p>
            <w:pPr>
              <w:spacing w:before="0" w:beforeAutospacing="0" w:after="0" w:afterAutospacing="0" w:line="360" w:lineRule="auto"/>
              <w:ind w:left="0" w:right="0" w:firstLine="210" w:firstLineChars="10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讲授（学时）</w:t>
            </w:r>
          </w:p>
        </w:tc>
        <w:tc>
          <w:tcPr>
            <w:tcW w:w="2101" w:type="dxa"/>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实验（学时）</w:t>
            </w:r>
          </w:p>
        </w:tc>
        <w:tc>
          <w:tcPr>
            <w:tcW w:w="1948" w:type="dxa"/>
            <w:vAlign w:val="top"/>
          </w:tcPr>
          <w:p>
            <w:pPr>
              <w:spacing w:before="0" w:beforeAutospacing="0" w:after="0" w:afterAutospacing="0" w:line="360" w:lineRule="auto"/>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rPr>
              <w:t>小计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3595" w:type="dxa"/>
            <w:vAlign w:val="top"/>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第一章 体育设施概述</w:t>
            </w:r>
          </w:p>
        </w:tc>
        <w:tc>
          <w:tcPr>
            <w:tcW w:w="1926"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2101"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948" w:type="dxa"/>
            <w:tcBorders>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Pr>
        <w:tc>
          <w:tcPr>
            <w:tcW w:w="3595" w:type="dxa"/>
            <w:vAlign w:val="top"/>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第二章 体育场地的构造</w:t>
            </w:r>
          </w:p>
        </w:tc>
        <w:tc>
          <w:tcPr>
            <w:tcW w:w="1926"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2101"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948" w:type="dxa"/>
            <w:tcBorders>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c>
          <w:tcPr>
            <w:tcW w:w="3595" w:type="dxa"/>
            <w:vAlign w:val="top"/>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第三章 体育场地与器材的规格</w:t>
            </w:r>
          </w:p>
        </w:tc>
        <w:tc>
          <w:tcPr>
            <w:tcW w:w="1926"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2101"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948"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3595" w:type="dxa"/>
            <w:vAlign w:val="top"/>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第四章 体育场地的配套设施</w:t>
            </w:r>
          </w:p>
        </w:tc>
        <w:tc>
          <w:tcPr>
            <w:tcW w:w="1926"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2101"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948"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3595" w:type="dxa"/>
            <w:vAlign w:val="top"/>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第五章 体育设施的配备</w:t>
            </w:r>
          </w:p>
        </w:tc>
        <w:tc>
          <w:tcPr>
            <w:tcW w:w="1926"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2101"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948"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3595" w:type="dxa"/>
            <w:vAlign w:val="top"/>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第六章 体育设施的日常管理</w:t>
            </w:r>
          </w:p>
        </w:tc>
        <w:tc>
          <w:tcPr>
            <w:tcW w:w="1926"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2101"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948"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c>
          <w:tcPr>
            <w:tcW w:w="3595" w:type="dxa"/>
            <w:vAlign w:val="top"/>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第七章 体育设施的经营服务管理</w:t>
            </w:r>
          </w:p>
        </w:tc>
        <w:tc>
          <w:tcPr>
            <w:tcW w:w="1926"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2101"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948"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3595"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合计</w:t>
            </w:r>
          </w:p>
        </w:tc>
        <w:tc>
          <w:tcPr>
            <w:tcW w:w="1926"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16</w:t>
            </w:r>
          </w:p>
        </w:tc>
        <w:tc>
          <w:tcPr>
            <w:tcW w:w="2101"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948" w:type="dxa"/>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16</w:t>
            </w:r>
          </w:p>
        </w:tc>
      </w:tr>
    </w:tbl>
    <w:p>
      <w:pPr>
        <w:widowControl/>
        <w:spacing w:line="360" w:lineRule="auto"/>
        <w:jc w:val="left"/>
        <w:rPr>
          <w:rFonts w:hint="eastAsia" w:eastAsia="黑体"/>
        </w:rPr>
      </w:pPr>
      <w:r>
        <w:rPr>
          <w:rFonts w:hint="eastAsia" w:eastAsia="黑体"/>
        </w:rPr>
        <w:t>四、主要参考书</w:t>
      </w:r>
    </w:p>
    <w:p>
      <w:pPr>
        <w:spacing w:line="360" w:lineRule="auto"/>
        <w:ind w:firstLine="210" w:firstLineChars="100"/>
      </w:pPr>
      <w:r>
        <w:t>1.</w:t>
      </w:r>
      <w:r>
        <w:rPr>
          <w:rFonts w:hAnsi="宋体"/>
        </w:rPr>
        <w:t>陈融编著</w:t>
      </w:r>
      <w:r>
        <w:rPr>
          <w:rFonts w:hint="eastAsia" w:hAnsi="宋体"/>
        </w:rPr>
        <w:t>.</w:t>
      </w:r>
      <w:r>
        <w:rPr>
          <w:rFonts w:hAnsi="宋体"/>
        </w:rPr>
        <w:t>《体育设施与管理》</w:t>
      </w:r>
      <w:r>
        <w:rPr>
          <w:rFonts w:hint="eastAsia" w:hAnsi="宋体"/>
        </w:rPr>
        <w:t>,</w:t>
      </w:r>
      <w:r>
        <w:rPr>
          <w:rFonts w:hAnsi="宋体"/>
        </w:rPr>
        <w:t>高等教育出版社</w:t>
      </w:r>
      <w:r>
        <w:rPr>
          <w:rFonts w:hint="eastAsia" w:hAnsi="宋体"/>
        </w:rPr>
        <w:t>.</w:t>
      </w:r>
    </w:p>
    <w:p>
      <w:pPr>
        <w:spacing w:line="360" w:lineRule="auto"/>
        <w:ind w:firstLine="210" w:firstLineChars="100"/>
      </w:pPr>
      <w:r>
        <w:t>2.</w:t>
      </w:r>
      <w:r>
        <w:rPr>
          <w:rFonts w:hAnsi="宋体"/>
        </w:rPr>
        <w:t>张汝栋编著</w:t>
      </w:r>
      <w:r>
        <w:rPr>
          <w:rFonts w:hint="eastAsia" w:hAnsi="宋体"/>
        </w:rPr>
        <w:t>.</w:t>
      </w:r>
      <w:r>
        <w:rPr>
          <w:rFonts w:hAnsi="宋体"/>
        </w:rPr>
        <w:t>《体育设施建设指南》</w:t>
      </w:r>
      <w:r>
        <w:rPr>
          <w:rFonts w:hint="eastAsia" w:hAnsi="宋体"/>
        </w:rPr>
        <w:t>,</w:t>
      </w:r>
      <w:r>
        <w:rPr>
          <w:rFonts w:hAnsi="宋体"/>
        </w:rPr>
        <w:t>人民体育出版社</w:t>
      </w:r>
      <w:r>
        <w:rPr>
          <w:rFonts w:hint="eastAsia" w:hAnsi="宋体"/>
        </w:rPr>
        <w:t>.</w:t>
      </w:r>
    </w:p>
    <w:p>
      <w:pPr>
        <w:spacing w:line="360" w:lineRule="auto"/>
        <w:rPr>
          <w:rFonts w:hint="eastAsia" w:eastAsia="黑体"/>
        </w:rPr>
      </w:pPr>
      <w:r>
        <w:rPr>
          <w:rFonts w:hint="eastAsia" w:eastAsia="黑体"/>
        </w:rPr>
        <w:t>五、考核方式（包括作业、测验、考试等及其所占比例）</w:t>
      </w:r>
    </w:p>
    <w:p>
      <w:pPr>
        <w:spacing w:line="360" w:lineRule="auto"/>
        <w:ind w:firstLine="210" w:firstLineChars="100"/>
        <w:rPr>
          <w:rFonts w:hint="eastAsia" w:ascii="宋体" w:hAnsi="宋体"/>
        </w:rPr>
      </w:pPr>
      <w:r>
        <w:rPr>
          <w:rFonts w:hint="eastAsia" w:ascii="宋体" w:hAnsi="宋体"/>
        </w:rPr>
        <w:t>1.平时成绩（30％）：上课出勤情况、课堂表现。</w:t>
      </w:r>
    </w:p>
    <w:p>
      <w:pPr>
        <w:widowControl/>
        <w:spacing w:line="360" w:lineRule="auto"/>
        <w:ind w:right="420" w:firstLine="210" w:firstLineChars="100"/>
        <w:rPr>
          <w:rFonts w:ascii="宋体" w:cs="宋体"/>
          <w:b/>
          <w:bCs/>
          <w:sz w:val="24"/>
        </w:rPr>
      </w:pPr>
      <w:r>
        <w:rPr>
          <w:rFonts w:hint="eastAsia" w:ascii="宋体" w:hAnsi="宋体"/>
          <w:szCs w:val="21"/>
        </w:rPr>
        <w:t>2.考查成绩（70</w:t>
      </w:r>
      <w:r>
        <w:rPr>
          <w:rFonts w:hint="eastAsia" w:ascii="宋体" w:hAnsi="宋体"/>
        </w:rPr>
        <w:t>％</w:t>
      </w:r>
      <w:r>
        <w:rPr>
          <w:rFonts w:hint="eastAsia" w:ascii="宋体" w:hAnsi="宋体"/>
          <w:szCs w:val="21"/>
        </w:rPr>
        <w:t xml:space="preserve">）：对所熟悉的体育场地进行测量与分析并总结。             </w:t>
      </w:r>
    </w:p>
    <w:p>
      <w:pPr>
        <w:widowControl/>
        <w:spacing w:line="360" w:lineRule="auto"/>
        <w:ind w:right="960" w:firstLine="5783" w:firstLineChars="2400"/>
        <w:jc w:val="right"/>
        <w:rPr>
          <w:rFonts w:hint="eastAsia" w:ascii="宋体" w:cs="宋体"/>
          <w:b/>
          <w:bCs/>
          <w:sz w:val="24"/>
        </w:rPr>
      </w:pPr>
    </w:p>
    <w:p>
      <w:pPr>
        <w:spacing w:line="360" w:lineRule="auto"/>
        <w:jc w:val="center"/>
        <w:outlineLvl w:val="0"/>
        <w:rPr>
          <w:rFonts w:hint="eastAsia" w:eastAsia="黑体"/>
          <w:sz w:val="28"/>
        </w:rPr>
      </w:pPr>
      <w:bookmarkStart w:id="223" w:name="_Toc4535"/>
    </w:p>
    <w:p>
      <w:pPr>
        <w:spacing w:line="360" w:lineRule="auto"/>
        <w:jc w:val="center"/>
        <w:outlineLvl w:val="0"/>
        <w:rPr>
          <w:rFonts w:hint="eastAsia" w:eastAsia="黑体"/>
          <w:sz w:val="28"/>
        </w:rPr>
      </w:pPr>
    </w:p>
    <w:p>
      <w:pPr>
        <w:spacing w:line="360" w:lineRule="auto"/>
        <w:jc w:val="both"/>
        <w:outlineLvl w:val="0"/>
        <w:rPr>
          <w:rFonts w:hint="eastAsia" w:eastAsia="黑体"/>
          <w:sz w:val="28"/>
        </w:rPr>
      </w:pPr>
    </w:p>
    <w:p>
      <w:pPr>
        <w:spacing w:line="360" w:lineRule="auto"/>
        <w:jc w:val="center"/>
        <w:outlineLvl w:val="0"/>
        <w:rPr>
          <w:rFonts w:hint="eastAsia" w:eastAsia="黑体"/>
          <w:sz w:val="28"/>
        </w:rPr>
      </w:pPr>
    </w:p>
    <w:p>
      <w:pPr>
        <w:spacing w:line="360" w:lineRule="auto"/>
        <w:jc w:val="center"/>
        <w:outlineLvl w:val="0"/>
        <w:rPr>
          <w:rFonts w:hint="eastAsia" w:eastAsia="黑体"/>
          <w:sz w:val="28"/>
        </w:rPr>
      </w:pPr>
    </w:p>
    <w:p>
      <w:pPr>
        <w:spacing w:line="360" w:lineRule="auto"/>
        <w:jc w:val="center"/>
        <w:outlineLvl w:val="0"/>
        <w:rPr>
          <w:rFonts w:hint="eastAsia" w:eastAsia="黑体"/>
          <w:sz w:val="28"/>
        </w:rPr>
      </w:pPr>
    </w:p>
    <w:p>
      <w:pPr>
        <w:spacing w:line="360" w:lineRule="auto"/>
        <w:jc w:val="center"/>
        <w:outlineLvl w:val="0"/>
        <w:rPr>
          <w:rFonts w:hint="eastAsia" w:eastAsia="黑体"/>
          <w:sz w:val="28"/>
        </w:rPr>
      </w:pPr>
    </w:p>
    <w:p>
      <w:pPr>
        <w:spacing w:line="360" w:lineRule="auto"/>
        <w:jc w:val="center"/>
        <w:outlineLvl w:val="0"/>
        <w:rPr>
          <w:rFonts w:hint="eastAsia" w:eastAsia="黑体"/>
          <w:sz w:val="28"/>
        </w:rPr>
      </w:pPr>
    </w:p>
    <w:p>
      <w:pPr>
        <w:spacing w:line="360" w:lineRule="auto"/>
        <w:jc w:val="center"/>
        <w:outlineLvl w:val="0"/>
        <w:rPr>
          <w:rFonts w:hint="eastAsia" w:eastAsia="黑体"/>
          <w:sz w:val="28"/>
        </w:rPr>
      </w:pPr>
    </w:p>
    <w:p>
      <w:pPr>
        <w:spacing w:line="360" w:lineRule="auto"/>
        <w:jc w:val="center"/>
        <w:outlineLvl w:val="0"/>
        <w:rPr>
          <w:rFonts w:hint="eastAsia" w:eastAsia="黑体"/>
          <w:sz w:val="28"/>
        </w:rPr>
      </w:pPr>
    </w:p>
    <w:p>
      <w:pPr>
        <w:spacing w:line="360" w:lineRule="auto"/>
        <w:jc w:val="center"/>
        <w:outlineLvl w:val="0"/>
        <w:rPr>
          <w:rFonts w:hint="eastAsia" w:eastAsia="黑体"/>
          <w:sz w:val="28"/>
        </w:rPr>
      </w:pPr>
    </w:p>
    <w:p>
      <w:pPr>
        <w:spacing w:line="360" w:lineRule="auto"/>
        <w:jc w:val="center"/>
        <w:outlineLvl w:val="0"/>
        <w:rPr>
          <w:rFonts w:hint="eastAsia" w:eastAsia="黑体"/>
          <w:sz w:val="28"/>
        </w:rPr>
      </w:pPr>
    </w:p>
    <w:p>
      <w:pPr>
        <w:spacing w:line="360" w:lineRule="auto"/>
        <w:jc w:val="center"/>
        <w:outlineLvl w:val="0"/>
        <w:rPr>
          <w:rFonts w:hint="eastAsia" w:eastAsia="黑体"/>
          <w:sz w:val="28"/>
        </w:rPr>
      </w:pPr>
    </w:p>
    <w:p>
      <w:pPr>
        <w:spacing w:line="360" w:lineRule="auto"/>
        <w:jc w:val="center"/>
        <w:outlineLvl w:val="0"/>
        <w:rPr>
          <w:rFonts w:hint="eastAsia" w:eastAsia="黑体"/>
          <w:sz w:val="28"/>
        </w:rPr>
      </w:pPr>
    </w:p>
    <w:p>
      <w:pPr>
        <w:spacing w:line="360" w:lineRule="auto"/>
        <w:jc w:val="center"/>
        <w:outlineLvl w:val="0"/>
        <w:rPr>
          <w:rFonts w:hint="eastAsia" w:eastAsia="黑体"/>
          <w:sz w:val="28"/>
        </w:rPr>
      </w:pPr>
    </w:p>
    <w:p>
      <w:pPr>
        <w:spacing w:line="360" w:lineRule="auto"/>
        <w:jc w:val="center"/>
        <w:outlineLvl w:val="0"/>
        <w:rPr>
          <w:rFonts w:hint="eastAsia" w:eastAsia="黑体"/>
          <w:sz w:val="28"/>
        </w:rPr>
      </w:pPr>
    </w:p>
    <w:p>
      <w:pPr>
        <w:spacing w:line="360" w:lineRule="auto"/>
        <w:jc w:val="center"/>
        <w:outlineLvl w:val="0"/>
        <w:rPr>
          <w:rFonts w:hint="eastAsia" w:eastAsia="黑体"/>
          <w:sz w:val="28"/>
        </w:rPr>
      </w:pPr>
    </w:p>
    <w:p>
      <w:pPr>
        <w:spacing w:line="360" w:lineRule="auto"/>
        <w:jc w:val="both"/>
        <w:outlineLvl w:val="0"/>
        <w:rPr>
          <w:rFonts w:hint="eastAsia" w:eastAsia="黑体"/>
          <w:sz w:val="28"/>
        </w:rPr>
      </w:pPr>
    </w:p>
    <w:p>
      <w:pPr>
        <w:spacing w:line="360" w:lineRule="auto"/>
        <w:jc w:val="both"/>
        <w:outlineLvl w:val="0"/>
        <w:rPr>
          <w:rFonts w:hint="eastAsia" w:eastAsia="黑体"/>
          <w:sz w:val="28"/>
        </w:rPr>
      </w:pPr>
    </w:p>
    <w:p>
      <w:pPr>
        <w:spacing w:line="360" w:lineRule="auto"/>
        <w:jc w:val="both"/>
        <w:outlineLvl w:val="0"/>
        <w:rPr>
          <w:rFonts w:hint="eastAsia" w:eastAsia="黑体"/>
          <w:sz w:val="28"/>
        </w:rPr>
      </w:pPr>
    </w:p>
    <w:p>
      <w:pPr>
        <w:spacing w:line="360" w:lineRule="auto"/>
        <w:jc w:val="center"/>
        <w:outlineLvl w:val="0"/>
        <w:rPr>
          <w:rFonts w:hint="eastAsia" w:eastAsia="黑体"/>
          <w:sz w:val="28"/>
        </w:rPr>
      </w:pPr>
      <w:bookmarkStart w:id="224" w:name="_Toc2865"/>
      <w:bookmarkStart w:id="225" w:name="_Toc5280"/>
      <w:r>
        <w:rPr>
          <w:rFonts w:hint="eastAsia" w:eastAsia="黑体"/>
          <w:sz w:val="28"/>
        </w:rPr>
        <w:t>《</w:t>
      </w:r>
      <w:r>
        <w:rPr>
          <w:rFonts w:hint="eastAsia" w:ascii="黑体" w:eastAsia="黑体"/>
          <w:sz w:val="28"/>
        </w:rPr>
        <w:t>学校体育学》教学大纲</w:t>
      </w:r>
      <w:bookmarkEnd w:id="223"/>
      <w:bookmarkEnd w:id="224"/>
      <w:bookmarkEnd w:id="225"/>
    </w:p>
    <w:p>
      <w:pPr>
        <w:spacing w:line="360" w:lineRule="auto"/>
        <w:ind w:firstLine="420" w:firstLineChars="200"/>
        <w:rPr>
          <w:rFonts w:hint="eastAsia" w:ascii="黑体" w:hAnsi="黑体" w:eastAsia="黑体" w:cs="黑体"/>
        </w:rPr>
      </w:pPr>
      <w:r>
        <w:rPr>
          <w:rFonts w:hint="eastAsia" w:ascii="黑体" w:hAnsi="黑体" w:eastAsia="黑体" w:cs="黑体"/>
        </w:rPr>
        <w:t>课程类别： 专业任选课              课程名称：  学校体育学</w:t>
      </w:r>
    </w:p>
    <w:p>
      <w:pPr>
        <w:spacing w:line="360" w:lineRule="auto"/>
        <w:ind w:firstLine="420" w:firstLineChars="200"/>
        <w:rPr>
          <w:rFonts w:hint="eastAsia" w:ascii="黑体" w:hAnsi="黑体" w:eastAsia="黑体" w:cs="黑体"/>
        </w:rPr>
      </w:pPr>
      <w:r>
        <w:rPr>
          <w:rFonts w:hint="eastAsia" w:ascii="黑体" w:hAnsi="黑体" w:eastAsia="黑体" w:cs="黑体"/>
        </w:rPr>
        <w:t xml:space="preserve">开课单位： 体育学院                课程编号：  N06110218           </w:t>
      </w:r>
    </w:p>
    <w:p>
      <w:pPr>
        <w:spacing w:line="360" w:lineRule="auto"/>
        <w:rPr>
          <w:rFonts w:hint="eastAsia" w:ascii="黑体" w:hAnsi="黑体" w:eastAsia="黑体" w:cs="黑体"/>
        </w:rPr>
      </w:pPr>
      <w:r>
        <w:rPr>
          <w:rFonts w:hint="eastAsia" w:ascii="黑体" w:hAnsi="黑体" w:eastAsia="黑体" w:cs="黑体"/>
          <w:spacing w:val="60"/>
        </w:rPr>
        <w:t xml:space="preserve">  总学</w:t>
      </w:r>
      <w:r>
        <w:rPr>
          <w:rFonts w:hint="eastAsia" w:ascii="黑体" w:hAnsi="黑体" w:eastAsia="黑体" w:cs="黑体"/>
        </w:rPr>
        <w:t xml:space="preserve">时： 32学时                 学    分： 2  </w:t>
      </w:r>
    </w:p>
    <w:p>
      <w:pPr>
        <w:spacing w:line="360" w:lineRule="auto"/>
        <w:ind w:firstLine="420" w:firstLineChars="200"/>
        <w:rPr>
          <w:rFonts w:hint="eastAsia" w:ascii="黑体" w:hAnsi="黑体" w:eastAsia="黑体" w:cs="黑体"/>
        </w:rPr>
      </w:pPr>
      <w:r>
        <w:rPr>
          <w:rFonts w:hint="eastAsia" w:ascii="黑体" w:hAnsi="黑体" w:eastAsia="黑体" w:cs="黑体"/>
        </w:rPr>
        <w:t xml:space="preserve">适用专业： 社会体育指导与管理                                    </w:t>
      </w:r>
    </w:p>
    <w:p>
      <w:pPr>
        <w:spacing w:line="360" w:lineRule="auto"/>
        <w:ind w:firstLine="420" w:firstLineChars="200"/>
        <w:rPr>
          <w:rFonts w:hint="eastAsia" w:ascii="黑体" w:hAnsi="黑体" w:eastAsia="黑体" w:cs="黑体"/>
        </w:rPr>
      </w:pPr>
      <w:r>
        <w:rPr>
          <w:rFonts w:hint="eastAsia" w:ascii="黑体" w:hAnsi="黑体" w:eastAsia="黑体" w:cs="黑体"/>
        </w:rPr>
        <w:t>先修课程： 教育学</w:t>
      </w:r>
    </w:p>
    <w:p>
      <w:pPr>
        <w:numPr>
          <w:ilvl w:val="0"/>
          <w:numId w:val="0"/>
        </w:numPr>
        <w:tabs>
          <w:tab w:val="clear" w:pos="420"/>
          <w:tab w:val="clear" w:pos="570"/>
          <w:tab w:val="clear" w:pos="720"/>
          <w:tab w:val="clear" w:pos="735"/>
          <w:tab w:val="clear" w:pos="801"/>
          <w:tab w:val="clear" w:pos="861"/>
          <w:tab w:val="clear" w:pos="885"/>
        </w:tabs>
        <w:spacing w:line="360" w:lineRule="auto"/>
        <w:rPr>
          <w:rFonts w:hint="eastAsia" w:eastAsia="黑体"/>
        </w:rPr>
      </w:pPr>
      <w:r>
        <w:rPr>
          <w:rFonts w:hint="eastAsia" w:eastAsia="黑体"/>
          <w:lang w:val="en-US" w:eastAsia="zh-CN"/>
        </w:rPr>
        <w:t xml:space="preserve">    </w:t>
      </w:r>
      <w:r>
        <w:rPr>
          <w:rFonts w:hint="eastAsia" w:eastAsia="黑体"/>
          <w:lang w:eastAsia="zh-CN"/>
        </w:rPr>
        <w:t>一、</w:t>
      </w:r>
      <w:r>
        <w:rPr>
          <w:rFonts w:hint="eastAsia" w:eastAsia="黑体"/>
        </w:rPr>
        <w:t>课程在教学计划中地位、作用</w:t>
      </w:r>
    </w:p>
    <w:p>
      <w:pPr>
        <w:spacing w:line="360" w:lineRule="auto"/>
        <w:ind w:firstLine="420" w:firstLineChars="200"/>
        <w:rPr>
          <w:rFonts w:hint="eastAsia" w:ascii="宋体" w:hAnsi="宋体" w:cs="宋体"/>
        </w:rPr>
      </w:pPr>
      <w:r>
        <w:rPr>
          <w:rFonts w:hint="eastAsia" w:ascii="宋体" w:hAnsi="宋体" w:cs="宋体"/>
        </w:rPr>
        <w:t xml:space="preserve">    《学校体育学》阐明学校体育的基本原理与方法，研究与揭示学校体育的基本规律，使学生掌</w:t>
      </w:r>
    </w:p>
    <w:p>
      <w:pPr>
        <w:spacing w:line="360" w:lineRule="auto"/>
        <w:ind w:firstLine="420" w:firstLineChars="200"/>
        <w:rPr>
          <w:rFonts w:hint="eastAsia" w:ascii="宋体" w:hAnsi="宋体" w:cs="宋体"/>
        </w:rPr>
      </w:pPr>
      <w:r>
        <w:rPr>
          <w:rFonts w:hint="eastAsia" w:ascii="宋体" w:hAnsi="宋体" w:cs="宋体"/>
        </w:rPr>
        <w:t>握开展学校体育工作的基本技能，以及具备运用这些基本理论、知识和技能从事学校体育工作的能</w:t>
      </w:r>
    </w:p>
    <w:p>
      <w:pPr>
        <w:spacing w:line="360" w:lineRule="auto"/>
        <w:ind w:firstLine="420" w:firstLineChars="200"/>
        <w:rPr>
          <w:rFonts w:hint="eastAsia" w:ascii="宋体" w:hAnsi="宋体" w:cs="宋体"/>
        </w:rPr>
      </w:pPr>
      <w:r>
        <w:rPr>
          <w:rFonts w:hint="eastAsia" w:ascii="宋体" w:hAnsi="宋体" w:cs="宋体"/>
        </w:rPr>
        <w:t>力。使学生从理论上正确认识学校体育在体育、教育中的地位和作用，明确体育教师应具备的政治、</w:t>
      </w:r>
    </w:p>
    <w:p>
      <w:pPr>
        <w:spacing w:line="360" w:lineRule="auto"/>
        <w:ind w:firstLine="420" w:firstLineChars="200"/>
        <w:rPr>
          <w:rFonts w:hint="eastAsia" w:ascii="宋体" w:hAnsi="宋体" w:cs="宋体"/>
        </w:rPr>
      </w:pPr>
      <w:r>
        <w:rPr>
          <w:rFonts w:hint="eastAsia" w:ascii="宋体" w:hAnsi="宋体" w:cs="宋体"/>
        </w:rPr>
        <w:t>业务素质，基本树立体育教师的专业思想与师德规范；使学生较全面、系统地学习并掌握学校体育</w:t>
      </w:r>
    </w:p>
    <w:p>
      <w:pPr>
        <w:spacing w:line="360" w:lineRule="auto"/>
        <w:ind w:firstLine="420" w:firstLineChars="200"/>
        <w:rPr>
          <w:rFonts w:hint="eastAsia" w:ascii="宋体" w:hAnsi="宋体" w:cs="宋体"/>
        </w:rPr>
      </w:pPr>
      <w:r>
        <w:rPr>
          <w:rFonts w:hint="eastAsia" w:ascii="宋体" w:hAnsi="宋体" w:cs="宋体"/>
        </w:rPr>
        <w:t>教学、课外体育锻炼、课余运动训练和竞赛的基本理论和方法，初步掌握学校体育管理的基本知识。</w:t>
      </w:r>
    </w:p>
    <w:p>
      <w:pPr>
        <w:spacing w:line="360" w:lineRule="auto"/>
        <w:ind w:firstLine="420" w:firstLineChars="200"/>
        <w:rPr>
          <w:rFonts w:hint="eastAsia" w:ascii="宋体" w:hAnsi="宋体" w:cs="宋体"/>
        </w:rPr>
      </w:pPr>
      <w:r>
        <w:rPr>
          <w:rFonts w:hint="eastAsia" w:ascii="宋体" w:hAnsi="宋体" w:cs="宋体"/>
        </w:rPr>
        <w:t>理论联系实际，加强实践环节，培养学生独立思考和分析与解决问题的能力。</w:t>
      </w:r>
    </w:p>
    <w:p>
      <w:pPr>
        <w:spacing w:line="360" w:lineRule="auto"/>
        <w:ind w:firstLine="441" w:firstLineChars="210"/>
        <w:rPr>
          <w:rFonts w:hint="eastAsia" w:ascii="宋体"/>
        </w:rPr>
      </w:pPr>
      <w:r>
        <w:rPr>
          <w:rFonts w:hint="eastAsia" w:eastAsia="黑体"/>
        </w:rPr>
        <w:t>二、课程内容</w:t>
      </w:r>
      <w:r>
        <w:rPr>
          <w:rFonts w:eastAsia="黑体"/>
        </w:rPr>
        <w:t>、</w:t>
      </w:r>
      <w:r>
        <w:rPr>
          <w:rFonts w:hint="eastAsia" w:eastAsia="黑体"/>
        </w:rPr>
        <w:t>基本要求</w:t>
      </w:r>
    </w:p>
    <w:p>
      <w:pPr>
        <w:spacing w:line="360" w:lineRule="auto"/>
        <w:ind w:left="456"/>
        <w:rPr>
          <w:rFonts w:hint="eastAsia" w:ascii="黑体" w:hAnsi="黑体" w:eastAsia="黑体" w:cs="黑体"/>
          <w:lang w:val="en-US" w:eastAsia="zh-CN"/>
        </w:rPr>
      </w:pPr>
      <w:r>
        <w:rPr>
          <w:rFonts w:hint="eastAsia" w:ascii="黑体" w:eastAsia="黑体"/>
        </w:rPr>
        <w:t xml:space="preserve">第一章 </w:t>
      </w:r>
      <w:r>
        <w:rPr>
          <w:rFonts w:hint="eastAsia" w:ascii="黑体" w:hAnsi="黑体" w:eastAsia="黑体" w:cs="黑体"/>
          <w:lang w:val="en-US" w:eastAsia="zh-CN"/>
        </w:rPr>
        <w:t>学校体育的历史沿革与思想演变</w:t>
      </w:r>
    </w:p>
    <w:p>
      <w:pPr>
        <w:spacing w:line="360" w:lineRule="auto"/>
        <w:ind w:left="454" w:firstLine="420" w:firstLineChars="200"/>
        <w:rPr>
          <w:rFonts w:hint="eastAsia"/>
          <w:lang w:val="en-US" w:eastAsia="zh-CN"/>
        </w:rPr>
      </w:pPr>
      <w:r>
        <w:rPr>
          <w:rFonts w:hint="eastAsia"/>
          <w:lang w:val="en-US" w:eastAsia="zh-CN"/>
        </w:rPr>
        <w:t>1.了解体育与社会之间的联系，</w:t>
      </w:r>
    </w:p>
    <w:p>
      <w:pPr>
        <w:spacing w:line="360" w:lineRule="auto"/>
        <w:ind w:left="454" w:firstLine="420" w:firstLineChars="200"/>
        <w:rPr>
          <w:rFonts w:hint="eastAsia"/>
          <w:lang w:val="en-US" w:eastAsia="zh-CN"/>
        </w:rPr>
      </w:pPr>
      <w:r>
        <w:rPr>
          <w:rFonts w:hint="eastAsia"/>
          <w:lang w:val="en-US" w:eastAsia="zh-CN"/>
        </w:rPr>
        <w:t>2.了解学校体育发展中的人文主义传统和科学主义传统及其历史地位，</w:t>
      </w:r>
    </w:p>
    <w:p>
      <w:pPr>
        <w:spacing w:line="360" w:lineRule="auto"/>
        <w:ind w:left="454" w:firstLine="420" w:firstLineChars="200"/>
        <w:rPr>
          <w:rFonts w:hint="eastAsia"/>
          <w:lang w:val="en-US" w:eastAsia="zh-CN"/>
        </w:rPr>
      </w:pPr>
      <w:r>
        <w:rPr>
          <w:rFonts w:hint="eastAsia"/>
          <w:lang w:val="en-US" w:eastAsia="zh-CN"/>
        </w:rPr>
        <w:t>3.了解中国学校体育思想的发展特点，从而更清醒地理解与把握学校体育发展的趋势。</w:t>
      </w:r>
    </w:p>
    <w:p>
      <w:pPr>
        <w:spacing w:line="360" w:lineRule="auto"/>
        <w:ind w:left="454" w:firstLine="420" w:firstLineChars="200"/>
        <w:rPr>
          <w:rFonts w:hint="eastAsia"/>
          <w:lang w:val="en-US" w:eastAsia="zh-CN"/>
        </w:rPr>
      </w:pPr>
      <w:r>
        <w:rPr>
          <w:rFonts w:hint="eastAsia"/>
          <w:lang w:val="en-US" w:eastAsia="zh-CN"/>
        </w:rPr>
        <w:t>教学重点：我国学校体育思想的演变</w:t>
      </w:r>
    </w:p>
    <w:p>
      <w:pPr>
        <w:spacing w:line="360" w:lineRule="auto"/>
        <w:ind w:left="454" w:firstLine="420" w:firstLineChars="200"/>
        <w:rPr>
          <w:rFonts w:hint="eastAsia"/>
          <w:lang w:val="en-US" w:eastAsia="zh-CN"/>
        </w:rPr>
      </w:pPr>
      <w:r>
        <w:rPr>
          <w:rFonts w:hint="eastAsia"/>
          <w:lang w:val="en-US" w:eastAsia="zh-CN"/>
        </w:rPr>
        <w:t>教学难点：学校体育思想的演变</w:t>
      </w:r>
    </w:p>
    <w:p>
      <w:pPr>
        <w:spacing w:line="360" w:lineRule="auto"/>
        <w:ind w:left="456"/>
        <w:rPr>
          <w:rFonts w:hint="eastAsia" w:ascii="黑体" w:eastAsia="黑体"/>
        </w:rPr>
      </w:pPr>
      <w:r>
        <w:rPr>
          <w:rFonts w:hint="eastAsia" w:ascii="黑体" w:eastAsia="黑体"/>
        </w:rPr>
        <w:t>第二章 学校体育与学生的全面发展</w:t>
      </w:r>
    </w:p>
    <w:p>
      <w:pPr>
        <w:spacing w:line="360" w:lineRule="auto"/>
        <w:ind w:left="454" w:firstLine="420" w:firstLineChars="200"/>
        <w:rPr>
          <w:rFonts w:hint="eastAsia"/>
          <w:lang w:val="en-US" w:eastAsia="zh-CN"/>
        </w:rPr>
      </w:pPr>
      <w:r>
        <w:rPr>
          <w:rFonts w:hint="eastAsia"/>
          <w:lang w:val="en-US" w:eastAsia="zh-CN"/>
        </w:rPr>
        <w:t>1.正确认识与理解学校体育的地位与功能，</w:t>
      </w:r>
    </w:p>
    <w:p>
      <w:pPr>
        <w:spacing w:line="360" w:lineRule="auto"/>
        <w:ind w:left="454" w:firstLine="420" w:firstLineChars="200"/>
        <w:rPr>
          <w:rFonts w:hint="eastAsia"/>
          <w:lang w:val="en-US" w:eastAsia="zh-CN"/>
        </w:rPr>
      </w:pPr>
      <w:r>
        <w:rPr>
          <w:rFonts w:hint="eastAsia"/>
          <w:lang w:val="en-US" w:eastAsia="zh-CN"/>
        </w:rPr>
        <w:t>2.了解学生的身体形态、机能、体能发展、心理发展和社会发展的特点，</w:t>
      </w:r>
    </w:p>
    <w:p>
      <w:pPr>
        <w:spacing w:line="360" w:lineRule="auto"/>
        <w:ind w:left="454" w:firstLine="420" w:firstLineChars="200"/>
        <w:rPr>
          <w:rFonts w:hint="eastAsia"/>
          <w:lang w:val="en-US" w:eastAsia="zh-CN"/>
        </w:rPr>
      </w:pPr>
      <w:r>
        <w:rPr>
          <w:rFonts w:hint="eastAsia"/>
          <w:lang w:val="en-US" w:eastAsia="zh-CN"/>
        </w:rPr>
        <w:t>3.能根据中学生的特点正确提出开展学校体育的基本思路，将所学知识能够运用到学校体育实践中，以促进学生的全面发展。</w:t>
      </w:r>
    </w:p>
    <w:p>
      <w:pPr>
        <w:spacing w:line="360" w:lineRule="auto"/>
        <w:ind w:left="454" w:firstLine="420" w:firstLineChars="200"/>
        <w:rPr>
          <w:rFonts w:hint="eastAsia"/>
          <w:lang w:val="en-US" w:eastAsia="zh-CN"/>
        </w:rPr>
      </w:pPr>
      <w:r>
        <w:rPr>
          <w:rFonts w:hint="eastAsia"/>
          <w:lang w:val="en-US" w:eastAsia="zh-CN"/>
        </w:rPr>
        <w:t>教学重点：学校体育对学生心理和社会适应能力发展的作用。</w:t>
      </w:r>
    </w:p>
    <w:p>
      <w:pPr>
        <w:spacing w:line="360" w:lineRule="auto"/>
        <w:ind w:left="454" w:firstLine="420" w:firstLineChars="200"/>
        <w:rPr>
          <w:rFonts w:hint="eastAsia"/>
          <w:lang w:val="en-US" w:eastAsia="zh-CN"/>
        </w:rPr>
      </w:pPr>
      <w:r>
        <w:rPr>
          <w:rFonts w:hint="eastAsia"/>
          <w:lang w:val="en-US" w:eastAsia="zh-CN"/>
        </w:rPr>
        <w:t>教学难点：学校体育对学生社会适应能力发展的作用。</w:t>
      </w:r>
    </w:p>
    <w:p>
      <w:pPr>
        <w:numPr>
          <w:ilvl w:val="0"/>
          <w:numId w:val="24"/>
        </w:numPr>
        <w:spacing w:line="360" w:lineRule="auto"/>
        <w:ind w:left="456"/>
        <w:rPr>
          <w:rFonts w:hint="eastAsia" w:ascii="黑体" w:eastAsia="黑体"/>
        </w:rPr>
      </w:pPr>
      <w:r>
        <w:rPr>
          <w:rFonts w:hint="eastAsia" w:ascii="黑体" w:eastAsia="黑体"/>
        </w:rPr>
        <w:t>我国学校体育的目的与目标</w:t>
      </w:r>
    </w:p>
    <w:p>
      <w:pPr>
        <w:spacing w:line="360" w:lineRule="auto"/>
        <w:ind w:left="454" w:firstLine="420" w:firstLineChars="200"/>
        <w:rPr>
          <w:rFonts w:hint="eastAsia"/>
          <w:lang w:val="en-US" w:eastAsia="zh-CN"/>
        </w:rPr>
      </w:pPr>
      <w:r>
        <w:rPr>
          <w:rFonts w:hint="eastAsia"/>
          <w:lang w:val="en-US" w:eastAsia="zh-CN"/>
        </w:rPr>
        <w:t>1.学生能正确理解与掌握学校体育的结构、学校体育目标的结构与功能、学校体育目标的制定。</w:t>
      </w:r>
    </w:p>
    <w:p>
      <w:pPr>
        <w:spacing w:line="360" w:lineRule="auto"/>
        <w:ind w:left="454" w:firstLine="420" w:firstLineChars="200"/>
        <w:rPr>
          <w:rFonts w:hint="eastAsia"/>
          <w:lang w:val="en-US" w:eastAsia="zh-CN"/>
        </w:rPr>
      </w:pPr>
      <w:r>
        <w:rPr>
          <w:rFonts w:hint="eastAsia"/>
          <w:lang w:val="en-US" w:eastAsia="zh-CN"/>
        </w:rPr>
        <w:t>2.能正确把握我国现行的学校体育目标以及实现途径。</w:t>
      </w:r>
    </w:p>
    <w:p>
      <w:pPr>
        <w:spacing w:line="360" w:lineRule="auto"/>
        <w:ind w:left="454" w:firstLine="420" w:firstLineChars="200"/>
        <w:rPr>
          <w:rFonts w:hint="eastAsia"/>
          <w:lang w:val="en-US" w:eastAsia="zh-CN"/>
        </w:rPr>
      </w:pPr>
      <w:r>
        <w:rPr>
          <w:rFonts w:hint="eastAsia"/>
          <w:lang w:val="en-US" w:eastAsia="zh-CN"/>
        </w:rPr>
        <w:t>教学重点：制定学校体育目标应考虑的因素及我国现阶段学校体育的目标</w:t>
      </w:r>
    </w:p>
    <w:p>
      <w:pPr>
        <w:spacing w:line="360" w:lineRule="auto"/>
        <w:ind w:left="454" w:firstLine="420" w:firstLineChars="200"/>
        <w:rPr>
          <w:rFonts w:hint="eastAsia"/>
          <w:lang w:val="en-US" w:eastAsia="zh-CN"/>
        </w:rPr>
      </w:pPr>
      <w:r>
        <w:rPr>
          <w:rFonts w:hint="eastAsia"/>
          <w:lang w:val="en-US" w:eastAsia="zh-CN"/>
        </w:rPr>
        <w:t>教学难点：制定学校体育目标的取向</w:t>
      </w:r>
    </w:p>
    <w:p>
      <w:pPr>
        <w:numPr>
          <w:ilvl w:val="0"/>
          <w:numId w:val="24"/>
        </w:numPr>
        <w:spacing w:line="360" w:lineRule="auto"/>
        <w:ind w:left="456"/>
        <w:rPr>
          <w:rFonts w:hint="eastAsia"/>
          <w:lang w:val="en-US" w:eastAsia="zh-CN"/>
        </w:rPr>
      </w:pPr>
      <w:r>
        <w:rPr>
          <w:rFonts w:hint="eastAsia" w:ascii="黑体" w:eastAsia="黑体"/>
        </w:rPr>
        <w:t>体育课程的学科基础与编制</w:t>
      </w:r>
    </w:p>
    <w:p>
      <w:pPr>
        <w:spacing w:line="360" w:lineRule="auto"/>
        <w:ind w:left="454" w:firstLine="420" w:firstLineChars="200"/>
        <w:rPr>
          <w:rFonts w:hint="eastAsia"/>
          <w:lang w:val="en-US" w:eastAsia="zh-CN"/>
        </w:rPr>
      </w:pPr>
      <w:r>
        <w:rPr>
          <w:rFonts w:hint="eastAsia"/>
        </w:rPr>
        <w:t xml:space="preserve"> </w:t>
      </w:r>
      <w:r>
        <w:rPr>
          <w:rFonts w:hint="eastAsia"/>
          <w:lang w:val="en-US" w:eastAsia="zh-CN"/>
        </w:rPr>
        <w:t>1.了解体育课程编制的过程和编制的依据；</w:t>
      </w:r>
    </w:p>
    <w:p>
      <w:pPr>
        <w:spacing w:line="360" w:lineRule="auto"/>
        <w:ind w:left="454" w:firstLine="420" w:firstLineChars="200"/>
        <w:rPr>
          <w:rFonts w:hint="eastAsia"/>
          <w:lang w:val="en-US" w:eastAsia="zh-CN"/>
        </w:rPr>
      </w:pPr>
      <w:r>
        <w:rPr>
          <w:rFonts w:hint="eastAsia"/>
          <w:lang w:val="en-US" w:eastAsia="zh-CN"/>
        </w:rPr>
        <w:t xml:space="preserve"> 2.正确认识体育课程编制与体育课程设计的区别；</w:t>
      </w:r>
    </w:p>
    <w:p>
      <w:pPr>
        <w:spacing w:line="360" w:lineRule="auto"/>
        <w:ind w:left="454" w:firstLine="420" w:firstLineChars="200"/>
        <w:rPr>
          <w:rFonts w:hint="eastAsia"/>
          <w:lang w:val="en-US" w:eastAsia="zh-CN"/>
        </w:rPr>
      </w:pPr>
      <w:r>
        <w:rPr>
          <w:rFonts w:hint="eastAsia"/>
          <w:lang w:val="en-US" w:eastAsia="zh-CN"/>
        </w:rPr>
        <w:t xml:space="preserve"> 3.了解学科本位、学生本位、社会本位和综合等编制模式的特点和体育课程模式的发展趋向；</w:t>
      </w:r>
    </w:p>
    <w:p>
      <w:pPr>
        <w:spacing w:line="360" w:lineRule="auto"/>
        <w:ind w:left="454" w:firstLine="420" w:firstLineChars="200"/>
        <w:rPr>
          <w:rFonts w:hint="eastAsia"/>
          <w:lang w:val="en-US" w:eastAsia="zh-CN"/>
        </w:rPr>
      </w:pPr>
      <w:r>
        <w:rPr>
          <w:rFonts w:hint="eastAsia"/>
          <w:lang w:val="en-US" w:eastAsia="zh-CN"/>
        </w:rPr>
        <w:t xml:space="preserve"> 4.正确认识和把握我国体育与健康课程标准编制的理念与设计思路。</w:t>
      </w:r>
    </w:p>
    <w:p>
      <w:pPr>
        <w:spacing w:line="360" w:lineRule="auto"/>
        <w:ind w:left="454" w:firstLine="420" w:firstLineChars="200"/>
        <w:rPr>
          <w:rFonts w:hint="eastAsia"/>
          <w:lang w:val="en-US" w:eastAsia="zh-CN"/>
        </w:rPr>
      </w:pPr>
      <w:r>
        <w:rPr>
          <w:rFonts w:hint="eastAsia"/>
          <w:lang w:val="en-US" w:eastAsia="zh-CN"/>
        </w:rPr>
        <w:t xml:space="preserve"> 教学重点：学科本位、学生本位、社会本位和综合体育课程模式</w:t>
      </w:r>
    </w:p>
    <w:p>
      <w:pPr>
        <w:spacing w:line="360" w:lineRule="auto"/>
        <w:ind w:left="454" w:firstLine="420" w:firstLineChars="200"/>
        <w:rPr>
          <w:rFonts w:hint="eastAsia"/>
          <w:lang w:val="en-US" w:eastAsia="zh-CN"/>
        </w:rPr>
      </w:pPr>
      <w:r>
        <w:rPr>
          <w:rFonts w:hint="eastAsia"/>
          <w:lang w:val="en-US" w:eastAsia="zh-CN"/>
        </w:rPr>
        <w:t xml:space="preserve"> 教学难点：体育课程编制的影响因素和过程</w:t>
      </w:r>
    </w:p>
    <w:p>
      <w:pPr>
        <w:numPr>
          <w:ilvl w:val="0"/>
          <w:numId w:val="24"/>
        </w:numPr>
        <w:spacing w:line="360" w:lineRule="auto"/>
        <w:ind w:left="456"/>
        <w:rPr>
          <w:rFonts w:hint="eastAsia" w:ascii="黑体" w:eastAsia="黑体"/>
        </w:rPr>
      </w:pPr>
      <w:r>
        <w:rPr>
          <w:rFonts w:hint="eastAsia" w:ascii="黑体" w:eastAsia="黑体"/>
        </w:rPr>
        <w:t>体育课程的实施</w:t>
      </w:r>
    </w:p>
    <w:p>
      <w:pPr>
        <w:spacing w:line="360" w:lineRule="auto"/>
        <w:ind w:left="454" w:firstLine="420" w:firstLineChars="200"/>
        <w:rPr>
          <w:rFonts w:hint="eastAsia"/>
          <w:lang w:val="en-US" w:eastAsia="zh-CN"/>
        </w:rPr>
      </w:pPr>
      <w:r>
        <w:rPr>
          <w:rFonts w:hint="eastAsia" w:ascii="黑体" w:eastAsia="黑体"/>
        </w:rPr>
        <w:t xml:space="preserve"> </w:t>
      </w:r>
      <w:r>
        <w:rPr>
          <w:rFonts w:hint="eastAsia"/>
          <w:lang w:val="en-US" w:eastAsia="zh-CN"/>
        </w:rPr>
        <w:t>1.正确认识体育课程实施的本质、取向和策略，</w:t>
      </w:r>
    </w:p>
    <w:p>
      <w:pPr>
        <w:spacing w:line="360" w:lineRule="auto"/>
        <w:ind w:left="454" w:leftChars="216" w:firstLine="525" w:firstLineChars="250"/>
        <w:rPr>
          <w:rFonts w:hint="eastAsia"/>
          <w:lang w:val="en-US" w:eastAsia="zh-CN"/>
        </w:rPr>
      </w:pPr>
      <w:r>
        <w:rPr>
          <w:rFonts w:hint="eastAsia"/>
          <w:lang w:val="en-US" w:eastAsia="zh-CN"/>
        </w:rPr>
        <w:t>2.掌握体育课程实施过程的有关知识并且使学生在体育课程实施过程中能够正确处理好所遇到的有关问题。</w:t>
      </w:r>
    </w:p>
    <w:p>
      <w:pPr>
        <w:spacing w:line="360" w:lineRule="auto"/>
        <w:ind w:left="454" w:firstLine="420" w:firstLineChars="200"/>
        <w:rPr>
          <w:rFonts w:hint="eastAsia"/>
          <w:lang w:val="en-US" w:eastAsia="zh-CN"/>
        </w:rPr>
      </w:pPr>
      <w:r>
        <w:rPr>
          <w:rFonts w:hint="eastAsia"/>
          <w:lang w:val="en-US" w:eastAsia="zh-CN"/>
        </w:rPr>
        <w:t xml:space="preserve"> 教学重点：体育课程实施的本质和过程</w:t>
      </w:r>
    </w:p>
    <w:p>
      <w:pPr>
        <w:spacing w:line="360" w:lineRule="auto"/>
        <w:ind w:left="454" w:firstLine="420" w:firstLineChars="200"/>
        <w:rPr>
          <w:rFonts w:hint="eastAsia"/>
          <w:lang w:val="en-US" w:eastAsia="zh-CN"/>
        </w:rPr>
      </w:pPr>
      <w:r>
        <w:rPr>
          <w:rFonts w:hint="eastAsia"/>
          <w:lang w:val="en-US" w:eastAsia="zh-CN"/>
        </w:rPr>
        <w:t xml:space="preserve"> 教学难点：体育课程实施的本质、取向</w:t>
      </w:r>
    </w:p>
    <w:p>
      <w:pPr>
        <w:numPr>
          <w:ilvl w:val="0"/>
          <w:numId w:val="24"/>
        </w:numPr>
        <w:spacing w:line="360" w:lineRule="auto"/>
        <w:ind w:left="456"/>
        <w:rPr>
          <w:rFonts w:hint="eastAsia" w:ascii="黑体" w:eastAsia="黑体"/>
        </w:rPr>
      </w:pPr>
      <w:r>
        <w:rPr>
          <w:rFonts w:hint="eastAsia" w:ascii="黑体" w:eastAsia="黑体"/>
        </w:rPr>
        <w:t xml:space="preserve">体育教学  </w:t>
      </w:r>
    </w:p>
    <w:p>
      <w:pPr>
        <w:spacing w:line="360" w:lineRule="auto"/>
        <w:ind w:left="454" w:firstLine="420" w:firstLineChars="200"/>
        <w:rPr>
          <w:rFonts w:hint="eastAsia"/>
          <w:lang w:val="en-US" w:eastAsia="zh-CN"/>
        </w:rPr>
      </w:pPr>
      <w:r>
        <w:rPr>
          <w:rFonts w:hint="eastAsia"/>
          <w:lang w:val="en-US" w:eastAsia="zh-CN"/>
        </w:rPr>
        <w:t>1.能够正确认识和理解体育教学过程、体育教学目标、体育教学组织形式的分类与运用，</w:t>
      </w:r>
    </w:p>
    <w:p>
      <w:pPr>
        <w:spacing w:line="360" w:lineRule="auto"/>
        <w:ind w:left="454" w:firstLine="420" w:firstLineChars="200"/>
        <w:rPr>
          <w:rFonts w:hint="eastAsia"/>
          <w:lang w:val="en-US" w:eastAsia="zh-CN"/>
        </w:rPr>
      </w:pPr>
      <w:r>
        <w:rPr>
          <w:rFonts w:hint="eastAsia"/>
          <w:lang w:val="en-US" w:eastAsia="zh-CN"/>
        </w:rPr>
        <w:t>2.初步掌握现代体育教学方法的运用时机与注意事项，</w:t>
      </w:r>
    </w:p>
    <w:p>
      <w:pPr>
        <w:spacing w:line="360" w:lineRule="auto"/>
        <w:ind w:left="454" w:firstLine="420" w:firstLineChars="200"/>
        <w:rPr>
          <w:rFonts w:hint="eastAsia"/>
          <w:lang w:val="en-US" w:eastAsia="zh-CN"/>
        </w:rPr>
      </w:pPr>
      <w:r>
        <w:rPr>
          <w:rFonts w:hint="eastAsia"/>
          <w:lang w:val="en-US" w:eastAsia="zh-CN"/>
        </w:rPr>
        <w:t>3.学会体育课堂组织管理和体育学习评价的基本方法。</w:t>
      </w:r>
    </w:p>
    <w:p>
      <w:pPr>
        <w:spacing w:line="360" w:lineRule="auto"/>
        <w:ind w:left="454" w:firstLine="420" w:firstLineChars="200"/>
        <w:rPr>
          <w:rFonts w:hint="eastAsia"/>
          <w:lang w:val="en-US" w:eastAsia="zh-CN"/>
        </w:rPr>
      </w:pPr>
      <w:r>
        <w:rPr>
          <w:rFonts w:hint="eastAsia"/>
          <w:lang w:val="en-US" w:eastAsia="zh-CN"/>
        </w:rPr>
        <w:t xml:space="preserve">教学重点：体育教学内容与方法 </w:t>
      </w:r>
    </w:p>
    <w:p>
      <w:pPr>
        <w:spacing w:line="360" w:lineRule="auto"/>
        <w:ind w:left="454" w:firstLine="420" w:firstLineChars="200"/>
        <w:rPr>
          <w:rFonts w:hint="eastAsia"/>
          <w:lang w:val="en-US" w:eastAsia="zh-CN"/>
        </w:rPr>
      </w:pPr>
      <w:r>
        <w:rPr>
          <w:rFonts w:hint="eastAsia"/>
          <w:lang w:val="en-US" w:eastAsia="zh-CN"/>
        </w:rPr>
        <w:t>教学难点： 体育教学设计</w:t>
      </w:r>
    </w:p>
    <w:p>
      <w:pPr>
        <w:numPr>
          <w:ilvl w:val="0"/>
          <w:numId w:val="24"/>
        </w:numPr>
        <w:spacing w:line="360" w:lineRule="auto"/>
        <w:ind w:left="456"/>
        <w:rPr>
          <w:rFonts w:hint="eastAsia" w:ascii="黑体" w:eastAsia="黑体"/>
        </w:rPr>
      </w:pPr>
      <w:r>
        <w:rPr>
          <w:rFonts w:hint="eastAsia" w:ascii="黑体" w:eastAsia="黑体"/>
        </w:rPr>
        <w:t>体育课程学习与指导</w:t>
      </w:r>
    </w:p>
    <w:p>
      <w:pPr>
        <w:spacing w:line="360" w:lineRule="auto"/>
        <w:ind w:left="454" w:firstLine="420" w:firstLineChars="200"/>
        <w:rPr>
          <w:rFonts w:hint="eastAsia"/>
          <w:lang w:val="en-US" w:eastAsia="zh-CN"/>
        </w:rPr>
      </w:pPr>
      <w:r>
        <w:rPr>
          <w:rFonts w:hint="eastAsia"/>
          <w:lang w:val="en-US" w:eastAsia="zh-CN"/>
        </w:rPr>
        <w:t>1.能够正确认识体育学习的过程和特点以及体育学习策略的特点与构成，</w:t>
      </w:r>
    </w:p>
    <w:p>
      <w:pPr>
        <w:spacing w:line="360" w:lineRule="auto"/>
        <w:ind w:left="454" w:firstLine="420" w:firstLineChars="200"/>
        <w:rPr>
          <w:rFonts w:hint="eastAsia"/>
          <w:lang w:val="en-US" w:eastAsia="zh-CN"/>
        </w:rPr>
      </w:pPr>
      <w:r>
        <w:rPr>
          <w:rFonts w:hint="eastAsia"/>
          <w:lang w:val="en-US" w:eastAsia="zh-CN"/>
        </w:rPr>
        <w:t>2.指导学生体育学习应注意的问题，初步具有指导学生体育学习的能力。</w:t>
      </w:r>
    </w:p>
    <w:p>
      <w:pPr>
        <w:spacing w:line="360" w:lineRule="auto"/>
        <w:ind w:left="454" w:firstLine="420" w:firstLineChars="200"/>
        <w:rPr>
          <w:rFonts w:hint="eastAsia"/>
          <w:lang w:val="en-US" w:eastAsia="zh-CN"/>
        </w:rPr>
      </w:pPr>
      <w:r>
        <w:rPr>
          <w:rFonts w:hint="eastAsia"/>
          <w:lang w:val="en-US" w:eastAsia="zh-CN"/>
        </w:rPr>
        <w:t>教学重点：体育学习的过程、学习策略的特点</w:t>
      </w:r>
    </w:p>
    <w:p>
      <w:pPr>
        <w:spacing w:line="360" w:lineRule="auto"/>
        <w:ind w:left="454" w:firstLine="420" w:firstLineChars="200"/>
        <w:rPr>
          <w:rFonts w:hint="eastAsia"/>
          <w:lang w:val="en-US" w:eastAsia="zh-CN"/>
        </w:rPr>
      </w:pPr>
      <w:r>
        <w:rPr>
          <w:rFonts w:hint="eastAsia"/>
          <w:lang w:val="en-US" w:eastAsia="zh-CN"/>
        </w:rPr>
        <w:t>教学难点：体育学习的过程、运动技能形成的过程</w:t>
      </w:r>
    </w:p>
    <w:p>
      <w:pPr>
        <w:numPr>
          <w:ilvl w:val="0"/>
          <w:numId w:val="24"/>
        </w:numPr>
        <w:spacing w:line="360" w:lineRule="auto"/>
        <w:ind w:left="456"/>
        <w:rPr>
          <w:rFonts w:hint="eastAsia" w:ascii="黑体" w:eastAsia="黑体"/>
        </w:rPr>
      </w:pPr>
      <w:r>
        <w:rPr>
          <w:rFonts w:hint="eastAsia" w:ascii="黑体" w:eastAsia="黑体"/>
        </w:rPr>
        <w:t>体育课程资源的开发与利用</w:t>
      </w:r>
    </w:p>
    <w:p>
      <w:pPr>
        <w:spacing w:line="360" w:lineRule="auto"/>
        <w:ind w:left="454" w:firstLine="420" w:firstLineChars="200"/>
        <w:rPr>
          <w:rFonts w:hint="eastAsia"/>
          <w:lang w:val="en-US" w:eastAsia="zh-CN"/>
        </w:rPr>
      </w:pPr>
      <w:r>
        <w:rPr>
          <w:rFonts w:hint="eastAsia"/>
          <w:lang w:val="en-US" w:eastAsia="zh-CN"/>
        </w:rPr>
        <w:t>1.了解体育课程开发与利用的意义，树立体育课程开发与利用的理念，</w:t>
      </w:r>
    </w:p>
    <w:p>
      <w:pPr>
        <w:spacing w:line="360" w:lineRule="auto"/>
        <w:ind w:left="454" w:firstLine="420" w:firstLineChars="200"/>
        <w:rPr>
          <w:rFonts w:hint="eastAsia"/>
          <w:lang w:val="en-US" w:eastAsia="zh-CN"/>
        </w:rPr>
      </w:pPr>
      <w:r>
        <w:rPr>
          <w:rFonts w:hint="eastAsia"/>
          <w:lang w:val="en-US" w:eastAsia="zh-CN"/>
        </w:rPr>
        <w:t>2.初步掌握体育课程开发的技能。</w:t>
      </w:r>
    </w:p>
    <w:p>
      <w:pPr>
        <w:spacing w:line="360" w:lineRule="auto"/>
        <w:ind w:left="454" w:firstLine="420" w:firstLineChars="200"/>
        <w:rPr>
          <w:rFonts w:hint="eastAsia"/>
          <w:lang w:val="en-US" w:eastAsia="zh-CN"/>
        </w:rPr>
      </w:pPr>
      <w:r>
        <w:rPr>
          <w:rFonts w:hint="eastAsia"/>
          <w:lang w:val="en-US" w:eastAsia="zh-CN"/>
        </w:rPr>
        <w:t>教学重点：体育课程的性质与分类、开发与利用</w:t>
      </w:r>
    </w:p>
    <w:p>
      <w:pPr>
        <w:spacing w:line="360" w:lineRule="auto"/>
        <w:ind w:left="454" w:firstLine="420" w:firstLineChars="200"/>
        <w:rPr>
          <w:rFonts w:hint="eastAsia"/>
          <w:lang w:val="en-US" w:eastAsia="zh-CN"/>
        </w:rPr>
      </w:pPr>
      <w:r>
        <w:rPr>
          <w:rFonts w:hint="eastAsia"/>
          <w:lang w:val="en-US" w:eastAsia="zh-CN"/>
        </w:rPr>
        <w:t>教学难点：体育课程的性质</w:t>
      </w:r>
    </w:p>
    <w:p>
      <w:pPr>
        <w:numPr>
          <w:ilvl w:val="0"/>
          <w:numId w:val="24"/>
        </w:numPr>
        <w:spacing w:line="360" w:lineRule="auto"/>
        <w:ind w:left="456"/>
        <w:rPr>
          <w:rFonts w:hint="eastAsia" w:ascii="黑体" w:eastAsia="黑体"/>
        </w:rPr>
      </w:pPr>
      <w:r>
        <w:rPr>
          <w:rFonts w:hint="eastAsia" w:ascii="黑体" w:eastAsia="黑体"/>
        </w:rPr>
        <w:t>面向全体学生的课外体育活动</w:t>
      </w:r>
    </w:p>
    <w:p>
      <w:pPr>
        <w:spacing w:line="360" w:lineRule="auto"/>
        <w:ind w:left="454" w:firstLine="420" w:firstLineChars="200"/>
        <w:rPr>
          <w:rFonts w:hint="eastAsia"/>
          <w:lang w:val="en-US" w:eastAsia="zh-CN"/>
        </w:rPr>
      </w:pPr>
      <w:r>
        <w:rPr>
          <w:rFonts w:hint="eastAsia"/>
          <w:lang w:val="en-US" w:eastAsia="zh-CN"/>
        </w:rPr>
        <w:t>1.认识与理解课外体育活动的特点，</w:t>
      </w:r>
    </w:p>
    <w:p>
      <w:pPr>
        <w:spacing w:line="360" w:lineRule="auto"/>
        <w:ind w:left="454" w:firstLine="420" w:firstLineChars="200"/>
        <w:rPr>
          <w:rFonts w:hint="eastAsia"/>
          <w:lang w:val="en-US" w:eastAsia="zh-CN"/>
        </w:rPr>
      </w:pPr>
      <w:r>
        <w:rPr>
          <w:rFonts w:hint="eastAsia"/>
          <w:lang w:val="en-US" w:eastAsia="zh-CN"/>
        </w:rPr>
        <w:t>2.初步掌握指导课外体育活动的技能和方法。</w:t>
      </w:r>
    </w:p>
    <w:p>
      <w:pPr>
        <w:spacing w:line="360" w:lineRule="auto"/>
        <w:ind w:left="454" w:firstLine="420" w:firstLineChars="200"/>
        <w:rPr>
          <w:rFonts w:hint="eastAsia"/>
          <w:lang w:val="en-US" w:eastAsia="zh-CN"/>
        </w:rPr>
      </w:pPr>
      <w:r>
        <w:rPr>
          <w:rFonts w:hint="eastAsia"/>
          <w:lang w:val="en-US" w:eastAsia="zh-CN"/>
        </w:rPr>
        <w:t>教学重点：课外体育活动的实施</w:t>
      </w:r>
    </w:p>
    <w:p>
      <w:pPr>
        <w:spacing w:line="360" w:lineRule="auto"/>
        <w:ind w:left="454" w:firstLine="420" w:firstLineChars="200"/>
        <w:rPr>
          <w:rFonts w:hint="eastAsia"/>
          <w:lang w:val="en-US" w:eastAsia="zh-CN"/>
        </w:rPr>
      </w:pPr>
      <w:r>
        <w:rPr>
          <w:rFonts w:hint="eastAsia"/>
          <w:lang w:val="en-US" w:eastAsia="zh-CN"/>
        </w:rPr>
        <w:t>教学难点：课外体育活动的实施</w:t>
      </w:r>
    </w:p>
    <w:p>
      <w:pPr>
        <w:numPr>
          <w:ilvl w:val="0"/>
          <w:numId w:val="24"/>
        </w:numPr>
        <w:spacing w:line="360" w:lineRule="auto"/>
        <w:ind w:left="456"/>
        <w:rPr>
          <w:rFonts w:hint="eastAsia" w:ascii="黑体" w:eastAsia="黑体"/>
        </w:rPr>
      </w:pPr>
      <w:r>
        <w:rPr>
          <w:rFonts w:hint="eastAsia" w:ascii="黑体" w:eastAsia="黑体"/>
        </w:rPr>
        <w:t>学校业余体育训练的特点与实施</w:t>
      </w:r>
    </w:p>
    <w:p>
      <w:pPr>
        <w:spacing w:line="360" w:lineRule="auto"/>
        <w:ind w:left="454" w:firstLine="420" w:firstLineChars="200"/>
        <w:rPr>
          <w:rFonts w:hint="eastAsia"/>
          <w:lang w:val="en-US" w:eastAsia="zh-CN"/>
        </w:rPr>
      </w:pPr>
      <w:r>
        <w:rPr>
          <w:rFonts w:hint="eastAsia"/>
          <w:lang w:val="en-US" w:eastAsia="zh-CN"/>
        </w:rPr>
        <w:t>1.了解学校课余训练的性质与特点以及开展课余训练的组织形式，</w:t>
      </w:r>
    </w:p>
    <w:p>
      <w:pPr>
        <w:spacing w:line="360" w:lineRule="auto"/>
        <w:ind w:left="454" w:firstLine="420" w:firstLineChars="200"/>
        <w:rPr>
          <w:rFonts w:hint="eastAsia"/>
          <w:lang w:val="en-US" w:eastAsia="zh-CN"/>
        </w:rPr>
      </w:pPr>
      <w:r>
        <w:rPr>
          <w:rFonts w:hint="eastAsia"/>
          <w:lang w:val="en-US" w:eastAsia="zh-CN"/>
        </w:rPr>
        <w:t>2.掌握参训运动员选拔的程序与方法以及各种训练计划的制定的步骤，并且能够科学合理地安排体育训练的内容，具有从事课余训练的实践能力。</w:t>
      </w:r>
    </w:p>
    <w:p>
      <w:pPr>
        <w:spacing w:line="360" w:lineRule="auto"/>
        <w:ind w:left="454" w:firstLine="420" w:firstLineChars="200"/>
        <w:rPr>
          <w:rFonts w:hint="eastAsia"/>
          <w:lang w:val="en-US" w:eastAsia="zh-CN"/>
        </w:rPr>
      </w:pPr>
      <w:r>
        <w:rPr>
          <w:rFonts w:hint="eastAsia"/>
          <w:lang w:val="en-US" w:eastAsia="zh-CN"/>
        </w:rPr>
        <w:t>教学重点：学校课余体育训练的实施</w:t>
      </w:r>
    </w:p>
    <w:p>
      <w:pPr>
        <w:spacing w:line="360" w:lineRule="auto"/>
        <w:ind w:left="454" w:firstLine="420" w:firstLineChars="200"/>
        <w:rPr>
          <w:rFonts w:hint="eastAsia"/>
          <w:lang w:val="en-US" w:eastAsia="zh-CN"/>
        </w:rPr>
      </w:pPr>
      <w:r>
        <w:rPr>
          <w:rFonts w:hint="eastAsia"/>
          <w:lang w:val="en-US" w:eastAsia="zh-CN"/>
        </w:rPr>
        <w:t>教学难点：学校课余体育训练的实施</w:t>
      </w:r>
    </w:p>
    <w:p>
      <w:pPr>
        <w:numPr>
          <w:ilvl w:val="0"/>
          <w:numId w:val="24"/>
        </w:numPr>
        <w:spacing w:line="360" w:lineRule="auto"/>
        <w:ind w:left="456"/>
        <w:rPr>
          <w:rFonts w:hint="eastAsia" w:ascii="黑体" w:eastAsia="黑体"/>
        </w:rPr>
      </w:pPr>
      <w:r>
        <w:rPr>
          <w:rFonts w:hint="eastAsia" w:ascii="黑体" w:eastAsia="黑体"/>
        </w:rPr>
        <w:t>课余体育竞赛的特点与实施</w:t>
      </w:r>
    </w:p>
    <w:p>
      <w:pPr>
        <w:spacing w:line="360" w:lineRule="auto"/>
        <w:ind w:left="454" w:firstLine="420" w:firstLineChars="200"/>
        <w:rPr>
          <w:rFonts w:hint="eastAsia"/>
          <w:lang w:val="en-US" w:eastAsia="zh-CN"/>
        </w:rPr>
      </w:pPr>
      <w:r>
        <w:rPr>
          <w:rFonts w:hint="eastAsia"/>
          <w:lang w:val="en-US" w:eastAsia="zh-CN"/>
        </w:rPr>
        <w:t>1.了解学校课余体育竞赛的特点，</w:t>
      </w:r>
    </w:p>
    <w:p>
      <w:pPr>
        <w:spacing w:line="360" w:lineRule="auto"/>
        <w:ind w:left="454" w:firstLine="420" w:firstLineChars="200"/>
        <w:rPr>
          <w:rFonts w:hint="eastAsia"/>
          <w:lang w:val="en-US" w:eastAsia="zh-CN"/>
        </w:rPr>
      </w:pPr>
      <w:r>
        <w:rPr>
          <w:rFonts w:hint="eastAsia"/>
          <w:lang w:val="en-US" w:eastAsia="zh-CN"/>
        </w:rPr>
        <w:t>2.初步掌握开展各种类型的课余体育竞赛的技能，</w:t>
      </w:r>
    </w:p>
    <w:p>
      <w:pPr>
        <w:spacing w:line="360" w:lineRule="auto"/>
        <w:ind w:left="454" w:firstLine="420" w:firstLineChars="200"/>
        <w:rPr>
          <w:rFonts w:hint="eastAsia"/>
          <w:lang w:val="en-US" w:eastAsia="zh-CN"/>
        </w:rPr>
      </w:pPr>
      <w:r>
        <w:rPr>
          <w:rFonts w:hint="eastAsia"/>
          <w:lang w:val="en-US" w:eastAsia="zh-CN"/>
        </w:rPr>
        <w:t>3.学会制定学校体育竞赛计划与规程。</w:t>
      </w:r>
    </w:p>
    <w:p>
      <w:pPr>
        <w:spacing w:line="360" w:lineRule="auto"/>
        <w:ind w:left="454" w:firstLine="420" w:firstLineChars="200"/>
        <w:rPr>
          <w:rFonts w:hint="eastAsia"/>
          <w:lang w:val="en-US" w:eastAsia="zh-CN"/>
        </w:rPr>
      </w:pPr>
      <w:r>
        <w:rPr>
          <w:rFonts w:hint="eastAsia"/>
          <w:lang w:val="en-US" w:eastAsia="zh-CN"/>
        </w:rPr>
        <w:t>教学重点：学校课余体育竞赛的实施</w:t>
      </w:r>
    </w:p>
    <w:p>
      <w:pPr>
        <w:spacing w:line="360" w:lineRule="auto"/>
        <w:ind w:left="454" w:firstLine="420" w:firstLineChars="200"/>
        <w:rPr>
          <w:rFonts w:hint="eastAsia"/>
          <w:lang w:val="en-US" w:eastAsia="zh-CN"/>
        </w:rPr>
      </w:pPr>
      <w:r>
        <w:rPr>
          <w:rFonts w:hint="eastAsia"/>
          <w:lang w:val="en-US" w:eastAsia="zh-CN"/>
        </w:rPr>
        <w:t>教学难点：学校课余体育竞赛的实施</w:t>
      </w:r>
    </w:p>
    <w:p>
      <w:pPr>
        <w:numPr>
          <w:ilvl w:val="0"/>
          <w:numId w:val="24"/>
        </w:numPr>
        <w:spacing w:line="360" w:lineRule="auto"/>
        <w:ind w:left="456"/>
        <w:rPr>
          <w:rFonts w:hint="eastAsia" w:ascii="黑体" w:eastAsia="黑体"/>
        </w:rPr>
      </w:pPr>
      <w:r>
        <w:rPr>
          <w:rFonts w:hint="eastAsia" w:ascii="黑体" w:eastAsia="黑体"/>
        </w:rPr>
        <w:t>理性的体育教师</w:t>
      </w:r>
    </w:p>
    <w:p>
      <w:pPr>
        <w:spacing w:line="360" w:lineRule="auto"/>
        <w:ind w:left="454" w:firstLine="420" w:firstLineChars="200"/>
        <w:rPr>
          <w:rFonts w:hint="eastAsia"/>
          <w:lang w:val="en-US" w:eastAsia="zh-CN"/>
        </w:rPr>
      </w:pPr>
      <w:r>
        <w:rPr>
          <w:rFonts w:hint="eastAsia"/>
          <w:lang w:val="en-US" w:eastAsia="zh-CN"/>
        </w:rPr>
        <w:t>1.了解体育教师工作的基本内容、性质和特征，</w:t>
      </w:r>
    </w:p>
    <w:p>
      <w:pPr>
        <w:spacing w:line="360" w:lineRule="auto"/>
        <w:ind w:left="454" w:firstLine="420" w:firstLineChars="200"/>
        <w:rPr>
          <w:rFonts w:hint="eastAsia"/>
          <w:lang w:val="en-US" w:eastAsia="zh-CN"/>
        </w:rPr>
      </w:pPr>
      <w:r>
        <w:rPr>
          <w:rFonts w:hint="eastAsia"/>
          <w:lang w:val="en-US" w:eastAsia="zh-CN"/>
        </w:rPr>
        <w:t>2.能够根据自己的情况寻找其差距和具体的措施，为以后从事体育教师工作打下良好的基础。</w:t>
      </w:r>
    </w:p>
    <w:p>
      <w:pPr>
        <w:spacing w:line="360" w:lineRule="auto"/>
        <w:ind w:left="454" w:firstLine="420" w:firstLineChars="200"/>
        <w:rPr>
          <w:rFonts w:hint="eastAsia"/>
          <w:lang w:val="en-US" w:eastAsia="zh-CN"/>
        </w:rPr>
      </w:pPr>
      <w:r>
        <w:rPr>
          <w:rFonts w:hint="eastAsia"/>
          <w:lang w:val="en-US" w:eastAsia="zh-CN"/>
        </w:rPr>
        <w:t>教学重点：体育教师的特征</w:t>
      </w:r>
    </w:p>
    <w:p>
      <w:pPr>
        <w:spacing w:line="360" w:lineRule="auto"/>
        <w:ind w:left="454" w:firstLine="420" w:firstLineChars="200"/>
        <w:rPr>
          <w:rFonts w:hint="eastAsia"/>
          <w:lang w:val="en-US" w:eastAsia="zh-CN"/>
        </w:rPr>
      </w:pPr>
      <w:r>
        <w:rPr>
          <w:rFonts w:hint="eastAsia"/>
          <w:lang w:val="en-US" w:eastAsia="zh-CN"/>
        </w:rPr>
        <w:t>教学难点：体育教师的特征</w:t>
      </w:r>
    </w:p>
    <w:p>
      <w:pPr>
        <w:numPr>
          <w:ilvl w:val="0"/>
          <w:numId w:val="24"/>
        </w:numPr>
        <w:spacing w:line="360" w:lineRule="auto"/>
        <w:ind w:left="456"/>
        <w:rPr>
          <w:rFonts w:hint="eastAsia" w:ascii="黑体" w:eastAsia="黑体"/>
        </w:rPr>
      </w:pPr>
      <w:r>
        <w:rPr>
          <w:rFonts w:hint="eastAsia" w:ascii="黑体" w:eastAsia="黑体"/>
        </w:rPr>
        <w:t>体育教师的职业培训与终身学习</w:t>
      </w:r>
    </w:p>
    <w:p>
      <w:pPr>
        <w:spacing w:line="360" w:lineRule="auto"/>
        <w:ind w:left="454" w:firstLine="420" w:firstLineChars="200"/>
        <w:rPr>
          <w:rFonts w:hint="eastAsia"/>
          <w:lang w:val="en-US" w:eastAsia="zh-CN"/>
        </w:rPr>
      </w:pPr>
      <w:r>
        <w:rPr>
          <w:rFonts w:hint="eastAsia"/>
          <w:lang w:val="en-US" w:eastAsia="zh-CN"/>
        </w:rPr>
        <w:t>1.了解体育教师职业培训的全过程</w:t>
      </w:r>
    </w:p>
    <w:p>
      <w:pPr>
        <w:spacing w:line="360" w:lineRule="auto"/>
        <w:ind w:left="454" w:firstLine="420" w:firstLineChars="200"/>
        <w:rPr>
          <w:rFonts w:hint="eastAsia"/>
          <w:lang w:val="en-US" w:eastAsia="zh-CN"/>
        </w:rPr>
      </w:pPr>
      <w:r>
        <w:rPr>
          <w:rFonts w:hint="eastAsia"/>
          <w:lang w:val="en-US" w:eastAsia="zh-CN"/>
        </w:rPr>
        <w:t>2.理解终身学习的概念及其特征，</w:t>
      </w:r>
    </w:p>
    <w:p>
      <w:pPr>
        <w:spacing w:line="360" w:lineRule="auto"/>
        <w:ind w:left="454" w:firstLine="420" w:firstLineChars="200"/>
        <w:rPr>
          <w:rFonts w:hint="eastAsia"/>
          <w:lang w:val="en-US" w:eastAsia="zh-CN"/>
        </w:rPr>
      </w:pPr>
      <w:r>
        <w:rPr>
          <w:rFonts w:hint="eastAsia"/>
          <w:lang w:val="en-US" w:eastAsia="zh-CN"/>
        </w:rPr>
        <w:t>认识到体育教师终身学习的必要性，树立终身学习的思想。</w:t>
      </w:r>
    </w:p>
    <w:p>
      <w:pPr>
        <w:spacing w:line="360" w:lineRule="auto"/>
        <w:ind w:left="454" w:firstLine="420" w:firstLineChars="200"/>
        <w:rPr>
          <w:rFonts w:hint="eastAsia"/>
          <w:lang w:val="en-US" w:eastAsia="zh-CN"/>
        </w:rPr>
      </w:pPr>
      <w:r>
        <w:rPr>
          <w:rFonts w:hint="eastAsia"/>
          <w:lang w:val="en-US" w:eastAsia="zh-CN"/>
        </w:rPr>
        <w:t>教学重点：体育教育专业的学科学习、见习与实习</w:t>
      </w:r>
    </w:p>
    <w:p>
      <w:pPr>
        <w:spacing w:line="360" w:lineRule="auto"/>
        <w:ind w:left="454" w:firstLine="420" w:firstLineChars="200"/>
        <w:rPr>
          <w:rFonts w:hint="eastAsia"/>
          <w:lang w:val="en-US" w:eastAsia="zh-CN"/>
        </w:rPr>
      </w:pPr>
      <w:r>
        <w:rPr>
          <w:rFonts w:hint="eastAsia"/>
          <w:lang w:val="en-US" w:eastAsia="zh-CN"/>
        </w:rPr>
        <w:t>教学难点：体育教师的终身学习</w:t>
      </w:r>
    </w:p>
    <w:p>
      <w:pPr>
        <w:snapToGrid w:val="0"/>
        <w:spacing w:line="360" w:lineRule="auto"/>
        <w:ind w:firstLine="420" w:firstLineChars="200"/>
        <w:rPr>
          <w:rFonts w:hint="eastAsia" w:eastAsia="黑体"/>
        </w:rPr>
      </w:pPr>
      <w:r>
        <w:rPr>
          <w:rFonts w:hint="eastAsia" w:eastAsia="黑体"/>
        </w:rPr>
        <w:t>三、学时分配</w:t>
      </w:r>
    </w:p>
    <w:tbl>
      <w:tblPr>
        <w:tblStyle w:val="23"/>
        <w:tblW w:w="8610"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0"/>
        <w:gridCol w:w="1557"/>
        <w:gridCol w:w="1701"/>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0" w:type="dxa"/>
            <w:vAlign w:val="center"/>
          </w:tcPr>
          <w:p>
            <w:pPr>
              <w:widowControl/>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章节名称</w:t>
            </w:r>
          </w:p>
        </w:tc>
        <w:tc>
          <w:tcPr>
            <w:tcW w:w="1557" w:type="dxa"/>
            <w:vAlign w:val="center"/>
          </w:tcPr>
          <w:p>
            <w:pPr>
              <w:widowControl/>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讲授（学时）</w:t>
            </w:r>
          </w:p>
        </w:tc>
        <w:tc>
          <w:tcPr>
            <w:tcW w:w="1701" w:type="dxa"/>
            <w:vAlign w:val="center"/>
          </w:tcPr>
          <w:p>
            <w:pPr>
              <w:widowControl/>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实验（学时）</w:t>
            </w:r>
          </w:p>
        </w:tc>
        <w:tc>
          <w:tcPr>
            <w:tcW w:w="1092" w:type="dxa"/>
            <w:vAlign w:val="center"/>
          </w:tcPr>
          <w:p>
            <w:pPr>
              <w:widowControl/>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0" w:type="dxa"/>
            <w:vAlign w:val="center"/>
          </w:tcPr>
          <w:p>
            <w:pPr>
              <w:widowControl/>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第一章：学校体育学的历史沿革与思想演变</w:t>
            </w:r>
          </w:p>
        </w:tc>
        <w:tc>
          <w:tcPr>
            <w:tcW w:w="155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70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09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0" w:type="dxa"/>
            <w:vAlign w:val="center"/>
          </w:tcPr>
          <w:p>
            <w:pPr>
              <w:widowControl/>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第二章：学校体育与学生的全面发展</w:t>
            </w:r>
          </w:p>
        </w:tc>
        <w:tc>
          <w:tcPr>
            <w:tcW w:w="155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70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09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0" w:type="dxa"/>
            <w:vAlign w:val="center"/>
          </w:tcPr>
          <w:p>
            <w:pPr>
              <w:widowControl/>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第三章：我国学校体育的目的与目标</w:t>
            </w:r>
          </w:p>
        </w:tc>
        <w:tc>
          <w:tcPr>
            <w:tcW w:w="155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70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09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0" w:type="dxa"/>
            <w:vAlign w:val="center"/>
          </w:tcPr>
          <w:p>
            <w:pPr>
              <w:widowControl/>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第四章：体育课程的学科基础与编制</w:t>
            </w:r>
          </w:p>
        </w:tc>
        <w:tc>
          <w:tcPr>
            <w:tcW w:w="155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701"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09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4260" w:type="dxa"/>
            <w:tcBorders>
              <w:bottom w:val="single" w:color="auto" w:sz="4" w:space="0"/>
            </w:tcBorders>
            <w:vAlign w:val="center"/>
          </w:tcPr>
          <w:p>
            <w:pPr>
              <w:widowControl/>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第五章：体育课程的实施</w:t>
            </w:r>
          </w:p>
        </w:tc>
        <w:tc>
          <w:tcPr>
            <w:tcW w:w="1557" w:type="dxa"/>
            <w:tcBorders>
              <w:bottom w:val="single" w:color="auto" w:sz="4" w:space="0"/>
            </w:tcBorders>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 xml:space="preserve">       2</w:t>
            </w:r>
          </w:p>
        </w:tc>
        <w:tc>
          <w:tcPr>
            <w:tcW w:w="1701" w:type="dxa"/>
            <w:tcBorders>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092" w:type="dxa"/>
            <w:tcBorders>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nil"/>
              <w:bottom w:val="single" w:color="auto" w:sz="4" w:space="0"/>
            </w:tcBorders>
            <w:vAlign w:val="center"/>
          </w:tcPr>
          <w:p>
            <w:pPr>
              <w:widowControl/>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第六章：体育教学</w:t>
            </w:r>
          </w:p>
        </w:tc>
        <w:tc>
          <w:tcPr>
            <w:tcW w:w="1557"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8</w:t>
            </w:r>
          </w:p>
        </w:tc>
        <w:tc>
          <w:tcPr>
            <w:tcW w:w="1701"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092"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nil"/>
              <w:bottom w:val="single" w:color="auto" w:sz="4" w:space="0"/>
            </w:tcBorders>
            <w:vAlign w:val="center"/>
          </w:tcPr>
          <w:p>
            <w:pPr>
              <w:widowControl/>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第七章：体育课程学习与指导</w:t>
            </w:r>
          </w:p>
        </w:tc>
        <w:tc>
          <w:tcPr>
            <w:tcW w:w="1557"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701"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p>
        </w:tc>
        <w:tc>
          <w:tcPr>
            <w:tcW w:w="1092"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nil"/>
              <w:bottom w:val="single" w:color="auto" w:sz="4" w:space="0"/>
            </w:tcBorders>
            <w:vAlign w:val="center"/>
          </w:tcPr>
          <w:p>
            <w:pPr>
              <w:widowControl/>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第八章：体育课程资源的开发与利用</w:t>
            </w:r>
          </w:p>
        </w:tc>
        <w:tc>
          <w:tcPr>
            <w:tcW w:w="1557"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701"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092"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nil"/>
              <w:bottom w:val="single" w:color="auto" w:sz="4" w:space="0"/>
            </w:tcBorders>
            <w:vAlign w:val="center"/>
          </w:tcPr>
          <w:p>
            <w:pPr>
              <w:widowControl/>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第九章：面向全体学生的课外体育活动</w:t>
            </w:r>
          </w:p>
        </w:tc>
        <w:tc>
          <w:tcPr>
            <w:tcW w:w="1557"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701"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092" w:type="dxa"/>
            <w:tcBorders>
              <w:top w:val="nil"/>
              <w:bottom w:val="single" w:color="auto" w:sz="4" w:space="0"/>
            </w:tcBorders>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nil"/>
              <w:bottom w:val="single" w:color="auto" w:sz="4" w:space="0"/>
            </w:tcBorders>
            <w:vAlign w:val="center"/>
          </w:tcPr>
          <w:p>
            <w:pPr>
              <w:widowControl/>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第十章：学校课余体育训练的特点与实施</w:t>
            </w:r>
          </w:p>
        </w:tc>
        <w:tc>
          <w:tcPr>
            <w:tcW w:w="1557"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1.5</w:t>
            </w:r>
          </w:p>
        </w:tc>
        <w:tc>
          <w:tcPr>
            <w:tcW w:w="1701"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092"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nil"/>
              <w:bottom w:val="single" w:color="auto" w:sz="4" w:space="0"/>
            </w:tcBorders>
            <w:vAlign w:val="center"/>
          </w:tcPr>
          <w:p>
            <w:pPr>
              <w:widowControl/>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第十一章：课余体育竞赛的特点与实施</w:t>
            </w:r>
          </w:p>
        </w:tc>
        <w:tc>
          <w:tcPr>
            <w:tcW w:w="1557"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1.5</w:t>
            </w:r>
          </w:p>
        </w:tc>
        <w:tc>
          <w:tcPr>
            <w:tcW w:w="1701"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092"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nil"/>
              <w:bottom w:val="single" w:color="auto" w:sz="4" w:space="0"/>
            </w:tcBorders>
            <w:vAlign w:val="center"/>
          </w:tcPr>
          <w:p>
            <w:pPr>
              <w:widowControl/>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第十二章：理想的体育教师</w:t>
            </w:r>
          </w:p>
        </w:tc>
        <w:tc>
          <w:tcPr>
            <w:tcW w:w="1557"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1.5</w:t>
            </w:r>
          </w:p>
        </w:tc>
        <w:tc>
          <w:tcPr>
            <w:tcW w:w="1701"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092"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nil"/>
              <w:bottom w:val="single" w:color="auto" w:sz="4" w:space="0"/>
            </w:tcBorders>
            <w:vAlign w:val="center"/>
          </w:tcPr>
          <w:p>
            <w:pPr>
              <w:widowControl/>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第十三章：体育教师的职业培训</w:t>
            </w:r>
          </w:p>
        </w:tc>
        <w:tc>
          <w:tcPr>
            <w:tcW w:w="1557"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1.5</w:t>
            </w:r>
          </w:p>
        </w:tc>
        <w:tc>
          <w:tcPr>
            <w:tcW w:w="1701"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092"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nil"/>
              <w:bottom w:val="single" w:color="auto" w:sz="4" w:space="0"/>
            </w:tcBorders>
            <w:vAlign w:val="center"/>
          </w:tcPr>
          <w:p>
            <w:pPr>
              <w:widowControl/>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复习</w:t>
            </w:r>
          </w:p>
        </w:tc>
        <w:tc>
          <w:tcPr>
            <w:tcW w:w="1557"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701"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092" w:type="dxa"/>
            <w:tcBorders>
              <w:top w:val="nil"/>
              <w:bottom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4260" w:type="dxa"/>
            <w:tcBorders>
              <w:top w:val="single" w:color="auto" w:sz="4" w:space="0"/>
              <w:bottom w:val="single" w:color="auto" w:sz="4" w:space="0"/>
            </w:tcBorders>
            <w:vAlign w:val="center"/>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合计</w:t>
            </w:r>
          </w:p>
        </w:tc>
        <w:tc>
          <w:tcPr>
            <w:tcW w:w="1557" w:type="dxa"/>
            <w:tcBorders>
              <w:top w:val="single" w:color="auto" w:sz="4" w:space="0"/>
              <w:bottom w:val="single" w:color="auto" w:sz="4" w:space="0"/>
            </w:tcBorders>
            <w:vAlign w:val="center"/>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32</w:t>
            </w:r>
          </w:p>
        </w:tc>
        <w:tc>
          <w:tcPr>
            <w:tcW w:w="1701" w:type="dxa"/>
            <w:tcBorders>
              <w:top w:val="single" w:color="auto" w:sz="4" w:space="0"/>
              <w:bottom w:val="single" w:color="auto" w:sz="4" w:space="0"/>
            </w:tcBorders>
            <w:vAlign w:val="center"/>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0</w:t>
            </w:r>
          </w:p>
        </w:tc>
        <w:tc>
          <w:tcPr>
            <w:tcW w:w="1092" w:type="dxa"/>
            <w:tcBorders>
              <w:top w:val="single" w:color="auto" w:sz="4" w:space="0"/>
              <w:bottom w:val="single" w:color="auto" w:sz="4" w:space="0"/>
            </w:tcBorders>
            <w:vAlign w:val="center"/>
          </w:tcPr>
          <w:p>
            <w:pPr>
              <w:widowControl/>
              <w:spacing w:before="0" w:beforeAutospacing="0" w:after="0" w:afterAutospacing="0" w:line="360" w:lineRule="auto"/>
              <w:ind w:left="0" w:right="0"/>
              <w:jc w:val="center"/>
              <w:rPr>
                <w:rFonts w:hint="eastAsia" w:ascii="宋体" w:hAnsi="宋体" w:eastAsia="宋体" w:cs="宋体"/>
                <w:kern w:val="0"/>
                <w:sz w:val="18"/>
                <w:szCs w:val="18"/>
              </w:rPr>
            </w:pPr>
            <w:r>
              <w:rPr>
                <w:rFonts w:hint="eastAsia" w:ascii="宋体" w:hAnsi="宋体" w:eastAsia="宋体" w:cs="宋体"/>
                <w:kern w:val="0"/>
                <w:sz w:val="18"/>
                <w:szCs w:val="18"/>
              </w:rPr>
              <w:t>32</w:t>
            </w:r>
          </w:p>
        </w:tc>
      </w:tr>
    </w:tbl>
    <w:p>
      <w:pPr>
        <w:widowControl/>
        <w:spacing w:line="360" w:lineRule="auto"/>
        <w:jc w:val="left"/>
        <w:rPr>
          <w:rFonts w:hint="eastAsia" w:ascii="黑体" w:hAnsi="黑体" w:eastAsia="黑体"/>
        </w:rPr>
      </w:pPr>
      <w:r>
        <w:rPr>
          <w:rFonts w:hint="eastAsia" w:ascii="黑体" w:hAnsi="黑体" w:eastAsia="黑体"/>
        </w:rPr>
        <w:t>四、主要参考书</w:t>
      </w:r>
    </w:p>
    <w:p>
      <w:pPr>
        <w:spacing w:line="360" w:lineRule="auto"/>
        <w:rPr>
          <w:rFonts w:hint="eastAsia" w:ascii="宋体" w:hAnsi="宋体" w:cs="宋体"/>
        </w:rPr>
      </w:pPr>
      <w:r>
        <w:rPr>
          <w:rFonts w:hint="eastAsia" w:eastAsia="黑体"/>
        </w:rPr>
        <w:t xml:space="preserve">    </w:t>
      </w:r>
      <w:r>
        <w:rPr>
          <w:rFonts w:hint="eastAsia" w:ascii="宋体" w:hAnsi="宋体" w:cs="宋体"/>
        </w:rPr>
        <w:t>1.《学校体育学》潘绍伟，于可红编，高等教育出版社，2008年。</w:t>
      </w:r>
    </w:p>
    <w:p>
      <w:pPr>
        <w:spacing w:line="360" w:lineRule="auto"/>
        <w:rPr>
          <w:rFonts w:hint="eastAsia" w:ascii="宋体" w:hAnsi="宋体" w:cs="宋体"/>
        </w:rPr>
      </w:pPr>
      <w:r>
        <w:rPr>
          <w:rFonts w:hint="eastAsia" w:ascii="宋体" w:hAnsi="宋体" w:cs="宋体"/>
        </w:rPr>
        <w:t xml:space="preserve">    2.《学校体育学》李祥主编，高等教育出版社，2001年。</w:t>
      </w:r>
    </w:p>
    <w:p>
      <w:pPr>
        <w:spacing w:line="360" w:lineRule="auto"/>
        <w:rPr>
          <w:rFonts w:hint="eastAsia" w:eastAsia="黑体"/>
        </w:rPr>
      </w:pPr>
      <w:r>
        <w:rPr>
          <w:rFonts w:hint="eastAsia" w:ascii="宋体" w:hAnsi="宋体" w:cs="宋体"/>
        </w:rPr>
        <w:t xml:space="preserve">    3.《学校体育学》金钦昌主编，高等教育出版社，1994年。</w:t>
      </w:r>
    </w:p>
    <w:p>
      <w:pPr>
        <w:widowControl/>
        <w:spacing w:line="360" w:lineRule="auto"/>
        <w:jc w:val="left"/>
        <w:rPr>
          <w:rFonts w:hint="eastAsia" w:eastAsia="黑体"/>
        </w:rPr>
      </w:pPr>
      <w:r>
        <w:rPr>
          <w:rFonts w:hint="eastAsia" w:eastAsia="黑体"/>
        </w:rPr>
        <w:t>五、考核方式（包括作业、测验、考试等及其所占比例）</w:t>
      </w:r>
    </w:p>
    <w:p>
      <w:pPr>
        <w:widowControl/>
        <w:spacing w:line="360" w:lineRule="auto"/>
        <w:ind w:firstLine="420" w:firstLineChars="200"/>
        <w:jc w:val="left"/>
        <w:rPr>
          <w:rFonts w:hint="eastAsia" w:ascii="宋体" w:hAnsi="宋体" w:cs="宋体"/>
        </w:rPr>
      </w:pPr>
      <w:r>
        <w:rPr>
          <w:rFonts w:hint="eastAsia" w:ascii="宋体" w:hAnsi="宋体" w:cs="宋体"/>
        </w:rPr>
        <w:t>1．总评成绩=平时成绩（30%）+期末成绩（70%）</w:t>
      </w:r>
    </w:p>
    <w:p>
      <w:pPr>
        <w:widowControl/>
        <w:spacing w:line="360" w:lineRule="auto"/>
        <w:ind w:firstLine="420" w:firstLineChars="200"/>
        <w:jc w:val="left"/>
        <w:rPr>
          <w:rFonts w:hint="eastAsia" w:ascii="宋体" w:hAnsi="宋体" w:cs="宋体"/>
        </w:rPr>
      </w:pPr>
      <w:r>
        <w:rPr>
          <w:rFonts w:hint="eastAsia" w:ascii="宋体" w:hAnsi="宋体" w:cs="宋体"/>
        </w:rPr>
        <w:t>2．平时成绩（30%）=出勤（20%）+作业（10%）</w:t>
      </w:r>
    </w:p>
    <w:p>
      <w:pPr>
        <w:widowControl/>
        <w:spacing w:line="360" w:lineRule="auto"/>
        <w:ind w:firstLine="420" w:firstLineChars="200"/>
        <w:jc w:val="left"/>
        <w:rPr>
          <w:rFonts w:hint="eastAsia" w:ascii="宋体" w:hAnsi="宋体" w:cs="宋体"/>
        </w:rPr>
      </w:pPr>
    </w:p>
    <w:p>
      <w:pPr>
        <w:widowControl/>
        <w:spacing w:line="360" w:lineRule="auto"/>
        <w:rPr>
          <w:rFonts w:hint="eastAsia" w:ascii="宋体" w:cs="宋体"/>
          <w:b/>
          <w:bCs/>
          <w:sz w:val="24"/>
        </w:rPr>
      </w:pPr>
      <w:r>
        <w:rPr>
          <w:rFonts w:hint="eastAsia" w:ascii="宋体" w:cs="宋体"/>
          <w:b/>
          <w:bCs/>
          <w:sz w:val="24"/>
        </w:rPr>
        <w:t xml:space="preserve">                                              </w:t>
      </w:r>
    </w:p>
    <w:p>
      <w:pPr>
        <w:widowControl/>
        <w:spacing w:line="360" w:lineRule="auto"/>
        <w:rPr>
          <w:rFonts w:hint="eastAsia" w:ascii="宋体" w:cs="宋体"/>
          <w:b/>
          <w:bCs/>
          <w:sz w:val="24"/>
        </w:rPr>
      </w:pPr>
    </w:p>
    <w:p>
      <w:pPr>
        <w:widowControl/>
        <w:spacing w:line="360" w:lineRule="auto"/>
        <w:rPr>
          <w:rFonts w:hint="eastAsia" w:ascii="宋体" w:cs="宋体"/>
          <w:b/>
          <w:bCs/>
          <w:sz w:val="24"/>
        </w:rPr>
      </w:pPr>
      <w:r>
        <w:rPr>
          <w:rFonts w:hint="eastAsia" w:ascii="宋体" w:cs="宋体"/>
          <w:b/>
          <w:bCs/>
          <w:sz w:val="24"/>
        </w:rPr>
        <w:t xml:space="preserve">                                             </w:t>
      </w:r>
    </w:p>
    <w:p>
      <w:pPr>
        <w:snapToGrid w:val="0"/>
        <w:spacing w:line="360" w:lineRule="auto"/>
        <w:ind w:firstLine="211" w:firstLineChars="100"/>
        <w:rPr>
          <w:rFonts w:hint="eastAsia" w:ascii="宋体" w:hAnsi="宋体"/>
          <w:b/>
          <w:bCs/>
        </w:rPr>
      </w:pPr>
    </w:p>
    <w:p>
      <w:pPr>
        <w:rPr>
          <w:rFonts w:hint="eastAsia"/>
        </w:rPr>
      </w:pPr>
    </w:p>
    <w:p>
      <w:pPr>
        <w:rPr>
          <w:rFonts w:hint="eastAsia"/>
        </w:rPr>
      </w:pPr>
    </w:p>
    <w:p>
      <w:pPr>
        <w:rPr>
          <w:rFonts w:hint="eastAsia"/>
        </w:rPr>
      </w:pPr>
    </w:p>
    <w:p>
      <w:pPr>
        <w:spacing w:line="360" w:lineRule="auto"/>
        <w:jc w:val="center"/>
        <w:outlineLvl w:val="0"/>
        <w:rPr>
          <w:rFonts w:hint="eastAsia" w:ascii="黑体" w:hAnsi="黑体" w:eastAsia="黑体" w:cs="黑体"/>
          <w:sz w:val="28"/>
          <w:szCs w:val="28"/>
        </w:rPr>
      </w:pPr>
      <w:bookmarkStart w:id="226" w:name="_Toc9927"/>
      <w:bookmarkStart w:id="227" w:name="_Toc24698"/>
      <w:r>
        <w:rPr>
          <w:rFonts w:hint="eastAsia" w:ascii="黑体" w:hAnsi="黑体" w:eastAsia="黑体" w:cs="黑体"/>
          <w:sz w:val="28"/>
          <w:szCs w:val="28"/>
        </w:rPr>
        <w:t>《中学教材教法》教学大纲</w:t>
      </w:r>
      <w:bookmarkEnd w:id="226"/>
      <w:bookmarkEnd w:id="227"/>
    </w:p>
    <w:p>
      <w:pPr>
        <w:spacing w:line="360" w:lineRule="auto"/>
        <w:jc w:val="center"/>
        <w:rPr>
          <w:rFonts w:hint="eastAsia" w:ascii="黑体" w:hAnsi="黑体" w:eastAsia="黑体" w:cs="黑体"/>
          <w:sz w:val="28"/>
          <w:szCs w:val="28"/>
        </w:rPr>
      </w:pPr>
    </w:p>
    <w:p>
      <w:pPr>
        <w:adjustRightInd w:val="0"/>
        <w:snapToGrid w:val="0"/>
        <w:spacing w:line="360" w:lineRule="auto"/>
        <w:rPr>
          <w:rFonts w:hint="eastAsia" w:ascii="黑体" w:hAnsi="黑体" w:eastAsia="黑体" w:cs="黑体"/>
          <w:szCs w:val="21"/>
        </w:rPr>
      </w:pPr>
      <w:r>
        <w:rPr>
          <w:rFonts w:hint="eastAsia" w:ascii="黑体" w:hAnsi="黑体" w:eastAsia="黑体" w:cs="黑体"/>
          <w:szCs w:val="21"/>
        </w:rPr>
        <w:t>课程类别：专业任选课                          课程名称：中学教材教法</w:t>
      </w:r>
    </w:p>
    <w:p>
      <w:pPr>
        <w:adjustRightInd w:val="0"/>
        <w:snapToGrid w:val="0"/>
        <w:spacing w:line="360" w:lineRule="auto"/>
        <w:rPr>
          <w:rFonts w:hint="eastAsia" w:ascii="黑体" w:hAnsi="黑体" w:eastAsia="黑体" w:cs="黑体"/>
          <w:szCs w:val="21"/>
        </w:rPr>
      </w:pPr>
      <w:r>
        <w:rPr>
          <w:rFonts w:hint="eastAsia" w:ascii="黑体" w:hAnsi="黑体" w:eastAsia="黑体" w:cs="黑体"/>
          <w:szCs w:val="21"/>
        </w:rPr>
        <w:t>开课单位：</w:t>
      </w:r>
      <w:r>
        <w:rPr>
          <w:rFonts w:hint="eastAsia" w:ascii="黑体" w:hAnsi="黑体" w:eastAsia="黑体" w:cs="黑体"/>
          <w:bCs/>
          <w:color w:val="000000"/>
          <w:szCs w:val="21"/>
        </w:rPr>
        <w:t>体育学院</w:t>
      </w:r>
      <w:r>
        <w:rPr>
          <w:rFonts w:hint="eastAsia" w:ascii="黑体" w:hAnsi="黑体" w:eastAsia="黑体" w:cs="黑体"/>
          <w:szCs w:val="21"/>
        </w:rPr>
        <w:t xml:space="preserve">                            课程编号：</w:t>
      </w:r>
      <w:r>
        <w:rPr>
          <w:rFonts w:hint="eastAsia" w:ascii="黑体" w:hAnsi="黑体" w:eastAsia="黑体" w:cs="黑体"/>
          <w:bCs/>
          <w:color w:val="000000"/>
          <w:szCs w:val="21"/>
        </w:rPr>
        <w:t>N06110219</w:t>
      </w:r>
    </w:p>
    <w:p>
      <w:pPr>
        <w:adjustRightInd w:val="0"/>
        <w:snapToGrid w:val="0"/>
        <w:spacing w:line="360" w:lineRule="auto"/>
        <w:rPr>
          <w:rFonts w:hint="eastAsia" w:ascii="黑体" w:hAnsi="黑体" w:eastAsia="黑体" w:cs="黑体"/>
          <w:szCs w:val="21"/>
        </w:rPr>
      </w:pPr>
      <w:r>
        <w:rPr>
          <w:rFonts w:hint="eastAsia" w:ascii="黑体" w:hAnsi="黑体" w:eastAsia="黑体" w:cs="黑体"/>
          <w:szCs w:val="21"/>
        </w:rPr>
        <w:t>总 学 时：</w:t>
      </w:r>
      <w:r>
        <w:rPr>
          <w:rFonts w:hint="eastAsia" w:ascii="黑体" w:hAnsi="黑体" w:eastAsia="黑体" w:cs="黑体"/>
          <w:bCs/>
          <w:color w:val="000000"/>
          <w:szCs w:val="21"/>
        </w:rPr>
        <w:t xml:space="preserve">16学时 </w:t>
      </w:r>
      <w:r>
        <w:rPr>
          <w:rFonts w:hint="eastAsia" w:ascii="黑体" w:hAnsi="黑体" w:eastAsia="黑体" w:cs="黑体"/>
          <w:szCs w:val="21"/>
        </w:rPr>
        <w:t xml:space="preserve">                             学    分：</w:t>
      </w:r>
      <w:r>
        <w:rPr>
          <w:rFonts w:hint="eastAsia" w:ascii="黑体" w:hAnsi="黑体" w:eastAsia="黑体" w:cs="黑体"/>
          <w:bCs/>
          <w:color w:val="000000"/>
          <w:szCs w:val="21"/>
        </w:rPr>
        <w:t>1</w:t>
      </w:r>
    </w:p>
    <w:p>
      <w:pPr>
        <w:adjustRightInd w:val="0"/>
        <w:snapToGrid w:val="0"/>
        <w:spacing w:line="360" w:lineRule="auto"/>
        <w:rPr>
          <w:rFonts w:hint="eastAsia" w:ascii="黑体" w:hAnsi="黑体" w:eastAsia="黑体" w:cs="黑体"/>
          <w:szCs w:val="21"/>
        </w:rPr>
      </w:pPr>
      <w:r>
        <w:rPr>
          <w:rFonts w:hint="eastAsia" w:ascii="黑体" w:hAnsi="黑体" w:eastAsia="黑体" w:cs="黑体"/>
          <w:szCs w:val="21"/>
        </w:rPr>
        <w:t>适用专业：社会体育指导与管理</w:t>
      </w:r>
    </w:p>
    <w:p>
      <w:pPr>
        <w:adjustRightInd w:val="0"/>
        <w:snapToGrid w:val="0"/>
        <w:spacing w:line="360" w:lineRule="auto"/>
        <w:rPr>
          <w:rFonts w:hint="eastAsia" w:ascii="黑体" w:hAnsi="黑体" w:eastAsia="黑体" w:cs="黑体"/>
          <w:szCs w:val="21"/>
        </w:rPr>
      </w:pPr>
      <w:r>
        <w:rPr>
          <w:rFonts w:hint="eastAsia" w:ascii="黑体" w:hAnsi="黑体" w:eastAsia="黑体" w:cs="黑体"/>
          <w:szCs w:val="21"/>
        </w:rPr>
        <w:t>先修课程：无</w:t>
      </w:r>
    </w:p>
    <w:p>
      <w:pPr>
        <w:numPr>
          <w:ilvl w:val="0"/>
          <w:numId w:val="0"/>
        </w:numPr>
        <w:tabs>
          <w:tab w:val="clear" w:pos="420"/>
          <w:tab w:val="clear" w:pos="570"/>
          <w:tab w:val="clear" w:pos="720"/>
          <w:tab w:val="clear" w:pos="735"/>
          <w:tab w:val="clear" w:pos="801"/>
          <w:tab w:val="clear" w:pos="861"/>
          <w:tab w:val="clear" w:pos="885"/>
        </w:tabs>
        <w:adjustRightInd w:val="0"/>
        <w:snapToGrid w:val="0"/>
        <w:spacing w:line="360" w:lineRule="auto"/>
        <w:ind w:leftChars="0"/>
        <w:rPr>
          <w:rFonts w:hint="eastAsia" w:ascii="黑体" w:hAnsi="黑体" w:eastAsia="黑体" w:cs="黑体"/>
          <w:szCs w:val="21"/>
        </w:rPr>
      </w:pPr>
      <w:r>
        <w:rPr>
          <w:rFonts w:hint="eastAsia" w:ascii="黑体" w:hAnsi="黑体" w:eastAsia="黑体" w:cs="黑体"/>
          <w:szCs w:val="21"/>
          <w:lang w:eastAsia="zh-CN"/>
        </w:rPr>
        <w:t>一、</w:t>
      </w:r>
      <w:r>
        <w:rPr>
          <w:rFonts w:hint="eastAsia" w:ascii="黑体" w:hAnsi="黑体" w:eastAsia="黑体" w:cs="黑体"/>
          <w:szCs w:val="21"/>
        </w:rPr>
        <w:t>课程在教学计划中的地位、作用</w:t>
      </w:r>
    </w:p>
    <w:p>
      <w:pPr>
        <w:spacing w:line="360" w:lineRule="auto"/>
        <w:ind w:firstLine="420" w:firstLineChars="200"/>
        <w:rPr>
          <w:rFonts w:hint="eastAsia" w:ascii="宋体" w:hAnsi="宋体"/>
          <w:szCs w:val="21"/>
        </w:rPr>
      </w:pPr>
      <w:r>
        <w:rPr>
          <w:rFonts w:hint="eastAsia" w:ascii="宋体" w:hAnsi="宋体"/>
          <w:szCs w:val="21"/>
        </w:rPr>
        <w:t>对教学技能的训练与实践是体育专业学生在校期间必须接重要教学内容，是今后从事教师，教练等相关职业必备的专业技能。</w:t>
      </w:r>
    </w:p>
    <w:p>
      <w:pPr>
        <w:spacing w:line="360" w:lineRule="auto"/>
        <w:ind w:firstLine="420" w:firstLineChars="200"/>
        <w:rPr>
          <w:rFonts w:hint="eastAsia" w:ascii="宋体" w:hAnsi="宋体"/>
          <w:szCs w:val="21"/>
        </w:rPr>
      </w:pPr>
      <w:r>
        <w:rPr>
          <w:rFonts w:ascii="宋体" w:hAnsi="宋体"/>
          <w:szCs w:val="21"/>
        </w:rPr>
        <w:t>《中学体育教材教法》</w:t>
      </w:r>
      <w:r>
        <w:rPr>
          <w:rFonts w:hint="eastAsia" w:ascii="宋体" w:hAnsi="宋体"/>
          <w:szCs w:val="21"/>
        </w:rPr>
        <w:t>体育学院运动社会体育指导与管理专业的一门专业任选课。通过这门课程的学习为教育实习和毕业后从事学校体育教学打下坚实的教学技能基础。</w:t>
      </w:r>
    </w:p>
    <w:p>
      <w:pPr>
        <w:numPr>
          <w:ilvl w:val="0"/>
          <w:numId w:val="0"/>
        </w:numPr>
        <w:tabs>
          <w:tab w:val="clear" w:pos="420"/>
          <w:tab w:val="clear" w:pos="570"/>
          <w:tab w:val="clear" w:pos="720"/>
          <w:tab w:val="clear" w:pos="735"/>
          <w:tab w:val="clear" w:pos="801"/>
          <w:tab w:val="clear" w:pos="861"/>
          <w:tab w:val="clear" w:pos="885"/>
        </w:tabs>
        <w:adjustRightInd w:val="0"/>
        <w:snapToGrid w:val="0"/>
        <w:spacing w:line="360" w:lineRule="auto"/>
        <w:ind w:leftChars="0"/>
        <w:rPr>
          <w:rFonts w:hint="eastAsia"/>
        </w:rPr>
      </w:pPr>
      <w:r>
        <w:rPr>
          <w:rFonts w:hint="eastAsia" w:eastAsia="黑体"/>
          <w:lang w:eastAsia="zh-CN"/>
        </w:rPr>
        <w:t>二、</w:t>
      </w:r>
      <w:r>
        <w:rPr>
          <w:rFonts w:hint="eastAsia" w:eastAsia="黑体"/>
        </w:rPr>
        <w:t>课程内容、基本要求</w:t>
      </w:r>
    </w:p>
    <w:p>
      <w:pPr>
        <w:widowControl/>
        <w:shd w:val="clear" w:color="auto" w:fill="FFFFFF"/>
        <w:spacing w:line="360" w:lineRule="auto"/>
        <w:jc w:val="left"/>
        <w:rPr>
          <w:rFonts w:hint="eastAsia" w:ascii="黑体" w:hAnsi="宋体" w:eastAsia="黑体" w:cs="宋体"/>
          <w:kern w:val="0"/>
          <w:szCs w:val="21"/>
        </w:rPr>
      </w:pPr>
      <w:r>
        <w:rPr>
          <w:rFonts w:hint="eastAsia" w:ascii="黑体" w:hAnsi="宋体" w:eastAsia="黑体" w:cs="宋体"/>
          <w:kern w:val="0"/>
          <w:szCs w:val="21"/>
        </w:rPr>
        <w:t>1.课程内容</w:t>
      </w:r>
    </w:p>
    <w:p>
      <w:pPr>
        <w:widowControl/>
        <w:shd w:val="clear" w:color="auto" w:fill="FFFFFF"/>
        <w:spacing w:line="360" w:lineRule="auto"/>
        <w:ind w:firstLine="210" w:firstLineChars="100"/>
        <w:jc w:val="left"/>
        <w:rPr>
          <w:rFonts w:hint="eastAsia" w:ascii="宋体" w:hAnsi="宋体" w:cs="宋体"/>
          <w:kern w:val="0"/>
          <w:szCs w:val="21"/>
        </w:rPr>
      </w:pPr>
      <w:r>
        <w:rPr>
          <w:rFonts w:hint="eastAsia" w:ascii="宋体" w:hAnsi="宋体" w:cs="宋体"/>
          <w:kern w:val="0"/>
          <w:szCs w:val="21"/>
        </w:rPr>
        <w:t>绪论</w:t>
      </w:r>
    </w:p>
    <w:p>
      <w:pPr>
        <w:widowControl/>
        <w:shd w:val="clear" w:color="auto" w:fill="FFFFFF"/>
        <w:spacing w:line="360" w:lineRule="auto"/>
        <w:ind w:firstLine="210" w:firstLineChars="100"/>
        <w:jc w:val="left"/>
        <w:rPr>
          <w:rFonts w:hint="eastAsia" w:ascii="宋体" w:hAnsi="宋体" w:cs="宋体"/>
          <w:kern w:val="0"/>
          <w:szCs w:val="21"/>
        </w:rPr>
      </w:pPr>
      <w:r>
        <w:rPr>
          <w:rFonts w:hint="eastAsia" w:ascii="宋体" w:hAnsi="宋体" w:cs="宋体"/>
          <w:kern w:val="0"/>
          <w:szCs w:val="21"/>
        </w:rPr>
        <w:t>第一章 体育教学规律和原则</w:t>
      </w:r>
    </w:p>
    <w:p>
      <w:pPr>
        <w:widowControl/>
        <w:shd w:val="clear" w:color="auto" w:fill="FFFFFF"/>
        <w:spacing w:line="360" w:lineRule="auto"/>
        <w:ind w:firstLine="210" w:firstLineChars="100"/>
        <w:jc w:val="left"/>
        <w:rPr>
          <w:rFonts w:hint="eastAsia" w:ascii="宋体" w:hAnsi="宋体" w:cs="宋体"/>
          <w:kern w:val="0"/>
          <w:szCs w:val="21"/>
        </w:rPr>
      </w:pPr>
      <w:r>
        <w:rPr>
          <w:rFonts w:hint="eastAsia" w:ascii="宋体" w:hAnsi="宋体" w:cs="宋体"/>
          <w:kern w:val="0"/>
          <w:szCs w:val="21"/>
        </w:rPr>
        <w:t>第二章 中学体育课程及体育课</w:t>
      </w:r>
    </w:p>
    <w:p>
      <w:pPr>
        <w:widowControl/>
        <w:shd w:val="clear" w:color="auto" w:fill="FFFFFF"/>
        <w:spacing w:line="360" w:lineRule="auto"/>
        <w:ind w:firstLine="210" w:firstLineChars="100"/>
        <w:jc w:val="left"/>
        <w:rPr>
          <w:rFonts w:hint="eastAsia" w:ascii="宋体" w:hAnsi="宋体" w:cs="宋体"/>
          <w:kern w:val="0"/>
          <w:szCs w:val="21"/>
        </w:rPr>
      </w:pPr>
      <w:r>
        <w:rPr>
          <w:rFonts w:hint="eastAsia" w:ascii="宋体" w:hAnsi="宋体" w:cs="宋体"/>
          <w:kern w:val="0"/>
          <w:szCs w:val="21"/>
        </w:rPr>
        <w:t>第三章 体育课教案的编写</w:t>
      </w:r>
    </w:p>
    <w:p>
      <w:pPr>
        <w:widowControl/>
        <w:shd w:val="clear" w:color="auto" w:fill="FFFFFF"/>
        <w:spacing w:line="360" w:lineRule="auto"/>
        <w:ind w:firstLine="210" w:firstLineChars="100"/>
        <w:jc w:val="left"/>
        <w:rPr>
          <w:rFonts w:hint="eastAsia" w:ascii="宋体" w:hAnsi="宋体" w:cs="宋体"/>
          <w:kern w:val="0"/>
          <w:szCs w:val="21"/>
        </w:rPr>
      </w:pPr>
      <w:r>
        <w:rPr>
          <w:rFonts w:hint="eastAsia" w:ascii="宋体" w:hAnsi="宋体" w:cs="宋体"/>
          <w:kern w:val="0"/>
          <w:szCs w:val="21"/>
        </w:rPr>
        <w:t>第四章 体育教学方法</w:t>
      </w:r>
    </w:p>
    <w:p>
      <w:pPr>
        <w:widowControl/>
        <w:shd w:val="clear" w:color="auto" w:fill="FFFFFF"/>
        <w:spacing w:line="360" w:lineRule="auto"/>
        <w:ind w:firstLine="210" w:firstLineChars="100"/>
        <w:jc w:val="left"/>
        <w:rPr>
          <w:rFonts w:hint="eastAsia" w:ascii="宋体" w:hAnsi="宋体" w:cs="宋体"/>
          <w:kern w:val="0"/>
          <w:szCs w:val="21"/>
        </w:rPr>
      </w:pPr>
      <w:r>
        <w:rPr>
          <w:rFonts w:hint="eastAsia" w:ascii="宋体" w:hAnsi="宋体" w:cs="宋体"/>
          <w:kern w:val="0"/>
          <w:szCs w:val="21"/>
        </w:rPr>
        <w:t>第五章 体育教学模式</w:t>
      </w:r>
    </w:p>
    <w:p>
      <w:pPr>
        <w:widowControl/>
        <w:shd w:val="clear" w:color="auto" w:fill="FFFFFF"/>
        <w:spacing w:line="360" w:lineRule="auto"/>
        <w:ind w:firstLine="210" w:firstLineChars="100"/>
        <w:jc w:val="left"/>
        <w:rPr>
          <w:rFonts w:hint="eastAsia" w:ascii="宋体" w:hAnsi="宋体" w:cs="宋体"/>
          <w:kern w:val="0"/>
          <w:szCs w:val="21"/>
        </w:rPr>
      </w:pPr>
      <w:r>
        <w:rPr>
          <w:rFonts w:hint="eastAsia" w:ascii="宋体" w:hAnsi="宋体" w:cs="宋体"/>
          <w:kern w:val="0"/>
          <w:szCs w:val="21"/>
        </w:rPr>
        <w:t>第六章 中学体育教材——田径类</w:t>
      </w:r>
    </w:p>
    <w:p>
      <w:pPr>
        <w:widowControl/>
        <w:shd w:val="clear" w:color="auto" w:fill="FFFFFF"/>
        <w:spacing w:line="360" w:lineRule="auto"/>
        <w:ind w:firstLine="210" w:firstLineChars="100"/>
        <w:jc w:val="left"/>
        <w:rPr>
          <w:rFonts w:hint="eastAsia" w:ascii="宋体" w:hAnsi="宋体" w:cs="宋体"/>
          <w:kern w:val="0"/>
          <w:szCs w:val="21"/>
        </w:rPr>
      </w:pPr>
      <w:r>
        <w:rPr>
          <w:rFonts w:hint="eastAsia" w:ascii="宋体" w:hAnsi="宋体" w:cs="宋体"/>
          <w:kern w:val="0"/>
          <w:szCs w:val="21"/>
        </w:rPr>
        <w:t>第七章 中学体育教材——球类</w:t>
      </w:r>
    </w:p>
    <w:p>
      <w:pPr>
        <w:widowControl/>
        <w:shd w:val="clear" w:color="auto" w:fill="FFFFFF"/>
        <w:spacing w:line="360" w:lineRule="auto"/>
        <w:ind w:firstLine="210" w:firstLineChars="100"/>
        <w:jc w:val="left"/>
        <w:rPr>
          <w:rFonts w:hint="eastAsia" w:ascii="宋体" w:hAnsi="宋体" w:cs="宋体"/>
          <w:kern w:val="0"/>
          <w:szCs w:val="21"/>
        </w:rPr>
      </w:pPr>
      <w:r>
        <w:rPr>
          <w:rFonts w:hint="eastAsia" w:ascii="宋体" w:hAnsi="宋体" w:cs="宋体"/>
          <w:kern w:val="0"/>
          <w:szCs w:val="21"/>
        </w:rPr>
        <w:t>第八章 中学体育教材——体操类</w:t>
      </w:r>
    </w:p>
    <w:p>
      <w:pPr>
        <w:widowControl/>
        <w:shd w:val="clear" w:color="auto" w:fill="FFFFFF"/>
        <w:spacing w:line="360" w:lineRule="auto"/>
        <w:ind w:firstLine="210" w:firstLineChars="100"/>
        <w:jc w:val="left"/>
        <w:rPr>
          <w:rFonts w:hint="eastAsia" w:ascii="宋体" w:hAnsi="宋体" w:cs="宋体"/>
          <w:kern w:val="0"/>
          <w:szCs w:val="21"/>
        </w:rPr>
      </w:pPr>
      <w:r>
        <w:rPr>
          <w:rFonts w:hint="eastAsia" w:ascii="宋体" w:hAnsi="宋体" w:cs="宋体"/>
          <w:kern w:val="0"/>
          <w:szCs w:val="21"/>
        </w:rPr>
        <w:t>第九章 中学体育教材——游泳</w:t>
      </w:r>
    </w:p>
    <w:p>
      <w:pPr>
        <w:widowControl/>
        <w:shd w:val="clear" w:color="auto" w:fill="FFFFFF"/>
        <w:spacing w:line="360" w:lineRule="auto"/>
        <w:ind w:firstLine="210" w:firstLineChars="100"/>
        <w:jc w:val="left"/>
        <w:rPr>
          <w:rFonts w:hint="eastAsia" w:ascii="宋体" w:hAnsi="宋体" w:cs="宋体"/>
          <w:kern w:val="0"/>
          <w:szCs w:val="21"/>
        </w:rPr>
      </w:pPr>
      <w:r>
        <w:rPr>
          <w:rFonts w:hint="eastAsia" w:ascii="宋体" w:hAnsi="宋体" w:cs="宋体"/>
          <w:kern w:val="0"/>
          <w:szCs w:val="21"/>
        </w:rPr>
        <w:t>第十章 中学体育教材——民族民间体育类</w:t>
      </w:r>
    </w:p>
    <w:p>
      <w:pPr>
        <w:widowControl/>
        <w:shd w:val="clear" w:color="auto" w:fill="FFFFFF"/>
        <w:spacing w:line="360" w:lineRule="auto"/>
        <w:ind w:firstLine="210" w:firstLineChars="100"/>
        <w:jc w:val="left"/>
        <w:rPr>
          <w:rFonts w:hint="eastAsia" w:ascii="宋体" w:hAnsi="宋体" w:cs="宋体"/>
          <w:kern w:val="0"/>
          <w:szCs w:val="21"/>
        </w:rPr>
      </w:pPr>
      <w:r>
        <w:rPr>
          <w:rFonts w:hint="eastAsia" w:ascii="宋体" w:hAnsi="宋体" w:cs="宋体"/>
          <w:kern w:val="0"/>
          <w:szCs w:val="21"/>
        </w:rPr>
        <w:t>第十一章 中学体育教材——新兴运动类</w:t>
      </w:r>
    </w:p>
    <w:p>
      <w:pPr>
        <w:widowControl/>
        <w:shd w:val="clear" w:color="auto" w:fill="FFFFFF"/>
        <w:spacing w:line="360" w:lineRule="auto"/>
        <w:ind w:firstLine="210" w:firstLineChars="100"/>
        <w:jc w:val="left"/>
        <w:rPr>
          <w:rFonts w:hint="eastAsia" w:ascii="宋体" w:hAnsi="宋体" w:cs="宋体"/>
          <w:kern w:val="0"/>
          <w:szCs w:val="21"/>
        </w:rPr>
      </w:pPr>
      <w:r>
        <w:rPr>
          <w:rFonts w:hint="eastAsia" w:ascii="宋体" w:hAnsi="宋体" w:cs="宋体"/>
          <w:kern w:val="0"/>
          <w:szCs w:val="21"/>
        </w:rPr>
        <w:t>第十二章 体育游戏教材教法</w:t>
      </w:r>
    </w:p>
    <w:p>
      <w:pPr>
        <w:spacing w:line="360" w:lineRule="auto"/>
        <w:rPr>
          <w:rFonts w:hint="eastAsia" w:ascii="黑体" w:hAnsi="宋体" w:eastAsia="黑体"/>
        </w:rPr>
      </w:pPr>
      <w:r>
        <w:rPr>
          <w:rFonts w:hint="eastAsia" w:ascii="黑体" w:hAnsi="宋体" w:eastAsia="黑体"/>
        </w:rPr>
        <w:t>2. 基本要求</w:t>
      </w:r>
    </w:p>
    <w:p>
      <w:pPr>
        <w:widowControl/>
        <w:shd w:val="clear" w:color="auto" w:fill="FFFFFF"/>
        <w:spacing w:line="360" w:lineRule="auto"/>
        <w:ind w:firstLine="210" w:firstLineChars="100"/>
        <w:jc w:val="left"/>
        <w:rPr>
          <w:rFonts w:hint="eastAsia" w:ascii="宋体" w:hAnsi="宋体" w:cs="宋体"/>
          <w:kern w:val="0"/>
          <w:szCs w:val="21"/>
        </w:rPr>
      </w:pPr>
      <w:r>
        <w:rPr>
          <w:rFonts w:hint="eastAsia" w:ascii="宋体" w:hAnsi="宋体" w:cs="宋体"/>
          <w:kern w:val="0"/>
          <w:szCs w:val="21"/>
        </w:rPr>
        <w:t>第一，必须理论联系实际，根据学生的实际情况和要求，有的放矢地进行教学</w:t>
      </w:r>
    </w:p>
    <w:p>
      <w:pPr>
        <w:widowControl/>
        <w:shd w:val="clear" w:color="auto" w:fill="FFFFFF"/>
        <w:spacing w:line="360" w:lineRule="auto"/>
        <w:ind w:firstLine="210" w:firstLineChars="100"/>
        <w:jc w:val="left"/>
        <w:rPr>
          <w:rFonts w:hint="eastAsia" w:ascii="宋体" w:hAnsi="宋体" w:cs="宋体"/>
          <w:kern w:val="0"/>
          <w:szCs w:val="21"/>
        </w:rPr>
      </w:pPr>
      <w:r>
        <w:rPr>
          <w:rFonts w:hint="eastAsia" w:ascii="宋体" w:hAnsi="宋体" w:cs="宋体"/>
          <w:kern w:val="0"/>
          <w:szCs w:val="21"/>
        </w:rPr>
        <w:t>第二，必须采用多种途径和手段传授知识，充分利用多媒体电化教学，提高教学的效果和质量。</w:t>
      </w:r>
    </w:p>
    <w:p>
      <w:pPr>
        <w:widowControl/>
        <w:shd w:val="clear" w:color="auto" w:fill="FFFFFF"/>
        <w:spacing w:line="360" w:lineRule="auto"/>
        <w:ind w:firstLine="210" w:firstLineChars="100"/>
        <w:jc w:val="left"/>
        <w:rPr>
          <w:rFonts w:hint="eastAsia" w:ascii="黑体" w:hAnsi="宋体" w:eastAsia="黑体"/>
        </w:rPr>
      </w:pPr>
      <w:r>
        <w:rPr>
          <w:rFonts w:hint="eastAsia" w:ascii="宋体" w:hAnsi="宋体" w:cs="宋体"/>
          <w:kern w:val="0"/>
          <w:szCs w:val="21"/>
        </w:rPr>
        <w:t>第三，必须重视启发式教学，调动学生的学习积极性，在课堂上要充分地发挥学生主观能动性，引导学生善于学习，善于思考，敢于创新，不断提高学生分析问题和解决问题的能力。</w:t>
      </w:r>
    </w:p>
    <w:p>
      <w:pPr>
        <w:spacing w:line="360" w:lineRule="auto"/>
        <w:rPr>
          <w:rFonts w:hint="eastAsia" w:ascii="黑体" w:hAnsi="宋体" w:eastAsia="黑体"/>
          <w:szCs w:val="21"/>
        </w:rPr>
      </w:pPr>
      <w:r>
        <w:rPr>
          <w:rFonts w:hint="eastAsia" w:ascii="黑体" w:hAnsi="宋体" w:eastAsia="黑体"/>
          <w:szCs w:val="21"/>
        </w:rPr>
        <w:t>三、学时分配</w:t>
      </w:r>
    </w:p>
    <w:tbl>
      <w:tblPr>
        <w:tblStyle w:val="23"/>
        <w:tblW w:w="8355" w:type="dxa"/>
        <w:tblInd w:w="67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573"/>
        <w:gridCol w:w="1656"/>
        <w:gridCol w:w="1656"/>
        <w:gridCol w:w="14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573"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章节名称</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讲授（学时）</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实验（学时）</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3573" w:type="dxa"/>
            <w:tcBorders>
              <w:top w:val="single" w:color="auto" w:sz="4" w:space="0"/>
              <w:left w:val="single" w:color="auto" w:sz="4" w:space="0"/>
              <w:bottom w:val="single" w:color="auto" w:sz="4" w:space="0"/>
              <w:right w:val="single" w:color="auto" w:sz="4" w:space="0"/>
            </w:tcBorders>
            <w:vAlign w:val="top"/>
          </w:tcPr>
          <w:p>
            <w:pPr>
              <w:widowControl/>
              <w:shd w:val="clear" w:color="auto" w:fill="FFFFFF"/>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绪论</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pPr>
            <w:r>
              <w:rPr>
                <w:rFonts w:hint="eastAsia" w:ascii="宋体" w:hAnsi="宋体" w:eastAsia="宋体" w:cs="Times New Roman"/>
                <w:kern w:val="2"/>
                <w:sz w:val="18"/>
                <w:szCs w:val="18"/>
              </w:rPr>
              <w:t>1</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pPr>
            <w:r>
              <w:rPr>
                <w:rFonts w:hint="eastAsia" w:ascii="宋体" w:hAnsi="宋体"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573" w:type="dxa"/>
            <w:tcBorders>
              <w:top w:val="single" w:color="auto" w:sz="4" w:space="0"/>
              <w:left w:val="single" w:color="auto" w:sz="4" w:space="0"/>
              <w:bottom w:val="single" w:color="auto" w:sz="4" w:space="0"/>
              <w:right w:val="single" w:color="auto" w:sz="4" w:space="0"/>
            </w:tcBorders>
            <w:vAlign w:val="top"/>
          </w:tcPr>
          <w:p>
            <w:pPr>
              <w:widowControl/>
              <w:shd w:val="clear" w:color="auto" w:fill="FFFFFF"/>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第一章 体育教学规律和原则</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pPr>
            <w:r>
              <w:rPr>
                <w:rFonts w:hint="eastAsia" w:ascii="宋体" w:hAnsi="宋体" w:eastAsia="宋体" w:cs="Times New Roman"/>
                <w:kern w:val="2"/>
                <w:sz w:val="18"/>
                <w:szCs w:val="18"/>
              </w:rPr>
              <w:t>1</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pPr>
            <w:r>
              <w:rPr>
                <w:rFonts w:hint="eastAsia" w:ascii="宋体" w:hAnsi="宋体"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3573" w:type="dxa"/>
            <w:tcBorders>
              <w:top w:val="single" w:color="auto" w:sz="4" w:space="0"/>
              <w:left w:val="single" w:color="auto" w:sz="4" w:space="0"/>
              <w:bottom w:val="single" w:color="auto" w:sz="4" w:space="0"/>
              <w:right w:val="single" w:color="auto" w:sz="4" w:space="0"/>
            </w:tcBorders>
            <w:vAlign w:val="top"/>
          </w:tcPr>
          <w:p>
            <w:pPr>
              <w:widowControl/>
              <w:shd w:val="clear" w:color="auto" w:fill="FFFFFF"/>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第二章 中学体育课程及体育课</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pPr>
            <w:r>
              <w:rPr>
                <w:rFonts w:hint="eastAsia" w:ascii="宋体" w:hAnsi="宋体" w:eastAsia="宋体" w:cs="Times New Roman"/>
                <w:kern w:val="2"/>
                <w:sz w:val="18"/>
                <w:szCs w:val="18"/>
              </w:rPr>
              <w:t>1</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pPr>
            <w:r>
              <w:rPr>
                <w:rFonts w:hint="eastAsia" w:ascii="宋体" w:hAnsi="宋体"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573" w:type="dxa"/>
            <w:tcBorders>
              <w:top w:val="single" w:color="auto" w:sz="4" w:space="0"/>
              <w:left w:val="single" w:color="auto" w:sz="4" w:space="0"/>
              <w:bottom w:val="single" w:color="auto" w:sz="4" w:space="0"/>
              <w:right w:val="single" w:color="auto" w:sz="4" w:space="0"/>
            </w:tcBorders>
            <w:vAlign w:val="top"/>
          </w:tcPr>
          <w:p>
            <w:pPr>
              <w:widowControl/>
              <w:shd w:val="clear" w:color="auto" w:fill="FFFFFF"/>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第三章 体育课教案的编写</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pPr>
            <w:r>
              <w:rPr>
                <w:rFonts w:hint="eastAsia" w:ascii="宋体" w:hAnsi="宋体" w:eastAsia="宋体" w:cs="Times New Roman"/>
                <w:kern w:val="2"/>
                <w:sz w:val="18"/>
                <w:szCs w:val="18"/>
              </w:rPr>
              <w:t>1</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pPr>
            <w:r>
              <w:rPr>
                <w:rFonts w:hint="eastAsia" w:ascii="宋体" w:hAnsi="宋体"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3573" w:type="dxa"/>
            <w:tcBorders>
              <w:top w:val="single" w:color="auto" w:sz="4" w:space="0"/>
              <w:left w:val="single" w:color="auto" w:sz="4" w:space="0"/>
              <w:bottom w:val="single" w:color="auto" w:sz="4" w:space="0"/>
              <w:right w:val="single" w:color="auto" w:sz="4" w:space="0"/>
            </w:tcBorders>
            <w:vAlign w:val="top"/>
          </w:tcPr>
          <w:p>
            <w:pPr>
              <w:widowControl/>
              <w:shd w:val="clear" w:color="auto" w:fill="FFFFFF"/>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第四章 体育教学方法</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pPr>
            <w:r>
              <w:rPr>
                <w:rFonts w:hint="eastAsia" w:ascii="宋体" w:hAnsi="宋体" w:eastAsia="宋体" w:cs="Times New Roman"/>
                <w:kern w:val="2"/>
                <w:sz w:val="18"/>
                <w:szCs w:val="18"/>
              </w:rPr>
              <w:t>1</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pPr>
            <w:r>
              <w:rPr>
                <w:rFonts w:hint="eastAsia" w:ascii="宋体" w:hAnsi="宋体"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573" w:type="dxa"/>
            <w:tcBorders>
              <w:top w:val="single" w:color="auto" w:sz="4" w:space="0"/>
              <w:left w:val="single" w:color="auto" w:sz="4" w:space="0"/>
              <w:bottom w:val="single" w:color="auto" w:sz="4" w:space="0"/>
              <w:right w:val="single" w:color="auto" w:sz="4" w:space="0"/>
            </w:tcBorders>
            <w:vAlign w:val="top"/>
          </w:tcPr>
          <w:p>
            <w:pPr>
              <w:widowControl/>
              <w:shd w:val="clear" w:color="auto" w:fill="FFFFFF"/>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第五章 体育教学模式</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pPr>
            <w:r>
              <w:rPr>
                <w:rFonts w:hint="eastAsia" w:ascii="宋体" w:hAnsi="宋体" w:eastAsia="宋体" w:cs="Times New Roman"/>
                <w:kern w:val="2"/>
                <w:sz w:val="18"/>
                <w:szCs w:val="18"/>
              </w:rPr>
              <w:t>1</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pPr>
            <w:r>
              <w:rPr>
                <w:rFonts w:hint="eastAsia" w:ascii="宋体" w:hAnsi="宋体"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3573" w:type="dxa"/>
            <w:tcBorders>
              <w:top w:val="single" w:color="auto" w:sz="4" w:space="0"/>
              <w:left w:val="single" w:color="auto" w:sz="4" w:space="0"/>
              <w:bottom w:val="single" w:color="auto" w:sz="4" w:space="0"/>
              <w:right w:val="single" w:color="auto" w:sz="4" w:space="0"/>
            </w:tcBorders>
            <w:vAlign w:val="top"/>
          </w:tcPr>
          <w:p>
            <w:pPr>
              <w:widowControl/>
              <w:shd w:val="clear" w:color="auto" w:fill="FFFFFF"/>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第六章 中学体育教材——田径类</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pPr>
            <w:r>
              <w:rPr>
                <w:rFonts w:hint="eastAsia" w:ascii="Calibri" w:hAnsi="Calibri" w:eastAsia="宋体" w:cs="Times New Roman"/>
                <w:kern w:val="2"/>
                <w:sz w:val="21"/>
                <w:szCs w:val="22"/>
              </w:rPr>
              <w:t>0</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pPr>
            <w:r>
              <w:rPr>
                <w:rFonts w:hint="eastAsia" w:ascii="宋体" w:hAnsi="宋体" w:eastAsia="宋体" w:cs="Times New Roman"/>
                <w:kern w:val="2"/>
                <w:sz w:val="18"/>
                <w:szCs w:val="18"/>
              </w:rPr>
              <w:t>2</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573" w:type="dxa"/>
            <w:tcBorders>
              <w:top w:val="single" w:color="auto" w:sz="4" w:space="0"/>
              <w:left w:val="single" w:color="auto" w:sz="4" w:space="0"/>
              <w:bottom w:val="single" w:color="auto" w:sz="4" w:space="0"/>
              <w:right w:val="single" w:color="auto" w:sz="4" w:space="0"/>
            </w:tcBorders>
            <w:vAlign w:val="top"/>
          </w:tcPr>
          <w:p>
            <w:pPr>
              <w:widowControl/>
              <w:shd w:val="clear" w:color="auto" w:fill="FFFFFF"/>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第七章 中学体育教材——球类</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pPr>
            <w:r>
              <w:rPr>
                <w:rFonts w:hint="eastAsia" w:ascii="Calibri" w:hAnsi="Calibri" w:eastAsia="宋体" w:cs="Times New Roman"/>
                <w:kern w:val="2"/>
                <w:sz w:val="21"/>
                <w:szCs w:val="22"/>
              </w:rPr>
              <w:t>0</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pPr>
            <w:r>
              <w:rPr>
                <w:rFonts w:hint="eastAsia" w:ascii="宋体" w:hAnsi="宋体" w:eastAsia="宋体" w:cs="Times New Roman"/>
                <w:kern w:val="2"/>
                <w:sz w:val="18"/>
                <w:szCs w:val="18"/>
              </w:rPr>
              <w:t>2</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3573" w:type="dxa"/>
            <w:tcBorders>
              <w:top w:val="single" w:color="auto" w:sz="4" w:space="0"/>
              <w:left w:val="single" w:color="auto" w:sz="4" w:space="0"/>
              <w:bottom w:val="single" w:color="auto" w:sz="4" w:space="0"/>
              <w:right w:val="single" w:color="auto" w:sz="4" w:space="0"/>
            </w:tcBorders>
            <w:vAlign w:val="top"/>
          </w:tcPr>
          <w:p>
            <w:pPr>
              <w:widowControl/>
              <w:shd w:val="clear" w:color="auto" w:fill="FFFFFF"/>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第八章 中学体育教材——体操类</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pPr>
            <w:r>
              <w:rPr>
                <w:rFonts w:hint="eastAsia" w:ascii="Calibri" w:hAnsi="Calibri" w:eastAsia="宋体" w:cs="Times New Roman"/>
                <w:kern w:val="2"/>
                <w:sz w:val="21"/>
                <w:szCs w:val="22"/>
              </w:rPr>
              <w:t>0</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pPr>
            <w:r>
              <w:rPr>
                <w:rFonts w:hint="eastAsia" w:ascii="宋体" w:hAnsi="宋体" w:eastAsia="宋体" w:cs="Times New Roman"/>
                <w:kern w:val="2"/>
                <w:sz w:val="18"/>
                <w:szCs w:val="18"/>
              </w:rPr>
              <w:t>2</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573" w:type="dxa"/>
            <w:tcBorders>
              <w:top w:val="single" w:color="auto" w:sz="4" w:space="0"/>
              <w:left w:val="single" w:color="auto" w:sz="4" w:space="0"/>
              <w:bottom w:val="single" w:color="auto" w:sz="4" w:space="0"/>
              <w:right w:val="single" w:color="auto" w:sz="4" w:space="0"/>
            </w:tcBorders>
            <w:vAlign w:val="top"/>
          </w:tcPr>
          <w:p>
            <w:pPr>
              <w:widowControl/>
              <w:shd w:val="clear" w:color="auto" w:fill="FFFFFF"/>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第九章 中学体育教材——游泳</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pPr>
            <w:r>
              <w:rPr>
                <w:rFonts w:hint="eastAsia" w:ascii="Calibri" w:hAnsi="Calibri" w:eastAsia="宋体" w:cs="Times New Roman"/>
                <w:kern w:val="2"/>
                <w:sz w:val="21"/>
                <w:szCs w:val="22"/>
              </w:rPr>
              <w:t>0</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1</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3573" w:type="dxa"/>
            <w:tcBorders>
              <w:top w:val="single" w:color="auto" w:sz="4" w:space="0"/>
              <w:left w:val="single" w:color="auto" w:sz="4" w:space="0"/>
              <w:bottom w:val="single" w:color="auto" w:sz="4" w:space="0"/>
              <w:right w:val="single" w:color="auto" w:sz="4" w:space="0"/>
            </w:tcBorders>
            <w:vAlign w:val="top"/>
          </w:tcPr>
          <w:p>
            <w:pPr>
              <w:widowControl/>
              <w:shd w:val="clear" w:color="auto" w:fill="FFFFFF"/>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第十章 中学体育教材——民族民间体育类</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pPr>
            <w:r>
              <w:rPr>
                <w:rFonts w:hint="eastAsia" w:ascii="Calibri" w:hAnsi="Calibri" w:eastAsia="宋体" w:cs="Times New Roman"/>
                <w:kern w:val="2"/>
                <w:sz w:val="21"/>
                <w:szCs w:val="22"/>
              </w:rPr>
              <w:t>0</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1</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3573" w:type="dxa"/>
            <w:tcBorders>
              <w:top w:val="single" w:color="auto" w:sz="4" w:space="0"/>
              <w:left w:val="single" w:color="auto" w:sz="4" w:space="0"/>
              <w:bottom w:val="single" w:color="auto" w:sz="4" w:space="0"/>
              <w:right w:val="single" w:color="auto" w:sz="4" w:space="0"/>
            </w:tcBorders>
            <w:vAlign w:val="top"/>
          </w:tcPr>
          <w:p>
            <w:pPr>
              <w:widowControl/>
              <w:shd w:val="clear" w:color="auto" w:fill="FFFFFF"/>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第十一章 中学体育教材——新兴运动类</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pPr>
            <w:r>
              <w:rPr>
                <w:rFonts w:hint="eastAsia" w:ascii="Calibri" w:hAnsi="Calibri" w:eastAsia="宋体" w:cs="Times New Roman"/>
                <w:kern w:val="2"/>
                <w:sz w:val="21"/>
                <w:szCs w:val="22"/>
              </w:rPr>
              <w:t>0</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1</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3573" w:type="dxa"/>
            <w:tcBorders>
              <w:top w:val="single" w:color="auto" w:sz="4" w:space="0"/>
              <w:left w:val="single" w:color="auto" w:sz="4" w:space="0"/>
              <w:bottom w:val="single" w:color="auto" w:sz="4" w:space="0"/>
              <w:right w:val="single" w:color="auto" w:sz="4" w:space="0"/>
            </w:tcBorders>
            <w:vAlign w:val="top"/>
          </w:tcPr>
          <w:p>
            <w:pPr>
              <w:widowControl/>
              <w:shd w:val="clear" w:color="auto" w:fill="FFFFFF"/>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第十二章 体育游戏教材教法</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pPr>
            <w:r>
              <w:rPr>
                <w:rFonts w:hint="eastAsia" w:ascii="Calibri" w:hAnsi="Calibri" w:eastAsia="宋体" w:cs="Times New Roman"/>
                <w:kern w:val="2"/>
                <w:sz w:val="21"/>
                <w:szCs w:val="22"/>
              </w:rPr>
              <w:t>0</w:t>
            </w:r>
          </w:p>
        </w:tc>
        <w:tc>
          <w:tcPr>
            <w:tcW w:w="165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1</w:t>
            </w:r>
          </w:p>
        </w:tc>
        <w:tc>
          <w:tcPr>
            <w:tcW w:w="147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Calibri" w:hAnsi="Calibri" w:eastAsia="宋体" w:cs="Times New Roman"/>
                <w:kern w:val="2"/>
                <w:sz w:val="21"/>
                <w:szCs w:val="22"/>
              </w:rPr>
            </w:pPr>
            <w:r>
              <w:rPr>
                <w:rFonts w:hint="eastAsia" w:ascii="Calibri" w:hAnsi="Calibri" w:eastAsia="宋体" w:cs="Times New Roman"/>
                <w:kern w:val="2"/>
                <w:sz w:val="21"/>
                <w:szCs w:val="22"/>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 w:hRule="atLeast"/>
        </w:trPr>
        <w:tc>
          <w:tcPr>
            <w:tcW w:w="3573"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合计</w:t>
            </w:r>
          </w:p>
        </w:tc>
        <w:tc>
          <w:tcPr>
            <w:tcW w:w="1656"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6</w:t>
            </w:r>
          </w:p>
        </w:tc>
        <w:tc>
          <w:tcPr>
            <w:tcW w:w="1656"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10</w:t>
            </w:r>
          </w:p>
        </w:tc>
        <w:tc>
          <w:tcPr>
            <w:tcW w:w="1470"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16</w:t>
            </w:r>
          </w:p>
        </w:tc>
      </w:tr>
    </w:tbl>
    <w:p>
      <w:pPr>
        <w:spacing w:line="360" w:lineRule="auto"/>
        <w:rPr>
          <w:rFonts w:hint="eastAsia" w:ascii="黑体" w:hAnsi="黑体" w:eastAsia="黑体"/>
        </w:rPr>
      </w:pPr>
      <w:r>
        <w:rPr>
          <w:rFonts w:hint="eastAsia" w:ascii="黑体" w:hAnsi="黑体" w:eastAsia="黑体"/>
        </w:rPr>
        <w:t>四、主要参考书</w:t>
      </w:r>
    </w:p>
    <w:p>
      <w:pPr>
        <w:spacing w:line="360" w:lineRule="auto"/>
        <w:rPr>
          <w:rFonts w:hint="eastAsia"/>
        </w:rPr>
      </w:pPr>
      <w:r>
        <w:rPr>
          <w:rFonts w:hint="eastAsia"/>
        </w:rPr>
        <w:t xml:space="preserve">   1.颜庆.中学体育教材教法.北京：北京师范大学出版社，2010</w:t>
      </w:r>
    </w:p>
    <w:p>
      <w:pPr>
        <w:spacing w:line="360" w:lineRule="auto"/>
        <w:rPr>
          <w:rFonts w:hint="eastAsia" w:ascii="黑体" w:hAnsi="黑体" w:eastAsia="黑体"/>
        </w:rPr>
      </w:pPr>
      <w:r>
        <w:rPr>
          <w:rFonts w:hint="eastAsia" w:ascii="黑体" w:hAnsi="黑体" w:eastAsia="黑体"/>
        </w:rPr>
        <w:t>五、考核方式（包括作业、测验、考试等及其所占比例）</w:t>
      </w:r>
    </w:p>
    <w:p>
      <w:pPr>
        <w:spacing w:line="360" w:lineRule="auto"/>
        <w:rPr>
          <w:rFonts w:hint="eastAsia"/>
        </w:rPr>
      </w:pPr>
      <w:r>
        <w:rPr>
          <w:rFonts w:hint="eastAsia"/>
        </w:rPr>
        <w:t xml:space="preserve">  1. 平时成绩（30%）：包括出勤，课堂表现等。</w:t>
      </w:r>
    </w:p>
    <w:p>
      <w:pPr>
        <w:spacing w:line="360" w:lineRule="auto"/>
        <w:rPr>
          <w:rFonts w:hint="eastAsia"/>
        </w:rPr>
      </w:pPr>
      <w:r>
        <w:rPr>
          <w:rFonts w:hint="eastAsia"/>
        </w:rPr>
        <w:t xml:space="preserve">  2. 期末考试（70%）：包括作业30%和教学实践40%。</w:t>
      </w:r>
    </w:p>
    <w:p>
      <w:pPr>
        <w:snapToGrid w:val="0"/>
        <w:spacing w:line="360" w:lineRule="auto"/>
        <w:rPr>
          <w:rFonts w:hint="eastAsia" w:eastAsia="黑体"/>
        </w:rPr>
      </w:pPr>
    </w:p>
    <w:p>
      <w:pPr>
        <w:adjustRightInd w:val="0"/>
        <w:snapToGrid w:val="0"/>
        <w:spacing w:line="360" w:lineRule="auto"/>
        <w:rPr>
          <w:rFonts w:hint="eastAsia" w:eastAsia="黑体"/>
        </w:rPr>
      </w:pPr>
    </w:p>
    <w:p>
      <w:pPr>
        <w:adjustRightInd w:val="0"/>
        <w:snapToGrid w:val="0"/>
        <w:spacing w:afterLines="200" w:line="360" w:lineRule="auto"/>
        <w:jc w:val="both"/>
        <w:rPr>
          <w:rFonts w:hint="eastAsia" w:eastAsia="黑体"/>
          <w:sz w:val="28"/>
        </w:rPr>
      </w:pPr>
    </w:p>
    <w:p>
      <w:pPr>
        <w:adjustRightInd w:val="0"/>
        <w:snapToGrid w:val="0"/>
        <w:spacing w:afterLines="200" w:line="360" w:lineRule="auto"/>
        <w:jc w:val="both"/>
        <w:rPr>
          <w:rFonts w:hint="eastAsia" w:eastAsia="黑体"/>
          <w:sz w:val="28"/>
        </w:rPr>
      </w:pPr>
    </w:p>
    <w:p>
      <w:pPr>
        <w:adjustRightInd w:val="0"/>
        <w:snapToGrid w:val="0"/>
        <w:spacing w:afterLines="200" w:line="360" w:lineRule="auto"/>
        <w:jc w:val="both"/>
        <w:rPr>
          <w:rFonts w:hint="eastAsia" w:eastAsia="黑体"/>
          <w:sz w:val="28"/>
        </w:rPr>
      </w:pPr>
    </w:p>
    <w:p>
      <w:pPr>
        <w:adjustRightInd w:val="0"/>
        <w:snapToGrid w:val="0"/>
        <w:spacing w:afterLines="200" w:line="360" w:lineRule="auto"/>
        <w:jc w:val="center"/>
        <w:outlineLvl w:val="0"/>
        <w:rPr>
          <w:rFonts w:eastAsia="黑体"/>
          <w:b/>
          <w:bCs/>
          <w:sz w:val="28"/>
        </w:rPr>
      </w:pPr>
      <w:bookmarkStart w:id="228" w:name="_Toc30052"/>
      <w:bookmarkStart w:id="229" w:name="_Toc1271"/>
      <w:r>
        <w:rPr>
          <w:rFonts w:hint="eastAsia" w:eastAsia="黑体"/>
          <w:sz w:val="28"/>
        </w:rPr>
        <w:t>《体育教学论》教学大纲</w:t>
      </w:r>
      <w:bookmarkEnd w:id="228"/>
      <w:bookmarkEnd w:id="229"/>
    </w:p>
    <w:p>
      <w:pPr>
        <w:adjustRightInd w:val="0"/>
        <w:snapToGrid w:val="0"/>
        <w:spacing w:line="360" w:lineRule="auto"/>
        <w:rPr>
          <w:rFonts w:hint="eastAsia" w:ascii="黑体" w:eastAsia="黑体"/>
        </w:rPr>
      </w:pPr>
      <w:r>
        <w:rPr>
          <w:rFonts w:hint="eastAsia" w:ascii="黑体" w:eastAsia="黑体"/>
        </w:rPr>
        <w:t xml:space="preserve">课程类别：专业任选课              </w:t>
      </w:r>
      <w:r>
        <w:rPr>
          <w:rFonts w:ascii="黑体" w:eastAsia="黑体"/>
        </w:rPr>
        <w:t xml:space="preserve">               </w:t>
      </w:r>
      <w:r>
        <w:rPr>
          <w:rFonts w:hint="eastAsia" w:ascii="黑体" w:eastAsia="黑体"/>
        </w:rPr>
        <w:t>课程名称：体育教学论</w:t>
      </w:r>
    </w:p>
    <w:p>
      <w:pPr>
        <w:adjustRightInd w:val="0"/>
        <w:snapToGrid w:val="0"/>
        <w:spacing w:line="360" w:lineRule="auto"/>
        <w:rPr>
          <w:rFonts w:hint="eastAsia" w:ascii="黑体" w:eastAsia="黑体"/>
        </w:rPr>
      </w:pPr>
      <w:r>
        <w:rPr>
          <w:rFonts w:hint="eastAsia" w:ascii="黑体" w:eastAsia="黑体"/>
        </w:rPr>
        <w:t xml:space="preserve">开课单位：体育学院               </w:t>
      </w:r>
      <w:r>
        <w:rPr>
          <w:rFonts w:ascii="黑体" w:eastAsia="黑体"/>
        </w:rPr>
        <w:t xml:space="preserve">                </w:t>
      </w:r>
      <w:r>
        <w:rPr>
          <w:rFonts w:hint="eastAsia" w:ascii="黑体" w:eastAsia="黑体"/>
        </w:rPr>
        <w:t>课程编号：Ｎ06110219</w:t>
      </w:r>
    </w:p>
    <w:p>
      <w:pPr>
        <w:adjustRightInd w:val="0"/>
        <w:snapToGrid w:val="0"/>
        <w:spacing w:line="360" w:lineRule="auto"/>
        <w:rPr>
          <w:rFonts w:hint="eastAsia" w:ascii="黑体" w:eastAsia="黑体"/>
        </w:rPr>
      </w:pPr>
      <w:r>
        <w:rPr>
          <w:rFonts w:hint="eastAsia" w:ascii="黑体" w:eastAsia="黑体"/>
        </w:rPr>
        <w:t xml:space="preserve">总 学 时：32                       </w:t>
      </w:r>
      <w:r>
        <w:rPr>
          <w:rFonts w:ascii="黑体" w:eastAsia="黑体"/>
        </w:rPr>
        <w:t xml:space="preserve">             </w:t>
      </w:r>
      <w:r>
        <w:rPr>
          <w:rFonts w:hint="eastAsia" w:ascii="黑体" w:eastAsia="黑体"/>
        </w:rPr>
        <w:t xml:space="preserve"> 学    分：2</w:t>
      </w:r>
    </w:p>
    <w:p>
      <w:pPr>
        <w:adjustRightInd w:val="0"/>
        <w:snapToGrid w:val="0"/>
        <w:spacing w:line="360" w:lineRule="auto"/>
        <w:rPr>
          <w:rFonts w:hint="eastAsia" w:ascii="黑体" w:eastAsia="黑体"/>
        </w:rPr>
      </w:pPr>
      <w:r>
        <w:rPr>
          <w:rFonts w:hint="eastAsia" w:ascii="黑体" w:eastAsia="黑体"/>
        </w:rPr>
        <w:t>适用专业：社会体育</w:t>
      </w:r>
    </w:p>
    <w:p>
      <w:pPr>
        <w:adjustRightInd w:val="0"/>
        <w:snapToGrid w:val="0"/>
        <w:spacing w:line="360" w:lineRule="auto"/>
        <w:rPr>
          <w:rFonts w:hint="eastAsia" w:ascii="黑体" w:eastAsia="黑体"/>
        </w:rPr>
      </w:pPr>
      <w:r>
        <w:rPr>
          <w:rFonts w:hint="eastAsia" w:ascii="黑体" w:eastAsia="黑体"/>
        </w:rPr>
        <w:t>先修课程：无</w:t>
      </w:r>
    </w:p>
    <w:p>
      <w:pPr>
        <w:numPr>
          <w:ilvl w:val="0"/>
          <w:numId w:val="0"/>
        </w:numPr>
        <w:tabs>
          <w:tab w:val="clear" w:pos="420"/>
          <w:tab w:val="clear" w:pos="570"/>
          <w:tab w:val="clear" w:pos="720"/>
          <w:tab w:val="clear" w:pos="735"/>
          <w:tab w:val="clear" w:pos="801"/>
          <w:tab w:val="clear" w:pos="861"/>
          <w:tab w:val="clear" w:pos="885"/>
        </w:tabs>
        <w:adjustRightInd w:val="0"/>
        <w:snapToGrid w:val="0"/>
        <w:spacing w:line="360" w:lineRule="auto"/>
        <w:ind w:leftChars="0"/>
        <w:rPr>
          <w:rFonts w:hint="eastAsia" w:eastAsia="黑体"/>
        </w:rPr>
      </w:pPr>
      <w:r>
        <w:rPr>
          <w:rFonts w:hint="eastAsia" w:eastAsia="黑体"/>
          <w:lang w:eastAsia="zh-CN"/>
        </w:rPr>
        <w:t>一、</w:t>
      </w:r>
      <w:r>
        <w:rPr>
          <w:rFonts w:hint="eastAsia" w:eastAsia="黑体"/>
        </w:rPr>
        <w:t>课程在教学计划中的地位、作用</w:t>
      </w:r>
    </w:p>
    <w:p>
      <w:pPr>
        <w:spacing w:line="360" w:lineRule="auto"/>
        <w:ind w:firstLine="412" w:firstLineChars="196"/>
        <w:rPr>
          <w:szCs w:val="21"/>
        </w:rPr>
      </w:pPr>
      <w:r>
        <w:rPr>
          <w:rFonts w:hint="eastAsia"/>
          <w:szCs w:val="21"/>
        </w:rPr>
        <w:t>体育教学论是体育专业选修课程，是体育课程建设中重要的学科之一，是一门理论与实践密切联系的课程。通过本课程的学习，使学生掌握体育教学的基本理论与方法，并能够在实践中正确、灵活运用。</w:t>
      </w:r>
    </w:p>
    <w:p>
      <w:pPr>
        <w:spacing w:line="360" w:lineRule="auto"/>
        <w:ind w:firstLine="412" w:firstLineChars="196"/>
        <w:rPr>
          <w:szCs w:val="21"/>
        </w:rPr>
      </w:pPr>
      <w:r>
        <w:rPr>
          <w:rFonts w:hint="eastAsia"/>
          <w:szCs w:val="21"/>
        </w:rPr>
        <w:t>在这一目标下，本课程培养学生教学论的理论与实践能力，使学生具有独立获取知识、提出问题、分析问题、解决问题的基本能力，为学生从事理论研究以及教学工作建立基础。</w:t>
      </w:r>
    </w:p>
    <w:p>
      <w:pPr>
        <w:numPr>
          <w:ilvl w:val="0"/>
          <w:numId w:val="0"/>
        </w:numPr>
        <w:tabs>
          <w:tab w:val="clear" w:pos="420"/>
          <w:tab w:val="clear" w:pos="570"/>
          <w:tab w:val="clear" w:pos="720"/>
          <w:tab w:val="clear" w:pos="735"/>
          <w:tab w:val="clear" w:pos="801"/>
          <w:tab w:val="clear" w:pos="861"/>
          <w:tab w:val="clear" w:pos="885"/>
        </w:tabs>
        <w:adjustRightInd w:val="0"/>
        <w:snapToGrid w:val="0"/>
        <w:spacing w:line="360" w:lineRule="auto"/>
        <w:ind w:leftChars="0"/>
        <w:rPr>
          <w:rFonts w:hint="eastAsia"/>
        </w:rPr>
      </w:pPr>
      <w:r>
        <w:rPr>
          <w:rFonts w:hint="eastAsia" w:eastAsia="黑体"/>
          <w:lang w:eastAsia="zh-CN"/>
        </w:rPr>
        <w:t>二、</w:t>
      </w:r>
      <w:r>
        <w:rPr>
          <w:rFonts w:hint="eastAsia" w:eastAsia="黑体"/>
        </w:rPr>
        <w:t>课程内容、基本要求</w:t>
      </w:r>
    </w:p>
    <w:p>
      <w:pPr>
        <w:numPr>
          <w:ilvl w:val="0"/>
          <w:numId w:val="57"/>
        </w:numPr>
        <w:tabs>
          <w:tab w:val="left" w:pos="840"/>
        </w:tabs>
        <w:spacing w:line="360" w:lineRule="auto"/>
        <w:rPr>
          <w:rFonts w:hint="eastAsia"/>
          <w:szCs w:val="21"/>
        </w:rPr>
      </w:pPr>
      <w:r>
        <w:rPr>
          <w:rFonts w:hint="eastAsia" w:eastAsia="黑体"/>
        </w:rPr>
        <w:t xml:space="preserve"> </w:t>
      </w:r>
      <w:r>
        <w:rPr>
          <w:rFonts w:hint="eastAsia"/>
          <w:szCs w:val="21"/>
        </w:rPr>
        <w:t>绪论</w:t>
      </w:r>
    </w:p>
    <w:p>
      <w:pPr>
        <w:spacing w:line="360" w:lineRule="auto"/>
        <w:rPr>
          <w:rFonts w:hint="eastAsia" w:ascii="宋体" w:hAnsi="宋体"/>
          <w:szCs w:val="21"/>
        </w:rPr>
      </w:pPr>
      <w:r>
        <w:rPr>
          <w:rFonts w:hint="eastAsia" w:ascii="宋体" w:hAnsi="宋体"/>
          <w:szCs w:val="21"/>
        </w:rPr>
        <w:t xml:space="preserve"> 1、了解体育教学论的基本概念</w:t>
      </w:r>
    </w:p>
    <w:p>
      <w:pPr>
        <w:spacing w:line="360" w:lineRule="auto"/>
        <w:rPr>
          <w:rFonts w:hint="eastAsia" w:ascii="宋体" w:hAnsi="宋体"/>
          <w:szCs w:val="21"/>
        </w:rPr>
      </w:pPr>
      <w:r>
        <w:rPr>
          <w:rFonts w:hint="eastAsia" w:ascii="宋体" w:hAnsi="宋体"/>
          <w:szCs w:val="21"/>
        </w:rPr>
        <w:t xml:space="preserve"> 2、了解现代体育教学背景与改革要求</w:t>
      </w:r>
    </w:p>
    <w:p>
      <w:pPr>
        <w:spacing w:line="360" w:lineRule="auto"/>
        <w:rPr>
          <w:rFonts w:hint="eastAsia" w:ascii="宋体" w:hAnsi="宋体"/>
          <w:szCs w:val="21"/>
        </w:rPr>
      </w:pPr>
      <w:r>
        <w:rPr>
          <w:rFonts w:hint="eastAsia" w:ascii="宋体" w:hAnsi="宋体"/>
          <w:szCs w:val="21"/>
        </w:rPr>
        <w:t>第二章 体育教学目标</w:t>
      </w:r>
    </w:p>
    <w:p>
      <w:pPr>
        <w:spacing w:line="360" w:lineRule="auto"/>
        <w:rPr>
          <w:rFonts w:hint="eastAsia" w:ascii="宋体" w:hAnsi="宋体"/>
          <w:szCs w:val="21"/>
        </w:rPr>
      </w:pPr>
      <w:r>
        <w:rPr>
          <w:rFonts w:hint="eastAsia" w:ascii="宋体" w:hAnsi="宋体"/>
          <w:szCs w:val="21"/>
        </w:rPr>
        <w:t xml:space="preserve"> 1、掌握</w:t>
      </w:r>
      <w:r>
        <w:rPr>
          <w:rFonts w:hint="eastAsia" w:ascii="宋体" w:hAnsi="宋体"/>
          <w:bCs/>
          <w:szCs w:val="21"/>
        </w:rPr>
        <w:t>体育教学特点与目标</w:t>
      </w:r>
    </w:p>
    <w:p>
      <w:pPr>
        <w:spacing w:line="360" w:lineRule="auto"/>
        <w:rPr>
          <w:rFonts w:hint="eastAsia" w:ascii="宋体" w:hAnsi="宋体"/>
          <w:bCs/>
          <w:szCs w:val="21"/>
        </w:rPr>
      </w:pPr>
      <w:r>
        <w:rPr>
          <w:rFonts w:hint="eastAsia" w:ascii="宋体" w:hAnsi="宋体"/>
          <w:szCs w:val="21"/>
        </w:rPr>
        <w:t xml:space="preserve"> 2、了解</w:t>
      </w:r>
      <w:r>
        <w:rPr>
          <w:rFonts w:hint="eastAsia" w:ascii="宋体" w:hAnsi="宋体"/>
          <w:bCs/>
          <w:szCs w:val="21"/>
        </w:rPr>
        <w:t>体育教学论及其研究对象</w:t>
      </w:r>
    </w:p>
    <w:p>
      <w:pPr>
        <w:spacing w:line="360" w:lineRule="auto"/>
        <w:rPr>
          <w:rFonts w:hint="eastAsia" w:ascii="宋体" w:hAnsi="宋体"/>
          <w:szCs w:val="21"/>
        </w:rPr>
      </w:pPr>
      <w:r>
        <w:rPr>
          <w:rFonts w:hint="eastAsia" w:ascii="宋体" w:hAnsi="宋体"/>
          <w:szCs w:val="21"/>
        </w:rPr>
        <w:t>第三章 体育教学过程论</w:t>
      </w:r>
    </w:p>
    <w:p>
      <w:pPr>
        <w:spacing w:line="360" w:lineRule="auto"/>
        <w:rPr>
          <w:rFonts w:hint="eastAsia" w:ascii="宋体" w:hAnsi="宋体"/>
          <w:szCs w:val="21"/>
        </w:rPr>
      </w:pPr>
      <w:r>
        <w:rPr>
          <w:rFonts w:hint="eastAsia" w:ascii="宋体" w:hAnsi="宋体"/>
          <w:szCs w:val="21"/>
        </w:rPr>
        <w:t xml:space="preserve"> 1、掌握教学过程的定义</w:t>
      </w:r>
    </w:p>
    <w:p>
      <w:pPr>
        <w:spacing w:line="360" w:lineRule="auto"/>
        <w:rPr>
          <w:rFonts w:hint="eastAsia" w:ascii="宋体" w:hAnsi="宋体"/>
          <w:szCs w:val="21"/>
        </w:rPr>
      </w:pPr>
      <w:r>
        <w:rPr>
          <w:rFonts w:hint="eastAsia" w:ascii="宋体" w:hAnsi="宋体"/>
          <w:szCs w:val="21"/>
        </w:rPr>
        <w:t xml:space="preserve"> 2、了解体育教学过程的层次与特点</w:t>
      </w:r>
    </w:p>
    <w:p>
      <w:pPr>
        <w:spacing w:line="360" w:lineRule="auto"/>
        <w:rPr>
          <w:rFonts w:hint="eastAsia" w:ascii="宋体" w:hAnsi="宋体"/>
          <w:szCs w:val="21"/>
        </w:rPr>
      </w:pPr>
      <w:r>
        <w:rPr>
          <w:rFonts w:hint="eastAsia" w:ascii="宋体" w:hAnsi="宋体"/>
          <w:szCs w:val="21"/>
        </w:rPr>
        <w:t xml:space="preserve"> 3、了解体育教学过程的优化与管理</w:t>
      </w:r>
    </w:p>
    <w:p>
      <w:pPr>
        <w:spacing w:line="360" w:lineRule="auto"/>
        <w:rPr>
          <w:rFonts w:hint="eastAsia" w:ascii="宋体" w:hAnsi="宋体"/>
          <w:szCs w:val="21"/>
        </w:rPr>
      </w:pPr>
      <w:r>
        <w:rPr>
          <w:rFonts w:hint="eastAsia" w:ascii="宋体" w:hAnsi="宋体"/>
          <w:szCs w:val="21"/>
        </w:rPr>
        <w:t>第四章 体育教学研究</w:t>
      </w:r>
    </w:p>
    <w:p>
      <w:pPr>
        <w:spacing w:line="360" w:lineRule="auto"/>
        <w:rPr>
          <w:rFonts w:hint="eastAsia" w:ascii="宋体" w:hAnsi="宋体"/>
          <w:szCs w:val="21"/>
        </w:rPr>
      </w:pPr>
      <w:r>
        <w:rPr>
          <w:rFonts w:hint="eastAsia" w:ascii="宋体" w:hAnsi="宋体"/>
          <w:szCs w:val="21"/>
        </w:rPr>
        <w:t xml:space="preserve"> 1、了解教学研究概述</w:t>
      </w:r>
    </w:p>
    <w:p>
      <w:pPr>
        <w:spacing w:line="360" w:lineRule="auto"/>
        <w:rPr>
          <w:rFonts w:hint="eastAsia" w:ascii="宋体" w:hAnsi="宋体"/>
          <w:szCs w:val="21"/>
        </w:rPr>
      </w:pPr>
      <w:r>
        <w:rPr>
          <w:rFonts w:hint="eastAsia" w:ascii="宋体" w:hAnsi="宋体"/>
          <w:szCs w:val="21"/>
        </w:rPr>
        <w:t xml:space="preserve"> 2、了解教学研究条件</w:t>
      </w:r>
    </w:p>
    <w:p>
      <w:pPr>
        <w:spacing w:line="360" w:lineRule="auto"/>
        <w:rPr>
          <w:rFonts w:hint="eastAsia" w:ascii="宋体" w:hAnsi="宋体"/>
          <w:szCs w:val="21"/>
        </w:rPr>
      </w:pPr>
      <w:r>
        <w:rPr>
          <w:rFonts w:hint="eastAsia" w:ascii="宋体" w:hAnsi="宋体"/>
          <w:szCs w:val="21"/>
        </w:rPr>
        <w:t xml:space="preserve"> 3、了解教学研究方式和类型</w:t>
      </w:r>
    </w:p>
    <w:p>
      <w:pPr>
        <w:spacing w:line="360" w:lineRule="auto"/>
        <w:rPr>
          <w:rFonts w:hint="eastAsia" w:ascii="宋体" w:hAnsi="宋体"/>
          <w:szCs w:val="21"/>
        </w:rPr>
      </w:pPr>
      <w:r>
        <w:rPr>
          <w:rFonts w:hint="eastAsia" w:ascii="宋体" w:hAnsi="宋体"/>
          <w:szCs w:val="21"/>
        </w:rPr>
        <w:t>第五章 体育教学研究</w:t>
      </w:r>
    </w:p>
    <w:p>
      <w:pPr>
        <w:spacing w:line="360" w:lineRule="auto"/>
        <w:rPr>
          <w:rFonts w:hint="eastAsia" w:ascii="宋体" w:hAnsi="宋体"/>
          <w:szCs w:val="21"/>
        </w:rPr>
      </w:pPr>
      <w:r>
        <w:rPr>
          <w:rFonts w:hint="eastAsia" w:ascii="宋体" w:hAnsi="宋体"/>
          <w:szCs w:val="21"/>
        </w:rPr>
        <w:t xml:space="preserve"> 1、掌握体育教学常用的方法</w:t>
      </w:r>
    </w:p>
    <w:p>
      <w:pPr>
        <w:spacing w:line="360" w:lineRule="auto"/>
        <w:rPr>
          <w:rFonts w:hint="eastAsia" w:ascii="宋体" w:hAnsi="宋体"/>
          <w:szCs w:val="21"/>
        </w:rPr>
      </w:pPr>
      <w:r>
        <w:rPr>
          <w:rFonts w:hint="eastAsia" w:ascii="宋体" w:hAnsi="宋体"/>
          <w:szCs w:val="21"/>
        </w:rPr>
        <w:t xml:space="preserve"> 2、掌握体育教学论文的撰写</w:t>
      </w:r>
    </w:p>
    <w:p>
      <w:pPr>
        <w:spacing w:line="360" w:lineRule="auto"/>
        <w:rPr>
          <w:rFonts w:hint="eastAsia" w:ascii="宋体" w:hAnsi="宋体"/>
          <w:szCs w:val="21"/>
        </w:rPr>
      </w:pPr>
      <w:r>
        <w:rPr>
          <w:rFonts w:hint="eastAsia" w:ascii="宋体" w:hAnsi="宋体"/>
          <w:szCs w:val="21"/>
        </w:rPr>
        <w:t>第六章 体育教学的主体-学生</w:t>
      </w:r>
    </w:p>
    <w:p>
      <w:pPr>
        <w:spacing w:line="360" w:lineRule="auto"/>
        <w:rPr>
          <w:rFonts w:hint="eastAsia" w:ascii="宋体" w:hAnsi="宋体"/>
          <w:szCs w:val="21"/>
        </w:rPr>
      </w:pPr>
      <w:r>
        <w:rPr>
          <w:rFonts w:hint="eastAsia" w:ascii="宋体" w:hAnsi="宋体"/>
          <w:szCs w:val="21"/>
        </w:rPr>
        <w:t xml:space="preserve"> 1、掌握体育教学的学生主体观</w:t>
      </w:r>
    </w:p>
    <w:p>
      <w:pPr>
        <w:spacing w:line="360" w:lineRule="auto"/>
        <w:rPr>
          <w:rFonts w:hint="eastAsia" w:ascii="宋体" w:hAnsi="宋体"/>
          <w:szCs w:val="21"/>
        </w:rPr>
      </w:pPr>
      <w:r>
        <w:rPr>
          <w:rFonts w:hint="eastAsia" w:ascii="宋体" w:hAnsi="宋体"/>
          <w:szCs w:val="21"/>
        </w:rPr>
        <w:t xml:space="preserve"> 2、掌握学生学习的方式</w:t>
      </w:r>
    </w:p>
    <w:p>
      <w:pPr>
        <w:spacing w:line="360" w:lineRule="auto"/>
        <w:rPr>
          <w:rFonts w:hint="eastAsia" w:ascii="宋体" w:hAnsi="宋体"/>
          <w:szCs w:val="21"/>
        </w:rPr>
      </w:pPr>
      <w:r>
        <w:rPr>
          <w:rFonts w:hint="eastAsia" w:ascii="宋体" w:hAnsi="宋体"/>
          <w:szCs w:val="21"/>
        </w:rPr>
        <w:t xml:space="preserve"> 3、了解学生发育的基本特点和规律</w:t>
      </w:r>
    </w:p>
    <w:p>
      <w:pPr>
        <w:spacing w:line="360" w:lineRule="auto"/>
        <w:rPr>
          <w:rFonts w:hint="eastAsia" w:ascii="宋体" w:hAnsi="宋体"/>
          <w:szCs w:val="21"/>
        </w:rPr>
      </w:pPr>
      <w:r>
        <w:rPr>
          <w:rFonts w:hint="eastAsia" w:ascii="宋体" w:hAnsi="宋体"/>
          <w:szCs w:val="21"/>
        </w:rPr>
        <w:t>第七章 体育教学的主体-学生</w:t>
      </w:r>
    </w:p>
    <w:p>
      <w:pPr>
        <w:spacing w:line="360" w:lineRule="auto"/>
        <w:rPr>
          <w:rFonts w:hint="eastAsia" w:ascii="宋体" w:hAnsi="宋体"/>
          <w:bCs/>
          <w:szCs w:val="21"/>
        </w:rPr>
      </w:pPr>
      <w:r>
        <w:rPr>
          <w:rFonts w:hint="eastAsia" w:ascii="宋体" w:hAnsi="宋体"/>
          <w:szCs w:val="21"/>
        </w:rPr>
        <w:t xml:space="preserve"> 1、了解</w:t>
      </w:r>
      <w:r>
        <w:rPr>
          <w:rFonts w:hint="eastAsia" w:ascii="宋体" w:hAnsi="宋体"/>
          <w:bCs/>
          <w:szCs w:val="21"/>
        </w:rPr>
        <w:t>小学生体育活动的生理、心理特点</w:t>
      </w:r>
    </w:p>
    <w:p>
      <w:pPr>
        <w:spacing w:line="360" w:lineRule="auto"/>
        <w:rPr>
          <w:rFonts w:hint="eastAsia" w:ascii="宋体" w:hAnsi="宋体"/>
          <w:bCs/>
          <w:szCs w:val="21"/>
        </w:rPr>
      </w:pPr>
      <w:r>
        <w:rPr>
          <w:rFonts w:hint="eastAsia" w:ascii="宋体" w:hAnsi="宋体"/>
          <w:szCs w:val="21"/>
        </w:rPr>
        <w:t xml:space="preserve"> 2、了解</w:t>
      </w:r>
      <w:r>
        <w:rPr>
          <w:rFonts w:hint="eastAsia" w:ascii="宋体" w:hAnsi="宋体"/>
          <w:bCs/>
          <w:szCs w:val="21"/>
        </w:rPr>
        <w:t>初中学生体育活动的生理、心理特点</w:t>
      </w:r>
    </w:p>
    <w:p>
      <w:pPr>
        <w:spacing w:line="360" w:lineRule="auto"/>
        <w:rPr>
          <w:rFonts w:hint="eastAsia" w:ascii="宋体" w:hAnsi="宋体"/>
          <w:bCs/>
          <w:szCs w:val="21"/>
        </w:rPr>
      </w:pPr>
      <w:r>
        <w:rPr>
          <w:rFonts w:hint="eastAsia" w:ascii="宋体" w:hAnsi="宋体"/>
          <w:bCs/>
          <w:szCs w:val="21"/>
        </w:rPr>
        <w:t xml:space="preserve"> 3、了解高中学生体育活动生理、心理特点</w:t>
      </w:r>
    </w:p>
    <w:p>
      <w:pPr>
        <w:spacing w:line="360" w:lineRule="auto"/>
        <w:rPr>
          <w:rFonts w:ascii="宋体" w:hAnsi="宋体"/>
          <w:szCs w:val="21"/>
        </w:rPr>
      </w:pPr>
      <w:r>
        <w:rPr>
          <w:rFonts w:hint="eastAsia" w:ascii="宋体" w:hAnsi="宋体"/>
          <w:bCs/>
          <w:szCs w:val="21"/>
        </w:rPr>
        <w:t>第八章 体育教学主导论—教师</w:t>
      </w:r>
    </w:p>
    <w:p>
      <w:pPr>
        <w:spacing w:line="360" w:lineRule="auto"/>
        <w:rPr>
          <w:rFonts w:hint="eastAsia" w:ascii="宋体" w:hAnsi="宋体"/>
          <w:szCs w:val="21"/>
        </w:rPr>
      </w:pPr>
      <w:r>
        <w:rPr>
          <w:rFonts w:hint="eastAsia" w:ascii="宋体" w:hAnsi="宋体"/>
          <w:szCs w:val="21"/>
        </w:rPr>
        <w:t xml:space="preserve"> 1、掌握体育教学中教师的角色理论</w:t>
      </w:r>
    </w:p>
    <w:p>
      <w:pPr>
        <w:spacing w:line="360" w:lineRule="auto"/>
        <w:rPr>
          <w:rFonts w:hint="eastAsia" w:ascii="宋体" w:hAnsi="宋体"/>
          <w:szCs w:val="21"/>
        </w:rPr>
      </w:pPr>
      <w:r>
        <w:rPr>
          <w:rFonts w:hint="eastAsia" w:ascii="宋体" w:hAnsi="宋体"/>
          <w:szCs w:val="21"/>
        </w:rPr>
        <w:t xml:space="preserve"> 2、了解</w:t>
      </w:r>
      <w:r>
        <w:rPr>
          <w:rFonts w:hint="eastAsia" w:ascii="宋体" w:hAnsi="宋体"/>
          <w:bCs/>
          <w:szCs w:val="21"/>
        </w:rPr>
        <w:t>体育教师的知识、能力和素质</w:t>
      </w:r>
    </w:p>
    <w:p>
      <w:pPr>
        <w:spacing w:line="360" w:lineRule="auto"/>
        <w:rPr>
          <w:rFonts w:hint="eastAsia" w:ascii="宋体" w:hAnsi="宋体"/>
          <w:szCs w:val="21"/>
        </w:rPr>
      </w:pPr>
      <w:r>
        <w:rPr>
          <w:rFonts w:hint="eastAsia" w:ascii="宋体" w:hAnsi="宋体"/>
          <w:szCs w:val="21"/>
        </w:rPr>
        <w:t xml:space="preserve"> 3、了解</w:t>
      </w:r>
      <w:r>
        <w:rPr>
          <w:rFonts w:hint="eastAsia" w:ascii="宋体" w:hAnsi="宋体"/>
          <w:bCs/>
          <w:szCs w:val="21"/>
        </w:rPr>
        <w:t>体育教学中的师生关系</w:t>
      </w:r>
    </w:p>
    <w:p>
      <w:pPr>
        <w:spacing w:line="360" w:lineRule="auto"/>
        <w:rPr>
          <w:rFonts w:ascii="宋体" w:hAnsi="宋体"/>
          <w:szCs w:val="21"/>
        </w:rPr>
      </w:pPr>
      <w:r>
        <w:rPr>
          <w:rFonts w:hint="eastAsia" w:ascii="宋体" w:hAnsi="宋体"/>
          <w:szCs w:val="21"/>
        </w:rPr>
        <w:t xml:space="preserve"> 4、了解</w:t>
      </w:r>
      <w:r>
        <w:rPr>
          <w:rFonts w:hint="eastAsia" w:ascii="宋体" w:hAnsi="宋体"/>
          <w:bCs/>
          <w:szCs w:val="21"/>
        </w:rPr>
        <w:t>体育教师的培养和提高</w:t>
      </w:r>
    </w:p>
    <w:p>
      <w:pPr>
        <w:spacing w:line="360" w:lineRule="auto"/>
        <w:rPr>
          <w:rFonts w:hint="eastAsia" w:ascii="宋体" w:hAnsi="宋体"/>
          <w:szCs w:val="21"/>
        </w:rPr>
      </w:pPr>
      <w:r>
        <w:rPr>
          <w:rFonts w:hint="eastAsia" w:ascii="宋体" w:hAnsi="宋体"/>
          <w:szCs w:val="21"/>
        </w:rPr>
        <w:t>第九章 体育教学原则</w:t>
      </w:r>
    </w:p>
    <w:p>
      <w:pPr>
        <w:spacing w:line="360" w:lineRule="auto"/>
        <w:rPr>
          <w:rFonts w:hint="eastAsia" w:ascii="宋体" w:hAnsi="宋体"/>
          <w:szCs w:val="21"/>
        </w:rPr>
      </w:pPr>
      <w:r>
        <w:rPr>
          <w:rFonts w:hint="eastAsia" w:ascii="宋体" w:hAnsi="宋体"/>
          <w:szCs w:val="21"/>
        </w:rPr>
        <w:t xml:space="preserve"> 1、掌握体育教学原则的基本定义</w:t>
      </w:r>
    </w:p>
    <w:p>
      <w:pPr>
        <w:spacing w:line="360" w:lineRule="auto"/>
        <w:rPr>
          <w:rFonts w:hint="eastAsia" w:ascii="宋体" w:hAnsi="宋体"/>
          <w:szCs w:val="21"/>
        </w:rPr>
      </w:pPr>
      <w:r>
        <w:rPr>
          <w:rFonts w:hint="eastAsia" w:ascii="宋体" w:hAnsi="宋体"/>
          <w:szCs w:val="21"/>
        </w:rPr>
        <w:t xml:space="preserve"> 2、了解当前中国的体育教学原则</w:t>
      </w:r>
    </w:p>
    <w:p>
      <w:pPr>
        <w:spacing w:line="360" w:lineRule="auto"/>
        <w:rPr>
          <w:rFonts w:hint="eastAsia" w:ascii="宋体" w:hAnsi="宋体"/>
          <w:szCs w:val="21"/>
        </w:rPr>
      </w:pPr>
      <w:r>
        <w:rPr>
          <w:rFonts w:hint="eastAsia" w:ascii="宋体" w:hAnsi="宋体"/>
          <w:szCs w:val="21"/>
        </w:rPr>
        <w:t xml:space="preserve"> 3、了解体育教学原则的案例分析</w:t>
      </w:r>
    </w:p>
    <w:p>
      <w:pPr>
        <w:spacing w:line="360" w:lineRule="auto"/>
        <w:rPr>
          <w:rFonts w:hint="eastAsia" w:ascii="宋体" w:hAnsi="宋体"/>
          <w:szCs w:val="21"/>
        </w:rPr>
      </w:pPr>
      <w:r>
        <w:rPr>
          <w:rFonts w:hint="eastAsia" w:ascii="宋体" w:hAnsi="宋体"/>
          <w:szCs w:val="21"/>
        </w:rPr>
        <w:t>第十章 体育教学模式论</w:t>
      </w:r>
    </w:p>
    <w:p>
      <w:pPr>
        <w:spacing w:line="360" w:lineRule="auto"/>
        <w:rPr>
          <w:rFonts w:hint="eastAsia" w:ascii="宋体" w:hAnsi="宋体"/>
          <w:szCs w:val="21"/>
        </w:rPr>
      </w:pPr>
      <w:r>
        <w:rPr>
          <w:rFonts w:hint="eastAsia" w:ascii="宋体" w:hAnsi="宋体"/>
          <w:szCs w:val="21"/>
        </w:rPr>
        <w:t xml:space="preserve"> 1、掌握教学模式的基本本地那回忆</w:t>
      </w:r>
    </w:p>
    <w:p>
      <w:pPr>
        <w:spacing w:line="360" w:lineRule="auto"/>
        <w:rPr>
          <w:rFonts w:hint="eastAsia" w:ascii="宋体" w:hAnsi="宋体"/>
          <w:szCs w:val="21"/>
        </w:rPr>
      </w:pPr>
      <w:r>
        <w:rPr>
          <w:rFonts w:hint="eastAsia" w:ascii="宋体" w:hAnsi="宋体"/>
          <w:szCs w:val="21"/>
        </w:rPr>
        <w:t xml:space="preserve"> 2、了解当代教学模式的发展</w:t>
      </w:r>
    </w:p>
    <w:p>
      <w:pPr>
        <w:spacing w:line="360" w:lineRule="auto"/>
        <w:rPr>
          <w:rFonts w:hint="eastAsia" w:ascii="宋体" w:hAnsi="宋体"/>
          <w:szCs w:val="21"/>
        </w:rPr>
      </w:pPr>
      <w:r>
        <w:rPr>
          <w:rFonts w:hint="eastAsia" w:ascii="宋体" w:hAnsi="宋体"/>
          <w:szCs w:val="21"/>
        </w:rPr>
        <w:t xml:space="preserve"> 3、了解现代教学模式的介绍</w:t>
      </w:r>
    </w:p>
    <w:p>
      <w:pPr>
        <w:spacing w:line="360" w:lineRule="auto"/>
        <w:rPr>
          <w:rFonts w:hint="eastAsia" w:ascii="宋体" w:hAnsi="宋体"/>
          <w:szCs w:val="21"/>
        </w:rPr>
      </w:pPr>
      <w:r>
        <w:rPr>
          <w:rFonts w:hint="eastAsia" w:ascii="宋体" w:hAnsi="宋体"/>
          <w:szCs w:val="21"/>
        </w:rPr>
        <w:t>第十一章 体育教学模式</w:t>
      </w:r>
    </w:p>
    <w:p>
      <w:pPr>
        <w:spacing w:line="360" w:lineRule="auto"/>
        <w:rPr>
          <w:rFonts w:hint="eastAsia" w:ascii="宋体" w:hAnsi="宋体"/>
          <w:szCs w:val="21"/>
        </w:rPr>
      </w:pPr>
      <w:r>
        <w:rPr>
          <w:rFonts w:hint="eastAsia" w:ascii="宋体" w:hAnsi="宋体"/>
          <w:szCs w:val="21"/>
        </w:rPr>
        <w:t xml:space="preserve"> 1、掌握体育教学模式的定义</w:t>
      </w:r>
    </w:p>
    <w:p>
      <w:pPr>
        <w:spacing w:line="360" w:lineRule="auto"/>
        <w:rPr>
          <w:rFonts w:hint="eastAsia" w:ascii="宋体" w:hAnsi="宋体"/>
          <w:szCs w:val="21"/>
        </w:rPr>
      </w:pPr>
      <w:r>
        <w:rPr>
          <w:rFonts w:hint="eastAsia" w:ascii="宋体" w:hAnsi="宋体"/>
          <w:szCs w:val="21"/>
        </w:rPr>
        <w:t xml:space="preserve"> 2、掌握体育教学模式的几种形式</w:t>
      </w:r>
    </w:p>
    <w:p>
      <w:pPr>
        <w:spacing w:line="360" w:lineRule="auto"/>
        <w:rPr>
          <w:rFonts w:hint="eastAsia" w:ascii="宋体" w:hAnsi="宋体"/>
          <w:szCs w:val="21"/>
        </w:rPr>
      </w:pPr>
      <w:r>
        <w:rPr>
          <w:rFonts w:hint="eastAsia" w:ascii="宋体" w:hAnsi="宋体"/>
          <w:szCs w:val="21"/>
        </w:rPr>
        <w:t xml:space="preserve"> 3、了解现代体育教学模式</w:t>
      </w:r>
    </w:p>
    <w:p>
      <w:pPr>
        <w:spacing w:line="360" w:lineRule="auto"/>
        <w:rPr>
          <w:rFonts w:hint="eastAsia" w:ascii="宋体" w:hAnsi="宋体"/>
          <w:szCs w:val="21"/>
        </w:rPr>
      </w:pPr>
      <w:r>
        <w:rPr>
          <w:rFonts w:hint="eastAsia" w:ascii="宋体" w:hAnsi="宋体"/>
          <w:szCs w:val="21"/>
        </w:rPr>
        <w:t>第十二章 体育教学内容</w:t>
      </w:r>
    </w:p>
    <w:p>
      <w:pPr>
        <w:spacing w:line="360" w:lineRule="auto"/>
        <w:rPr>
          <w:rFonts w:hint="eastAsia" w:ascii="宋体" w:hAnsi="宋体"/>
          <w:szCs w:val="21"/>
        </w:rPr>
      </w:pPr>
      <w:r>
        <w:rPr>
          <w:rFonts w:hint="eastAsia" w:ascii="宋体" w:hAnsi="宋体"/>
          <w:szCs w:val="21"/>
        </w:rPr>
        <w:t xml:space="preserve"> 1、掌握体育教学内容的基本定义</w:t>
      </w:r>
    </w:p>
    <w:p>
      <w:pPr>
        <w:spacing w:line="360" w:lineRule="auto"/>
        <w:rPr>
          <w:rFonts w:hint="eastAsia" w:ascii="宋体" w:hAnsi="宋体"/>
          <w:szCs w:val="21"/>
        </w:rPr>
      </w:pPr>
      <w:r>
        <w:rPr>
          <w:rFonts w:hint="eastAsia" w:ascii="宋体" w:hAnsi="宋体"/>
          <w:szCs w:val="21"/>
        </w:rPr>
        <w:t xml:space="preserve"> 2、掌握体育教学内容的特性</w:t>
      </w:r>
    </w:p>
    <w:p>
      <w:pPr>
        <w:spacing w:line="360" w:lineRule="auto"/>
        <w:rPr>
          <w:rFonts w:hint="eastAsia" w:ascii="宋体" w:hAnsi="宋体"/>
          <w:szCs w:val="21"/>
        </w:rPr>
      </w:pPr>
      <w:r>
        <w:rPr>
          <w:rFonts w:hint="eastAsia" w:ascii="宋体" w:hAnsi="宋体"/>
          <w:szCs w:val="21"/>
        </w:rPr>
        <w:t xml:space="preserve"> 3、了解体育教学内容的改革与发展</w:t>
      </w:r>
    </w:p>
    <w:p>
      <w:pPr>
        <w:spacing w:line="360" w:lineRule="auto"/>
        <w:rPr>
          <w:rFonts w:hint="eastAsia" w:ascii="宋体" w:hAnsi="宋体"/>
          <w:szCs w:val="21"/>
        </w:rPr>
      </w:pPr>
      <w:r>
        <w:rPr>
          <w:rFonts w:hint="eastAsia" w:ascii="宋体" w:hAnsi="宋体"/>
          <w:szCs w:val="21"/>
        </w:rPr>
        <w:t>第十三章 体育教学设计与规划</w:t>
      </w:r>
    </w:p>
    <w:p>
      <w:pPr>
        <w:spacing w:line="360" w:lineRule="auto"/>
        <w:rPr>
          <w:rFonts w:hint="eastAsia" w:ascii="宋体" w:hAnsi="宋体"/>
          <w:szCs w:val="21"/>
        </w:rPr>
      </w:pPr>
      <w:r>
        <w:rPr>
          <w:rFonts w:hint="eastAsia" w:ascii="宋体" w:hAnsi="宋体"/>
          <w:szCs w:val="21"/>
        </w:rPr>
        <w:t xml:space="preserve"> 1、掌握体育教学设计概念</w:t>
      </w:r>
    </w:p>
    <w:p>
      <w:pPr>
        <w:spacing w:line="360" w:lineRule="auto"/>
        <w:rPr>
          <w:rFonts w:hint="eastAsia" w:ascii="宋体" w:hAnsi="宋体"/>
          <w:szCs w:val="21"/>
        </w:rPr>
      </w:pPr>
      <w:r>
        <w:rPr>
          <w:rFonts w:hint="eastAsia" w:ascii="宋体" w:hAnsi="宋体"/>
          <w:szCs w:val="21"/>
        </w:rPr>
        <w:t xml:space="preserve"> 2、掌握体育教学计划的基本概念</w:t>
      </w:r>
    </w:p>
    <w:p>
      <w:pPr>
        <w:spacing w:line="360" w:lineRule="auto"/>
        <w:rPr>
          <w:rFonts w:hint="eastAsia" w:ascii="宋体" w:hAnsi="宋体"/>
          <w:szCs w:val="21"/>
        </w:rPr>
      </w:pPr>
      <w:r>
        <w:rPr>
          <w:rFonts w:hint="eastAsia" w:ascii="宋体" w:hAnsi="宋体"/>
          <w:szCs w:val="21"/>
        </w:rPr>
        <w:t xml:space="preserve"> 3、了解各类教学计划的制定</w:t>
      </w:r>
    </w:p>
    <w:p>
      <w:pPr>
        <w:spacing w:line="360" w:lineRule="auto"/>
        <w:rPr>
          <w:rFonts w:hint="eastAsia" w:ascii="宋体" w:hAnsi="宋体"/>
          <w:szCs w:val="21"/>
        </w:rPr>
      </w:pPr>
      <w:r>
        <w:rPr>
          <w:rFonts w:hint="eastAsia" w:ascii="宋体" w:hAnsi="宋体"/>
          <w:szCs w:val="21"/>
        </w:rPr>
        <w:t>第十四章 体育课堂教学的组织与管理</w:t>
      </w:r>
    </w:p>
    <w:p>
      <w:pPr>
        <w:spacing w:line="360" w:lineRule="auto"/>
        <w:rPr>
          <w:rFonts w:hint="eastAsia" w:ascii="宋体" w:hAnsi="宋体"/>
          <w:szCs w:val="21"/>
        </w:rPr>
      </w:pPr>
      <w:r>
        <w:rPr>
          <w:rFonts w:hint="eastAsia" w:ascii="宋体" w:hAnsi="宋体"/>
          <w:szCs w:val="21"/>
        </w:rPr>
        <w:t xml:space="preserve"> 1、掌握体育课堂教学的组织与管理的基本概念</w:t>
      </w:r>
    </w:p>
    <w:p>
      <w:pPr>
        <w:spacing w:line="360" w:lineRule="auto"/>
        <w:rPr>
          <w:rFonts w:hint="eastAsia" w:ascii="宋体" w:hAnsi="宋体"/>
          <w:szCs w:val="21"/>
        </w:rPr>
      </w:pPr>
      <w:r>
        <w:rPr>
          <w:rFonts w:hint="eastAsia" w:ascii="宋体" w:hAnsi="宋体"/>
          <w:szCs w:val="21"/>
        </w:rPr>
        <w:t xml:space="preserve"> 2、了解体育教学管理的基本内容</w:t>
      </w:r>
    </w:p>
    <w:p>
      <w:pPr>
        <w:spacing w:line="360" w:lineRule="auto"/>
        <w:rPr>
          <w:rFonts w:hint="eastAsia"/>
        </w:rPr>
      </w:pPr>
      <w:r>
        <w:rPr>
          <w:rFonts w:hint="eastAsia" w:ascii="宋体" w:hAnsi="宋体"/>
          <w:szCs w:val="21"/>
        </w:rPr>
        <w:t xml:space="preserve"> 3、能够对当代体育教学组织与管理的进行案例分析</w:t>
      </w:r>
    </w:p>
    <w:p>
      <w:pPr>
        <w:numPr>
          <w:ilvl w:val="0"/>
          <w:numId w:val="0"/>
        </w:numPr>
        <w:tabs>
          <w:tab w:val="clear" w:pos="420"/>
          <w:tab w:val="clear" w:pos="570"/>
          <w:tab w:val="clear" w:pos="720"/>
          <w:tab w:val="clear" w:pos="735"/>
          <w:tab w:val="clear" w:pos="801"/>
          <w:tab w:val="clear" w:pos="840"/>
          <w:tab w:val="clear" w:pos="861"/>
          <w:tab w:val="clear" w:pos="885"/>
        </w:tabs>
        <w:spacing w:line="360" w:lineRule="auto"/>
        <w:rPr>
          <w:rFonts w:hint="eastAsia" w:ascii="黑体" w:hAnsi="黑体" w:eastAsia="黑体" w:cs="黑体"/>
          <w:szCs w:val="21"/>
        </w:rPr>
      </w:pPr>
      <w:r>
        <w:rPr>
          <w:rFonts w:hint="eastAsia" w:ascii="黑体" w:hAnsi="黑体" w:eastAsia="黑体" w:cs="黑体"/>
          <w:szCs w:val="21"/>
          <w:lang w:eastAsia="zh-CN"/>
        </w:rPr>
        <w:t>三、</w:t>
      </w:r>
      <w:r>
        <w:rPr>
          <w:rFonts w:hint="eastAsia" w:ascii="黑体" w:hAnsi="黑体" w:eastAsia="黑体" w:cs="黑体"/>
          <w:szCs w:val="21"/>
        </w:rPr>
        <w:t>学时分配</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5"/>
        <w:gridCol w:w="1485"/>
        <w:gridCol w:w="1380"/>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章  节</w:t>
            </w:r>
          </w:p>
        </w:tc>
        <w:tc>
          <w:tcPr>
            <w:tcW w:w="14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讲授（学时）</w:t>
            </w:r>
          </w:p>
        </w:tc>
        <w:tc>
          <w:tcPr>
            <w:tcW w:w="138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实验（学时）</w:t>
            </w:r>
          </w:p>
        </w:tc>
        <w:tc>
          <w:tcPr>
            <w:tcW w:w="182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3835" w:type="dxa"/>
            <w:tcBorders>
              <w:top w:val="single" w:color="auto" w:sz="4" w:space="0"/>
              <w:left w:val="single" w:color="auto" w:sz="4" w:space="0"/>
              <w:bottom w:val="single" w:color="auto" w:sz="4" w:space="0"/>
              <w:right w:val="single" w:color="auto" w:sz="4" w:space="0"/>
            </w:tcBorders>
            <w:vAlign w:val="top"/>
          </w:tcPr>
          <w:p>
            <w:pPr>
              <w:numPr>
                <w:ilvl w:val="0"/>
                <w:numId w:val="58"/>
              </w:numPr>
              <w:tabs>
                <w:tab w:val="left" w:pos="720"/>
              </w:tabs>
              <w:spacing w:before="0" w:beforeAutospacing="0" w:after="0" w:afterAutospacing="0" w:line="360" w:lineRule="auto"/>
              <w:ind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绪论</w:t>
            </w:r>
          </w:p>
        </w:tc>
        <w:tc>
          <w:tcPr>
            <w:tcW w:w="14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c>
          <w:tcPr>
            <w:tcW w:w="138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182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第二章 体育教学目标</w:t>
            </w:r>
          </w:p>
        </w:tc>
        <w:tc>
          <w:tcPr>
            <w:tcW w:w="14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c>
          <w:tcPr>
            <w:tcW w:w="138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182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 xml:space="preserve">第三章 </w:t>
            </w:r>
            <w:r>
              <w:rPr>
                <w:rFonts w:hint="eastAsia" w:ascii="宋体" w:hAnsi="宋体" w:eastAsia="宋体" w:cs="Times New Roman"/>
                <w:kern w:val="0"/>
                <w:sz w:val="20"/>
                <w:szCs w:val="21"/>
              </w:rPr>
              <w:t>体育教学过程论</w:t>
            </w:r>
          </w:p>
        </w:tc>
        <w:tc>
          <w:tcPr>
            <w:tcW w:w="14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c>
          <w:tcPr>
            <w:tcW w:w="138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182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 xml:space="preserve">第四章 </w:t>
            </w:r>
            <w:r>
              <w:rPr>
                <w:rFonts w:hint="eastAsia" w:ascii="宋体" w:hAnsi="宋体" w:eastAsia="宋体" w:cs="Times New Roman"/>
                <w:kern w:val="0"/>
                <w:sz w:val="20"/>
                <w:szCs w:val="21"/>
              </w:rPr>
              <w:t>体育教学研究</w:t>
            </w:r>
          </w:p>
        </w:tc>
        <w:tc>
          <w:tcPr>
            <w:tcW w:w="14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c>
          <w:tcPr>
            <w:tcW w:w="138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182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 xml:space="preserve">第五章 </w:t>
            </w:r>
            <w:r>
              <w:rPr>
                <w:rFonts w:hint="eastAsia" w:ascii="宋体" w:hAnsi="宋体" w:eastAsia="宋体" w:cs="Times New Roman"/>
                <w:kern w:val="0"/>
                <w:sz w:val="20"/>
                <w:szCs w:val="21"/>
              </w:rPr>
              <w:t>体育教学研究</w:t>
            </w:r>
          </w:p>
        </w:tc>
        <w:tc>
          <w:tcPr>
            <w:tcW w:w="14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c>
          <w:tcPr>
            <w:tcW w:w="138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182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 xml:space="preserve">第六章 </w:t>
            </w:r>
            <w:r>
              <w:rPr>
                <w:rFonts w:hint="eastAsia" w:ascii="宋体" w:hAnsi="宋体" w:eastAsia="宋体" w:cs="Times New Roman"/>
                <w:kern w:val="0"/>
                <w:sz w:val="20"/>
                <w:szCs w:val="21"/>
              </w:rPr>
              <w:t>体育教学的主体-学生</w:t>
            </w:r>
          </w:p>
        </w:tc>
        <w:tc>
          <w:tcPr>
            <w:tcW w:w="14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c>
          <w:tcPr>
            <w:tcW w:w="138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182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第七章</w:t>
            </w:r>
            <w:r>
              <w:rPr>
                <w:rFonts w:hint="eastAsia" w:ascii="宋体" w:hAnsi="宋体" w:eastAsia="宋体" w:cs="Times New Roman"/>
                <w:kern w:val="0"/>
                <w:sz w:val="20"/>
                <w:szCs w:val="21"/>
              </w:rPr>
              <w:t xml:space="preserve"> 体育教学的主体-学生</w:t>
            </w:r>
          </w:p>
        </w:tc>
        <w:tc>
          <w:tcPr>
            <w:tcW w:w="14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c>
          <w:tcPr>
            <w:tcW w:w="138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182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 xml:space="preserve">第八章 </w:t>
            </w:r>
            <w:r>
              <w:rPr>
                <w:rFonts w:hint="eastAsia" w:ascii="宋体" w:hAnsi="宋体" w:eastAsia="宋体" w:cs="Times New Roman"/>
                <w:bCs/>
                <w:kern w:val="0"/>
                <w:sz w:val="20"/>
                <w:szCs w:val="21"/>
              </w:rPr>
              <w:t>体育教学主导论—教师</w:t>
            </w:r>
          </w:p>
        </w:tc>
        <w:tc>
          <w:tcPr>
            <w:tcW w:w="14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c>
          <w:tcPr>
            <w:tcW w:w="138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182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 xml:space="preserve">第九章 </w:t>
            </w:r>
            <w:r>
              <w:rPr>
                <w:rFonts w:hint="eastAsia" w:ascii="宋体" w:hAnsi="宋体" w:eastAsia="宋体" w:cs="Times New Roman"/>
                <w:kern w:val="0"/>
                <w:sz w:val="20"/>
                <w:szCs w:val="21"/>
              </w:rPr>
              <w:t>体育教学原则</w:t>
            </w:r>
          </w:p>
        </w:tc>
        <w:tc>
          <w:tcPr>
            <w:tcW w:w="14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c>
          <w:tcPr>
            <w:tcW w:w="138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182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 xml:space="preserve">第十章 </w:t>
            </w:r>
            <w:r>
              <w:rPr>
                <w:rFonts w:hint="eastAsia" w:ascii="宋体" w:hAnsi="宋体" w:eastAsia="宋体" w:cs="Times New Roman"/>
                <w:kern w:val="0"/>
                <w:sz w:val="20"/>
                <w:szCs w:val="21"/>
              </w:rPr>
              <w:t>体育教学模式论</w:t>
            </w:r>
          </w:p>
        </w:tc>
        <w:tc>
          <w:tcPr>
            <w:tcW w:w="14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c>
          <w:tcPr>
            <w:tcW w:w="138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182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第十一章</w:t>
            </w:r>
            <w:r>
              <w:rPr>
                <w:rFonts w:hint="eastAsia" w:ascii="宋体" w:hAnsi="宋体" w:eastAsia="宋体" w:cs="Times New Roman"/>
                <w:kern w:val="0"/>
                <w:sz w:val="20"/>
                <w:szCs w:val="21"/>
              </w:rPr>
              <w:t xml:space="preserve"> 体育教学模式</w:t>
            </w:r>
          </w:p>
        </w:tc>
        <w:tc>
          <w:tcPr>
            <w:tcW w:w="14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c>
          <w:tcPr>
            <w:tcW w:w="138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182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 xml:space="preserve">第十二章 </w:t>
            </w:r>
            <w:r>
              <w:rPr>
                <w:rFonts w:hint="eastAsia" w:ascii="宋体" w:hAnsi="宋体" w:eastAsia="宋体" w:cs="Times New Roman"/>
                <w:kern w:val="0"/>
                <w:sz w:val="20"/>
                <w:szCs w:val="21"/>
              </w:rPr>
              <w:t>体育教学内容</w:t>
            </w:r>
          </w:p>
        </w:tc>
        <w:tc>
          <w:tcPr>
            <w:tcW w:w="14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c>
          <w:tcPr>
            <w:tcW w:w="138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182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 xml:space="preserve">第十三章 </w:t>
            </w:r>
            <w:r>
              <w:rPr>
                <w:rFonts w:hint="eastAsia" w:ascii="宋体" w:hAnsi="宋体" w:eastAsia="宋体" w:cs="Times New Roman"/>
                <w:kern w:val="0"/>
                <w:sz w:val="20"/>
                <w:szCs w:val="21"/>
              </w:rPr>
              <w:t>体育教学设计与规划</w:t>
            </w:r>
          </w:p>
        </w:tc>
        <w:tc>
          <w:tcPr>
            <w:tcW w:w="14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c>
          <w:tcPr>
            <w:tcW w:w="138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182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第十四章</w:t>
            </w:r>
            <w:r>
              <w:rPr>
                <w:rFonts w:hint="eastAsia" w:ascii="宋体" w:hAnsi="宋体" w:eastAsia="宋体" w:cs="Times New Roman"/>
                <w:kern w:val="0"/>
                <w:sz w:val="20"/>
                <w:szCs w:val="21"/>
              </w:rPr>
              <w:t>体育课堂教学的组织与管理</w:t>
            </w:r>
          </w:p>
        </w:tc>
        <w:tc>
          <w:tcPr>
            <w:tcW w:w="14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c>
          <w:tcPr>
            <w:tcW w:w="138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182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复习</w:t>
            </w:r>
          </w:p>
        </w:tc>
        <w:tc>
          <w:tcPr>
            <w:tcW w:w="14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c>
          <w:tcPr>
            <w:tcW w:w="138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182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作业</w:t>
            </w:r>
          </w:p>
        </w:tc>
        <w:tc>
          <w:tcPr>
            <w:tcW w:w="14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c>
          <w:tcPr>
            <w:tcW w:w="138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182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100" w:firstLineChars="50"/>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合</w:t>
            </w:r>
            <w:r>
              <w:rPr>
                <w:rFonts w:ascii="Times New Roman" w:hAnsi="Times New Roman" w:eastAsia="宋体" w:cs="Times New Roman"/>
                <w:kern w:val="0"/>
                <w:sz w:val="20"/>
                <w:szCs w:val="21"/>
              </w:rPr>
              <w:t xml:space="preserve"> </w:t>
            </w:r>
            <w:r>
              <w:rPr>
                <w:rFonts w:hint="eastAsia" w:ascii="Times New Roman" w:hAnsi="Times New Roman" w:eastAsia="宋体" w:cs="Times New Roman"/>
                <w:kern w:val="0"/>
                <w:sz w:val="20"/>
                <w:szCs w:val="21"/>
              </w:rPr>
              <w:t>计</w:t>
            </w:r>
          </w:p>
        </w:tc>
        <w:tc>
          <w:tcPr>
            <w:tcW w:w="148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32</w:t>
            </w:r>
          </w:p>
        </w:tc>
        <w:tc>
          <w:tcPr>
            <w:tcW w:w="138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182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Times New Roman" w:hAnsi="Times New Roman" w:eastAsia="宋体" w:cs="Times New Roman"/>
                <w:kern w:val="0"/>
                <w:sz w:val="20"/>
                <w:szCs w:val="21"/>
              </w:rPr>
            </w:pPr>
            <w:r>
              <w:rPr>
                <w:rFonts w:hint="eastAsia" w:ascii="Times New Roman" w:hAnsi="Times New Roman" w:eastAsia="宋体" w:cs="Times New Roman"/>
                <w:kern w:val="0"/>
                <w:sz w:val="20"/>
                <w:szCs w:val="21"/>
              </w:rPr>
              <w:t>32</w:t>
            </w:r>
          </w:p>
        </w:tc>
      </w:tr>
    </w:tbl>
    <w:p>
      <w:pPr>
        <w:spacing w:line="360" w:lineRule="auto"/>
        <w:ind w:firstLine="315" w:firstLineChars="150"/>
        <w:rPr>
          <w:rFonts w:ascii="宋体" w:hAnsi="宋体"/>
          <w:szCs w:val="21"/>
        </w:rPr>
      </w:pPr>
    </w:p>
    <w:p>
      <w:pPr>
        <w:spacing w:line="360" w:lineRule="auto"/>
        <w:rPr>
          <w:rFonts w:hint="eastAsia" w:ascii="宋体" w:hAnsi="宋体"/>
          <w:szCs w:val="21"/>
        </w:rPr>
      </w:pPr>
      <w:r>
        <w:rPr>
          <w:rFonts w:hint="eastAsia" w:ascii="宋体" w:hAnsi="宋体"/>
          <w:szCs w:val="21"/>
        </w:rPr>
        <w:t>五、教材及参考书</w:t>
      </w:r>
    </w:p>
    <w:p>
      <w:pPr>
        <w:spacing w:line="360" w:lineRule="auto"/>
        <w:rPr>
          <w:rFonts w:hint="eastAsia" w:ascii="宋体" w:hAnsi="宋体"/>
          <w:szCs w:val="21"/>
        </w:rPr>
      </w:pPr>
      <w:r>
        <w:rPr>
          <w:rFonts w:hint="eastAsia" w:ascii="宋体" w:hAnsi="宋体"/>
          <w:szCs w:val="21"/>
        </w:rPr>
        <w:t xml:space="preserve"> 1、《学校体育理论与实践》地质出版社2004</w:t>
      </w:r>
    </w:p>
    <w:p>
      <w:pPr>
        <w:spacing w:line="360" w:lineRule="auto"/>
        <w:rPr>
          <w:rFonts w:hint="eastAsia" w:ascii="宋体" w:hAnsi="宋体"/>
          <w:szCs w:val="21"/>
        </w:rPr>
      </w:pPr>
      <w:r>
        <w:rPr>
          <w:rFonts w:hint="eastAsia" w:ascii="宋体" w:hAnsi="宋体"/>
          <w:szCs w:val="21"/>
        </w:rPr>
        <w:t xml:space="preserve"> 2、龚正伟主编《体育教学论》北京体育大学出版社 2004</w:t>
      </w:r>
    </w:p>
    <w:p>
      <w:pPr>
        <w:spacing w:line="360" w:lineRule="auto"/>
        <w:rPr>
          <w:rFonts w:hint="eastAsia" w:ascii="宋体" w:hAnsi="宋体"/>
          <w:szCs w:val="21"/>
        </w:rPr>
      </w:pPr>
      <w:r>
        <w:rPr>
          <w:rFonts w:hint="eastAsia" w:ascii="宋体" w:hAnsi="宋体"/>
          <w:szCs w:val="21"/>
        </w:rPr>
        <w:t xml:space="preserve"> 3、史兵主编《体育教学论》 陕西师范大学出版社 2006</w:t>
      </w:r>
    </w:p>
    <w:p>
      <w:pPr>
        <w:spacing w:line="360" w:lineRule="auto"/>
        <w:rPr>
          <w:rFonts w:hint="eastAsia" w:ascii="宋体" w:hAnsi="宋体"/>
          <w:szCs w:val="21"/>
        </w:rPr>
      </w:pPr>
      <w:r>
        <w:rPr>
          <w:rFonts w:hint="eastAsia" w:ascii="宋体" w:hAnsi="宋体"/>
          <w:szCs w:val="21"/>
        </w:rPr>
        <w:t xml:space="preserve"> 4、龚坚主编《现代体育教学论》西南师范大学出版社 2009</w:t>
      </w:r>
    </w:p>
    <w:p>
      <w:pPr>
        <w:spacing w:line="360" w:lineRule="auto"/>
        <w:rPr>
          <w:rFonts w:hint="eastAsia" w:ascii="宋体" w:hAnsi="宋体"/>
          <w:szCs w:val="21"/>
        </w:rPr>
      </w:pPr>
      <w:r>
        <w:rPr>
          <w:rFonts w:hint="eastAsia" w:ascii="宋体" w:hAnsi="宋体"/>
          <w:szCs w:val="21"/>
        </w:rPr>
        <w:t xml:space="preserve"> 5、邵伟德主编《体育教学模式论》北京师范大学出版社 2005</w:t>
      </w:r>
    </w:p>
    <w:p>
      <w:pPr>
        <w:widowControl/>
        <w:wordWrap w:val="0"/>
        <w:spacing w:line="360" w:lineRule="auto"/>
        <w:jc w:val="left"/>
        <w:rPr>
          <w:rFonts w:hint="eastAsia" w:ascii="宋体" w:hAnsi="宋体"/>
          <w:szCs w:val="21"/>
        </w:rPr>
      </w:pPr>
      <w:r>
        <w:rPr>
          <w:rFonts w:hint="eastAsia" w:ascii="宋体" w:hAnsi="宋体"/>
          <w:szCs w:val="21"/>
        </w:rPr>
        <w:t>六、考核方式（包括作业、测验、考试等及其所占比例）</w:t>
      </w:r>
    </w:p>
    <w:p>
      <w:pPr>
        <w:spacing w:line="360" w:lineRule="auto"/>
        <w:rPr>
          <w:rFonts w:ascii="宋体" w:hAnsi="宋体"/>
          <w:b/>
          <w:szCs w:val="21"/>
        </w:rPr>
      </w:pPr>
      <w:r>
        <w:rPr>
          <w:rFonts w:hint="eastAsia" w:ascii="宋体" w:hAnsi="宋体"/>
          <w:szCs w:val="21"/>
        </w:rPr>
        <w:t xml:space="preserve"> </w:t>
      </w:r>
      <w:r>
        <w:rPr>
          <w:rFonts w:ascii="宋体" w:hAnsi="宋体"/>
          <w:szCs w:val="21"/>
        </w:rPr>
        <w:t>1</w:t>
      </w:r>
      <w:r>
        <w:rPr>
          <w:rFonts w:hint="eastAsia" w:ascii="宋体" w:hAnsi="宋体"/>
          <w:szCs w:val="21"/>
        </w:rPr>
        <w:t>、平时成绩占总成绩的3</w:t>
      </w:r>
      <w:r>
        <w:rPr>
          <w:rFonts w:ascii="宋体" w:hAnsi="宋体"/>
          <w:szCs w:val="21"/>
        </w:rPr>
        <w:t>0%</w:t>
      </w:r>
      <w:r>
        <w:rPr>
          <w:rFonts w:hint="eastAsia" w:ascii="宋体" w:hAnsi="宋体"/>
          <w:szCs w:val="21"/>
        </w:rPr>
        <w:t>。</w:t>
      </w:r>
    </w:p>
    <w:p>
      <w:pPr>
        <w:spacing w:line="360" w:lineRule="auto"/>
        <w:rPr>
          <w:rFonts w:ascii="宋体" w:hAnsi="宋体"/>
          <w:szCs w:val="21"/>
        </w:rPr>
      </w:pPr>
      <w:r>
        <w:rPr>
          <w:rFonts w:hint="eastAsia" w:ascii="宋体" w:hAnsi="宋体"/>
          <w:szCs w:val="21"/>
        </w:rPr>
        <w:t xml:space="preserve"> 2、体育教学论相关论文的撰写占总成绩的7</w:t>
      </w:r>
      <w:r>
        <w:rPr>
          <w:rFonts w:ascii="宋体" w:hAnsi="宋体"/>
          <w:szCs w:val="21"/>
        </w:rPr>
        <w:t>0%</w:t>
      </w:r>
      <w:r>
        <w:rPr>
          <w:rFonts w:hint="eastAsia" w:ascii="宋体" w:hAnsi="宋体"/>
          <w:szCs w:val="21"/>
        </w:rPr>
        <w:t>。</w:t>
      </w:r>
    </w:p>
    <w:p>
      <w:pPr>
        <w:snapToGrid w:val="0"/>
        <w:spacing w:line="360" w:lineRule="auto"/>
        <w:rPr>
          <w:rFonts w:hint="eastAsia" w:ascii="宋体" w:hAnsi="宋体"/>
          <w:szCs w:val="21"/>
        </w:rPr>
      </w:pPr>
      <w:r>
        <w:rPr>
          <w:rFonts w:hint="eastAsia" w:ascii="宋体" w:hAnsi="宋体"/>
          <w:szCs w:val="21"/>
        </w:rPr>
        <w:t xml:space="preserve"> 3、评分标准：</w:t>
      </w:r>
    </w:p>
    <w:p>
      <w:pPr>
        <w:snapToGrid w:val="0"/>
        <w:spacing w:line="360" w:lineRule="auto"/>
        <w:rPr>
          <w:rFonts w:ascii="宋体" w:hAnsi="宋体"/>
          <w:szCs w:val="21"/>
        </w:rPr>
      </w:pPr>
      <w:r>
        <w:rPr>
          <w:rFonts w:hint="eastAsia" w:ascii="宋体" w:hAnsi="宋体"/>
          <w:szCs w:val="21"/>
        </w:rPr>
        <w:t xml:space="preserve">      70分—80分：论文观点鲜明、有新意，论证深入，语句通顺、论据丰富。</w:t>
      </w:r>
    </w:p>
    <w:p>
      <w:pPr>
        <w:snapToGrid w:val="0"/>
        <w:spacing w:line="360" w:lineRule="auto"/>
        <w:rPr>
          <w:rFonts w:hint="eastAsia" w:ascii="宋体" w:hAnsi="宋体"/>
          <w:szCs w:val="21"/>
        </w:rPr>
      </w:pPr>
      <w:r>
        <w:rPr>
          <w:rFonts w:hint="eastAsia" w:ascii="宋体" w:hAnsi="宋体"/>
          <w:szCs w:val="21"/>
        </w:rPr>
        <w:t xml:space="preserve">      50分—60分：论文观点较鲜明、较有新意，论证较深入，语句较通顺，论据较丰富。</w:t>
      </w:r>
    </w:p>
    <w:p>
      <w:pPr>
        <w:snapToGrid w:val="0"/>
        <w:spacing w:line="360" w:lineRule="auto"/>
        <w:rPr>
          <w:rFonts w:hint="eastAsia" w:ascii="宋体" w:hAnsi="宋体"/>
          <w:szCs w:val="21"/>
        </w:rPr>
      </w:pPr>
      <w:r>
        <w:rPr>
          <w:rFonts w:hint="eastAsia" w:ascii="宋体" w:hAnsi="宋体"/>
          <w:szCs w:val="21"/>
        </w:rPr>
        <w:t xml:space="preserve">      40分—50分：论文观点鲜明性、新意一般，论证一般，语句基本通顺，论据一般。</w:t>
      </w:r>
    </w:p>
    <w:p>
      <w:pPr>
        <w:snapToGrid w:val="0"/>
        <w:spacing w:line="360" w:lineRule="auto"/>
        <w:rPr>
          <w:rFonts w:hint="eastAsia" w:ascii="宋体" w:hAnsi="宋体"/>
          <w:szCs w:val="21"/>
        </w:rPr>
      </w:pPr>
      <w:r>
        <w:rPr>
          <w:rFonts w:hint="eastAsia" w:ascii="宋体" w:hAnsi="宋体"/>
          <w:szCs w:val="21"/>
        </w:rPr>
        <w:t xml:space="preserve">      40分以下：论文观点模糊、新意不足，论证不足，语句不够通顺，论据支撑不够。</w:t>
      </w:r>
    </w:p>
    <w:p>
      <w:pPr>
        <w:spacing w:line="360" w:lineRule="auto"/>
        <w:rPr>
          <w:rFonts w:hint="eastAsia"/>
          <w:b/>
          <w:sz w:val="24"/>
        </w:rPr>
      </w:pPr>
    </w:p>
    <w:p>
      <w:pPr>
        <w:adjustRightInd w:val="0"/>
        <w:snapToGrid w:val="0"/>
        <w:spacing w:line="360" w:lineRule="auto"/>
        <w:rPr>
          <w:rFonts w:hint="eastAsia" w:eastAsia="黑体"/>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outlineLvl w:val="0"/>
        <w:rPr>
          <w:rFonts w:ascii="黑体" w:eastAsia="黑体"/>
          <w:bCs/>
          <w:sz w:val="28"/>
          <w:szCs w:val="28"/>
        </w:rPr>
      </w:pPr>
      <w:bookmarkStart w:id="230" w:name="_Toc27631"/>
      <w:bookmarkStart w:id="231" w:name="_Toc13440"/>
      <w:r>
        <w:rPr>
          <w:rFonts w:hint="eastAsia" w:ascii="黑体" w:eastAsia="黑体"/>
          <w:bCs/>
          <w:sz w:val="28"/>
          <w:szCs w:val="28"/>
        </w:rPr>
        <w:t>《体育摄影》教学大纲</w:t>
      </w:r>
      <w:bookmarkEnd w:id="230"/>
      <w:bookmarkEnd w:id="231"/>
    </w:p>
    <w:p>
      <w:pPr>
        <w:spacing w:line="360" w:lineRule="auto"/>
        <w:rPr>
          <w:rFonts w:hint="eastAsia" w:ascii="黑体" w:hAnsi="黑体" w:eastAsia="黑体" w:cs="黑体"/>
          <w:bCs/>
          <w:szCs w:val="21"/>
        </w:rPr>
      </w:pPr>
      <w:r>
        <w:rPr>
          <w:rFonts w:hint="eastAsia" w:ascii="黑体" w:hAnsi="黑体" w:eastAsia="黑体" w:cs="黑体"/>
          <w:bCs/>
          <w:szCs w:val="21"/>
        </w:rPr>
        <w:t>课程类别：专业任选课                        课程名称：体育摄影</w:t>
      </w:r>
    </w:p>
    <w:p>
      <w:pPr>
        <w:spacing w:line="360" w:lineRule="auto"/>
        <w:rPr>
          <w:rFonts w:hint="eastAsia" w:ascii="黑体" w:hAnsi="黑体" w:eastAsia="黑体" w:cs="黑体"/>
          <w:bCs/>
          <w:color w:val="C0504D"/>
          <w:szCs w:val="21"/>
        </w:rPr>
      </w:pPr>
      <w:r>
        <w:rPr>
          <w:rFonts w:hint="eastAsia" w:ascii="黑体" w:hAnsi="黑体" w:eastAsia="黑体" w:cs="黑体"/>
          <w:bCs/>
          <w:szCs w:val="21"/>
        </w:rPr>
        <w:t>开课单位：体育学院                          课程编号：N06110221</w:t>
      </w:r>
      <w:r>
        <w:rPr>
          <w:rFonts w:hint="eastAsia" w:ascii="黑体" w:hAnsi="黑体" w:eastAsia="黑体" w:cs="黑体"/>
          <w:color w:val="C0504D"/>
          <w:szCs w:val="15"/>
        </w:rPr>
        <w:t xml:space="preserve"> </w:t>
      </w:r>
    </w:p>
    <w:p>
      <w:pPr>
        <w:spacing w:line="360" w:lineRule="auto"/>
        <w:rPr>
          <w:rFonts w:hint="eastAsia" w:ascii="黑体" w:hAnsi="黑体" w:eastAsia="黑体" w:cs="黑体"/>
          <w:bCs/>
          <w:szCs w:val="21"/>
        </w:rPr>
      </w:pPr>
      <w:r>
        <w:rPr>
          <w:rFonts w:hint="eastAsia" w:ascii="黑体" w:hAnsi="黑体" w:eastAsia="黑体" w:cs="黑体"/>
          <w:bCs/>
          <w:szCs w:val="21"/>
        </w:rPr>
        <w:t>总 学 时：16学时                            学    分：1</w:t>
      </w:r>
    </w:p>
    <w:p>
      <w:pPr>
        <w:spacing w:line="360" w:lineRule="auto"/>
        <w:rPr>
          <w:rFonts w:hint="eastAsia" w:ascii="黑体" w:hAnsi="黑体" w:eastAsia="黑体" w:cs="黑体"/>
          <w:bCs/>
          <w:szCs w:val="21"/>
        </w:rPr>
      </w:pPr>
      <w:r>
        <w:rPr>
          <w:rFonts w:hint="eastAsia" w:ascii="黑体" w:hAnsi="黑体" w:eastAsia="黑体" w:cs="黑体"/>
          <w:bCs/>
          <w:szCs w:val="21"/>
        </w:rPr>
        <w:t>适用专业：社会体育指导与管理</w:t>
      </w:r>
    </w:p>
    <w:p>
      <w:pPr>
        <w:spacing w:line="360" w:lineRule="auto"/>
        <w:rPr>
          <w:rFonts w:hint="eastAsia" w:ascii="黑体" w:hAnsi="黑体" w:eastAsia="黑体" w:cs="黑体"/>
          <w:bCs/>
          <w:szCs w:val="21"/>
        </w:rPr>
      </w:pPr>
      <w:r>
        <w:rPr>
          <w:rFonts w:hint="eastAsia" w:ascii="黑体" w:hAnsi="黑体" w:eastAsia="黑体" w:cs="黑体"/>
          <w:bCs/>
          <w:szCs w:val="21"/>
        </w:rPr>
        <w:t xml:space="preserve">先修课程：无 </w:t>
      </w:r>
    </w:p>
    <w:p>
      <w:pPr>
        <w:numPr>
          <w:ilvl w:val="0"/>
          <w:numId w:val="59"/>
        </w:numPr>
        <w:tabs>
          <w:tab w:val="left" w:pos="420"/>
        </w:tabs>
        <w:spacing w:line="360" w:lineRule="auto"/>
        <w:rPr>
          <w:rFonts w:hint="eastAsia" w:ascii="黑体" w:hAnsi="黑体" w:eastAsia="黑体" w:cs="黑体"/>
          <w:bCs/>
          <w:szCs w:val="21"/>
        </w:rPr>
      </w:pPr>
      <w:r>
        <w:rPr>
          <w:rFonts w:hint="eastAsia" w:ascii="黑体" w:hAnsi="黑体" w:eastAsia="黑体" w:cs="黑体"/>
          <w:bCs/>
          <w:szCs w:val="21"/>
        </w:rPr>
        <w:t>课程在培养方案中的地位、作用：</w:t>
      </w:r>
    </w:p>
    <w:p>
      <w:pPr>
        <w:spacing w:line="360" w:lineRule="auto"/>
        <w:ind w:firstLine="210" w:firstLineChars="100"/>
        <w:rPr>
          <w:szCs w:val="21"/>
          <w:lang w:val="zh-CN"/>
        </w:rPr>
      </w:pPr>
      <w:r>
        <w:rPr>
          <w:rFonts w:hint="eastAsia"/>
          <w:szCs w:val="21"/>
        </w:rPr>
        <w:t xml:space="preserve"> </w:t>
      </w:r>
      <w:r>
        <w:rPr>
          <w:rFonts w:hint="eastAsia"/>
          <w:szCs w:val="21"/>
          <w:lang w:val="zh-CN"/>
        </w:rPr>
        <w:t>《体育摄影》作为体育学院一门选修课。它是通过课程的理论教学和实际的拍摄与制作，使学生理解和掌握摄影的一些基础知识和基本理论，掌握不同类型的体育摄影拍摄方法，并激发学生的创造力。</w:t>
      </w:r>
      <w:r>
        <w:rPr>
          <w:rFonts w:hint="eastAsia"/>
          <w:szCs w:val="21"/>
        </w:rPr>
        <w:t>一方面加强理论深度，对体育摄影这一独立的艺术门类的历史与发展现状进行全面的掌握。另一方面加强实践的实战性，通过实践环节的摄影创作积极服务于校内运动赛事与训练。</w:t>
      </w:r>
      <w:r>
        <w:rPr>
          <w:rFonts w:hint="eastAsia"/>
          <w:szCs w:val="21"/>
          <w:lang w:val="zh-CN"/>
        </w:rPr>
        <w:t>坚持理论带动实践的学习，努力消除教学中的僵化思想，在熟练掌握制作技巧的同时，加强对学生审美能力的培养，使得艺术与技术并重。</w:t>
      </w:r>
      <w:r>
        <w:rPr>
          <w:rFonts w:hint="eastAsia"/>
          <w:szCs w:val="21"/>
        </w:rPr>
        <w:t>学习好体育摄影的思路与技法，</w:t>
      </w:r>
      <w:r>
        <w:rPr>
          <w:rStyle w:val="20"/>
          <w:rFonts w:hint="eastAsia"/>
          <w:b w:val="0"/>
          <w:szCs w:val="21"/>
        </w:rPr>
        <w:t>使体育学院学生掌握体育摄影创作，让学生树立正确的影视艺术观，拓展其艺术创意思维空间。</w:t>
      </w:r>
    </w:p>
    <w:p>
      <w:pPr>
        <w:spacing w:line="360" w:lineRule="auto"/>
        <w:rPr>
          <w:rFonts w:ascii="黑体" w:hAnsi="宋体" w:eastAsia="黑体"/>
          <w:bCs/>
          <w:szCs w:val="21"/>
        </w:rPr>
      </w:pPr>
      <w:r>
        <w:rPr>
          <w:rFonts w:hint="eastAsia" w:ascii="黑体" w:hAnsi="宋体" w:eastAsia="黑体"/>
          <w:bCs/>
          <w:szCs w:val="21"/>
        </w:rPr>
        <w:t>二、课程的内容、基本要求：</w:t>
      </w:r>
    </w:p>
    <w:p>
      <w:pPr>
        <w:spacing w:line="360" w:lineRule="auto"/>
        <w:rPr>
          <w:rFonts w:ascii="黑体" w:hAnsi="黑体" w:eastAsia="黑体"/>
        </w:rPr>
      </w:pPr>
      <w:r>
        <w:rPr>
          <w:rFonts w:hint="eastAsia" w:ascii="黑体" w:hAnsi="黑体" w:eastAsia="黑体"/>
        </w:rPr>
        <w:t>第一章、摄影工作原理与操作实践（4学时）</w:t>
      </w:r>
    </w:p>
    <w:p>
      <w:pPr>
        <w:spacing w:line="360" w:lineRule="auto"/>
        <w:ind w:firstLine="315" w:firstLineChars="150"/>
      </w:pPr>
      <w:r>
        <w:rPr>
          <w:rFonts w:hint="eastAsia"/>
        </w:rPr>
        <w:t>1．摄影术的起源发展</w:t>
      </w:r>
    </w:p>
    <w:p>
      <w:pPr>
        <w:spacing w:line="360" w:lineRule="auto"/>
        <w:ind w:firstLine="315" w:firstLineChars="150"/>
      </w:pPr>
      <w:r>
        <w:rPr>
          <w:rFonts w:hint="eastAsia"/>
        </w:rPr>
        <w:t>2．相机的基本工作原理</w:t>
      </w:r>
    </w:p>
    <w:p>
      <w:pPr>
        <w:spacing w:line="360" w:lineRule="auto"/>
        <w:ind w:firstLine="315" w:firstLineChars="150"/>
      </w:pPr>
      <w:r>
        <w:rPr>
          <w:rFonts w:hint="eastAsia"/>
        </w:rPr>
        <w:t>3．专业数码单反相机的结构功能</w:t>
      </w:r>
    </w:p>
    <w:p>
      <w:pPr>
        <w:spacing w:line="360" w:lineRule="auto"/>
        <w:ind w:firstLine="315" w:firstLineChars="150"/>
      </w:pPr>
      <w:r>
        <w:rPr>
          <w:rFonts w:hint="eastAsia"/>
        </w:rPr>
        <w:t>4.  实践：专业数码单反相机的一般操作</w:t>
      </w:r>
    </w:p>
    <w:p>
      <w:pPr>
        <w:spacing w:line="360" w:lineRule="auto"/>
        <w:ind w:firstLine="315" w:firstLineChars="150"/>
      </w:pPr>
      <w:r>
        <w:rPr>
          <w:rFonts w:hint="eastAsia"/>
        </w:rPr>
        <w:t>基本要求：使学生了解摄影术的起源发展，以及了解相机的基本原理与结构功能。掌握专业数码单反相机的结构功能与基本操作，并对于各种辅助器材的作用具有一般的感性认识。</w:t>
      </w:r>
    </w:p>
    <w:p>
      <w:pPr>
        <w:spacing w:line="360" w:lineRule="auto"/>
        <w:rPr>
          <w:rFonts w:ascii="黑体" w:hAnsi="黑体" w:eastAsia="黑体"/>
        </w:rPr>
      </w:pPr>
      <w:r>
        <w:rPr>
          <w:rFonts w:hint="eastAsia" w:ascii="黑体" w:hAnsi="黑体" w:eastAsia="黑体"/>
        </w:rPr>
        <w:t>第二章、造型原则（4学时）</w:t>
      </w:r>
    </w:p>
    <w:p>
      <w:pPr>
        <w:spacing w:line="360" w:lineRule="auto"/>
        <w:ind w:firstLine="315" w:firstLineChars="150"/>
      </w:pPr>
      <w:r>
        <w:rPr>
          <w:rFonts w:hint="eastAsia"/>
        </w:rPr>
        <w:t>1.摄影构图与镜头运用</w:t>
      </w:r>
    </w:p>
    <w:p>
      <w:pPr>
        <w:spacing w:line="360" w:lineRule="auto"/>
        <w:ind w:firstLine="315" w:firstLineChars="150"/>
      </w:pPr>
      <w:r>
        <w:rPr>
          <w:rFonts w:hint="eastAsia"/>
        </w:rPr>
        <w:t>2.摄影用光与造型</w:t>
      </w:r>
    </w:p>
    <w:p>
      <w:pPr>
        <w:spacing w:line="360" w:lineRule="auto"/>
        <w:ind w:firstLine="315" w:firstLineChars="150"/>
      </w:pPr>
      <w:r>
        <w:rPr>
          <w:rFonts w:hint="eastAsia"/>
        </w:rPr>
        <w:t>3.摄影曝光</w:t>
      </w:r>
    </w:p>
    <w:p>
      <w:pPr>
        <w:spacing w:line="360" w:lineRule="auto"/>
        <w:ind w:firstLine="315" w:firstLineChars="150"/>
      </w:pPr>
      <w:r>
        <w:rPr>
          <w:rFonts w:hint="eastAsia"/>
        </w:rPr>
        <w:t>4.实践：摄影景深控制</w:t>
      </w:r>
    </w:p>
    <w:p>
      <w:pPr>
        <w:spacing w:line="360" w:lineRule="auto"/>
        <w:ind w:firstLine="315" w:firstLineChars="150"/>
      </w:pPr>
      <w:r>
        <w:rPr>
          <w:rFonts w:hint="eastAsia"/>
        </w:rPr>
        <w:t>基本要求：使学生了解如何运用不同的镜头进行摄影构图创作。理解摄影的基础布光、光源分布、调整光比变化的方法进行造型。掌握正确曝光，学会控制景深。</w:t>
      </w:r>
    </w:p>
    <w:p>
      <w:pPr>
        <w:spacing w:line="360" w:lineRule="auto"/>
        <w:rPr>
          <w:rFonts w:ascii="黑体" w:hAnsi="黑体" w:eastAsia="黑体"/>
        </w:rPr>
      </w:pPr>
      <w:r>
        <w:rPr>
          <w:rFonts w:hint="eastAsia" w:ascii="黑体" w:hAnsi="黑体" w:eastAsia="黑体"/>
        </w:rPr>
        <w:t>第三章、体育摄影的类型拍摄（4学时）</w:t>
      </w:r>
    </w:p>
    <w:p>
      <w:pPr>
        <w:spacing w:line="360" w:lineRule="auto"/>
        <w:ind w:firstLine="315" w:firstLineChars="150"/>
      </w:pPr>
      <w:r>
        <w:rPr>
          <w:rFonts w:hint="eastAsia"/>
        </w:rPr>
        <w:t>1.理论：体育摄影的类型</w:t>
      </w:r>
    </w:p>
    <w:p>
      <w:pPr>
        <w:spacing w:line="360" w:lineRule="auto"/>
        <w:ind w:firstLine="315" w:firstLineChars="150"/>
      </w:pPr>
      <w:r>
        <w:rPr>
          <w:rFonts w:hint="eastAsia"/>
        </w:rPr>
        <w:t>2.实践：不同体育项目的拍摄原则与方法</w:t>
      </w:r>
    </w:p>
    <w:p>
      <w:pPr>
        <w:spacing w:line="360" w:lineRule="auto"/>
        <w:ind w:firstLine="315" w:firstLineChars="150"/>
      </w:pPr>
      <w:r>
        <w:rPr>
          <w:rFonts w:hint="eastAsia"/>
        </w:rPr>
        <w:t>基本要求：使学生了解不同类型运动项目的摄影创作原则。掌握户外或室内体育拍摄的一般拍摄。</w:t>
      </w:r>
    </w:p>
    <w:p>
      <w:pPr>
        <w:spacing w:line="360" w:lineRule="auto"/>
        <w:rPr>
          <w:rFonts w:ascii="黑体" w:hAnsi="黑体" w:eastAsia="黑体"/>
        </w:rPr>
      </w:pPr>
      <w:r>
        <w:rPr>
          <w:rFonts w:hint="eastAsia" w:ascii="黑体" w:hAnsi="黑体" w:eastAsia="黑体"/>
        </w:rPr>
        <w:t>第四章、体育摄影创意与表达</w:t>
      </w:r>
      <w:r>
        <w:rPr>
          <w:rFonts w:hint="eastAsia" w:ascii="黑体" w:hAnsi="黑体" w:eastAsia="黑体" w:cs="宋体"/>
          <w:szCs w:val="21"/>
        </w:rPr>
        <w:t>（4学时）</w:t>
      </w:r>
    </w:p>
    <w:p>
      <w:pPr>
        <w:spacing w:line="360" w:lineRule="auto"/>
        <w:ind w:firstLine="315" w:firstLineChars="150"/>
      </w:pPr>
      <w:r>
        <w:rPr>
          <w:rFonts w:hint="eastAsia"/>
        </w:rPr>
        <w:t>1.理论：体育摄影创意的发现与表达：体育创意摄影优秀作品赏析</w:t>
      </w:r>
    </w:p>
    <w:p>
      <w:pPr>
        <w:spacing w:line="360" w:lineRule="auto"/>
        <w:ind w:firstLine="315" w:firstLineChars="150"/>
      </w:pPr>
      <w:r>
        <w:rPr>
          <w:rFonts w:hint="eastAsia"/>
        </w:rPr>
        <w:t>2.实践：体育摄影一般拍摄技巧</w:t>
      </w:r>
    </w:p>
    <w:p>
      <w:pPr>
        <w:spacing w:line="360" w:lineRule="auto"/>
        <w:ind w:firstLine="315" w:firstLineChars="150"/>
      </w:pPr>
      <w:r>
        <w:rPr>
          <w:rFonts w:hint="eastAsia"/>
        </w:rPr>
        <w:t>基本要求：通过体育摄影的创作实践使得学生学会信息传递并领悟创意表达，掌握体育摄影一般拍摄技巧。</w:t>
      </w:r>
    </w:p>
    <w:p>
      <w:pPr>
        <w:spacing w:line="360" w:lineRule="auto"/>
        <w:rPr>
          <w:rFonts w:ascii="黑体" w:hAnsi="宋体" w:eastAsia="黑体"/>
          <w:bCs/>
          <w:szCs w:val="21"/>
        </w:rPr>
      </w:pPr>
      <w:r>
        <w:rPr>
          <w:rFonts w:hint="eastAsia" w:ascii="黑体" w:hAnsi="宋体" w:eastAsia="黑体"/>
          <w:bCs/>
          <w:szCs w:val="21"/>
        </w:rPr>
        <w:t>三、学时分配：</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1440"/>
        <w:gridCol w:w="180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vAlign w:val="top"/>
          </w:tcPr>
          <w:p>
            <w:pPr>
              <w:spacing w:before="0" w:beforeAutospacing="0" w:after="0" w:afterAutospacing="0" w:line="360" w:lineRule="auto"/>
              <w:ind w:left="0" w:right="0"/>
              <w:jc w:val="center"/>
              <w:rPr>
                <w:rFonts w:ascii="宋体" w:hAnsi="宋体" w:eastAsia="宋体" w:cs="宋体"/>
                <w:bCs/>
                <w:kern w:val="2"/>
                <w:sz w:val="21"/>
                <w:szCs w:val="21"/>
              </w:rPr>
            </w:pPr>
            <w:r>
              <w:rPr>
                <w:rFonts w:hint="eastAsia" w:ascii="宋体" w:hAnsi="宋体" w:eastAsia="宋体" w:cs="宋体"/>
                <w:bCs/>
                <w:kern w:val="2"/>
                <w:sz w:val="21"/>
                <w:szCs w:val="21"/>
              </w:rPr>
              <w:t>章节名称</w:t>
            </w:r>
          </w:p>
        </w:tc>
        <w:tc>
          <w:tcPr>
            <w:tcW w:w="1440" w:type="dxa"/>
            <w:vAlign w:val="top"/>
          </w:tcPr>
          <w:p>
            <w:pPr>
              <w:spacing w:before="0" w:beforeAutospacing="0" w:after="0" w:afterAutospacing="0" w:line="360" w:lineRule="auto"/>
              <w:ind w:left="0" w:right="0"/>
              <w:jc w:val="center"/>
              <w:rPr>
                <w:rFonts w:ascii="宋体" w:hAnsi="宋体" w:eastAsia="宋体" w:cs="宋体"/>
                <w:bCs/>
                <w:kern w:val="2"/>
                <w:sz w:val="21"/>
                <w:szCs w:val="21"/>
              </w:rPr>
            </w:pPr>
            <w:r>
              <w:rPr>
                <w:rFonts w:hint="eastAsia" w:ascii="宋体" w:hAnsi="宋体" w:eastAsia="宋体" w:cs="宋体"/>
                <w:bCs/>
                <w:kern w:val="2"/>
                <w:sz w:val="21"/>
                <w:szCs w:val="21"/>
              </w:rPr>
              <w:t>讲授（学时）</w:t>
            </w:r>
          </w:p>
        </w:tc>
        <w:tc>
          <w:tcPr>
            <w:tcW w:w="1800" w:type="dxa"/>
            <w:vAlign w:val="top"/>
          </w:tcPr>
          <w:p>
            <w:pPr>
              <w:spacing w:before="0" w:beforeAutospacing="0" w:after="0" w:afterAutospacing="0" w:line="360" w:lineRule="auto"/>
              <w:ind w:left="0" w:right="0"/>
              <w:jc w:val="center"/>
              <w:rPr>
                <w:rFonts w:ascii="宋体" w:hAnsi="宋体" w:eastAsia="宋体" w:cs="宋体"/>
                <w:bCs/>
                <w:kern w:val="2"/>
                <w:sz w:val="21"/>
                <w:szCs w:val="21"/>
              </w:rPr>
            </w:pPr>
            <w:r>
              <w:rPr>
                <w:rFonts w:hint="eastAsia" w:ascii="宋体" w:hAnsi="宋体" w:eastAsia="宋体" w:cs="宋体"/>
                <w:bCs/>
                <w:kern w:val="2"/>
                <w:sz w:val="21"/>
                <w:szCs w:val="21"/>
              </w:rPr>
              <w:t>实践（学时）</w:t>
            </w:r>
          </w:p>
        </w:tc>
        <w:tc>
          <w:tcPr>
            <w:tcW w:w="1754" w:type="dxa"/>
            <w:vAlign w:val="top"/>
          </w:tcPr>
          <w:p>
            <w:pPr>
              <w:spacing w:before="0" w:beforeAutospacing="0" w:after="0" w:afterAutospacing="0" w:line="360" w:lineRule="auto"/>
              <w:ind w:left="0" w:right="0"/>
              <w:jc w:val="center"/>
              <w:rPr>
                <w:rFonts w:ascii="宋体" w:hAnsi="宋体" w:eastAsia="宋体" w:cs="宋体"/>
                <w:bCs/>
                <w:kern w:val="2"/>
                <w:sz w:val="21"/>
                <w:szCs w:val="21"/>
              </w:rPr>
            </w:pPr>
            <w:r>
              <w:rPr>
                <w:rFonts w:hint="eastAsia" w:ascii="宋体" w:hAnsi="宋体" w:eastAsia="宋体" w:cs="宋体"/>
                <w:bCs/>
                <w:kern w:val="2"/>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vAlign w:val="top"/>
          </w:tcPr>
          <w:p>
            <w:pPr>
              <w:spacing w:before="0" w:beforeAutospacing="0" w:after="0" w:afterAutospacing="0" w:line="360" w:lineRule="auto"/>
              <w:ind w:left="0" w:right="0"/>
              <w:rPr>
                <w:rFonts w:ascii="宋体" w:hAnsi="宋体" w:eastAsia="宋体" w:cs="宋体"/>
                <w:kern w:val="2"/>
                <w:sz w:val="18"/>
                <w:szCs w:val="18"/>
              </w:rPr>
            </w:pPr>
            <w:r>
              <w:rPr>
                <w:rFonts w:hint="eastAsia" w:ascii="宋体" w:hAnsi="宋体" w:eastAsia="宋体" w:cs="宋体"/>
                <w:kern w:val="2"/>
                <w:sz w:val="18"/>
                <w:szCs w:val="18"/>
              </w:rPr>
              <w:t>第一章  摄影工作原理与操作实践</w:t>
            </w:r>
          </w:p>
        </w:tc>
        <w:tc>
          <w:tcPr>
            <w:tcW w:w="1440" w:type="dxa"/>
            <w:vAlign w:val="top"/>
          </w:tcPr>
          <w:p>
            <w:pPr>
              <w:spacing w:before="0" w:beforeAutospacing="0" w:after="0" w:afterAutospacing="0" w:line="360" w:lineRule="auto"/>
              <w:ind w:left="0" w:right="0"/>
              <w:jc w:val="center"/>
              <w:rPr>
                <w:rFonts w:ascii="宋体" w:hAnsi="宋体" w:eastAsia="宋体" w:cs="宋体"/>
                <w:bCs/>
                <w:kern w:val="2"/>
                <w:sz w:val="18"/>
                <w:szCs w:val="18"/>
              </w:rPr>
            </w:pPr>
            <w:r>
              <w:rPr>
                <w:rFonts w:hint="eastAsia" w:ascii="宋体" w:hAnsi="宋体" w:eastAsia="宋体" w:cs="宋体"/>
                <w:bCs/>
                <w:kern w:val="2"/>
                <w:sz w:val="18"/>
                <w:szCs w:val="18"/>
              </w:rPr>
              <w:t>2</w:t>
            </w:r>
          </w:p>
        </w:tc>
        <w:tc>
          <w:tcPr>
            <w:tcW w:w="1800" w:type="dxa"/>
            <w:vAlign w:val="top"/>
          </w:tcPr>
          <w:p>
            <w:pPr>
              <w:spacing w:before="0" w:beforeAutospacing="0" w:after="0" w:afterAutospacing="0" w:line="360" w:lineRule="auto"/>
              <w:ind w:left="0" w:right="0"/>
              <w:jc w:val="center"/>
              <w:rPr>
                <w:rFonts w:ascii="宋体" w:hAnsi="宋体" w:eastAsia="宋体" w:cs="宋体"/>
                <w:bCs/>
                <w:kern w:val="2"/>
                <w:sz w:val="18"/>
                <w:szCs w:val="18"/>
              </w:rPr>
            </w:pPr>
            <w:r>
              <w:rPr>
                <w:rFonts w:hint="eastAsia" w:ascii="宋体" w:hAnsi="宋体" w:eastAsia="宋体" w:cs="宋体"/>
                <w:bCs/>
                <w:kern w:val="2"/>
                <w:sz w:val="18"/>
                <w:szCs w:val="18"/>
              </w:rPr>
              <w:t>2</w:t>
            </w:r>
          </w:p>
        </w:tc>
        <w:tc>
          <w:tcPr>
            <w:tcW w:w="1754" w:type="dxa"/>
            <w:vAlign w:val="top"/>
          </w:tcPr>
          <w:p>
            <w:pPr>
              <w:spacing w:before="0" w:beforeAutospacing="0" w:after="0" w:afterAutospacing="0" w:line="360" w:lineRule="auto"/>
              <w:ind w:left="0" w:right="0"/>
              <w:jc w:val="center"/>
              <w:rPr>
                <w:rFonts w:ascii="宋体" w:hAnsi="宋体" w:eastAsia="宋体" w:cs="宋体"/>
                <w:bCs/>
                <w:kern w:val="2"/>
                <w:sz w:val="18"/>
                <w:szCs w:val="18"/>
              </w:rPr>
            </w:pPr>
            <w:r>
              <w:rPr>
                <w:rFonts w:hint="eastAsia" w:ascii="宋体" w:hAnsi="宋体" w:eastAsia="宋体" w:cs="宋体"/>
                <w:bCs/>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vAlign w:val="top"/>
          </w:tcPr>
          <w:p>
            <w:pPr>
              <w:spacing w:before="0" w:beforeAutospacing="0" w:after="0" w:afterAutospacing="0" w:line="360" w:lineRule="auto"/>
              <w:ind w:left="0" w:right="0"/>
              <w:rPr>
                <w:rFonts w:ascii="宋体" w:hAnsi="宋体" w:eastAsia="宋体" w:cs="宋体"/>
                <w:bCs/>
                <w:kern w:val="2"/>
                <w:sz w:val="18"/>
                <w:szCs w:val="18"/>
              </w:rPr>
            </w:pPr>
            <w:r>
              <w:rPr>
                <w:rFonts w:hint="eastAsia" w:ascii="宋体" w:hAnsi="宋体" w:eastAsia="宋体" w:cs="宋体"/>
                <w:bCs/>
                <w:kern w:val="2"/>
                <w:sz w:val="18"/>
                <w:szCs w:val="18"/>
              </w:rPr>
              <w:t xml:space="preserve">第二章  造型原则                                                                                           </w:t>
            </w:r>
          </w:p>
        </w:tc>
        <w:tc>
          <w:tcPr>
            <w:tcW w:w="1440" w:type="dxa"/>
            <w:vAlign w:val="top"/>
          </w:tcPr>
          <w:p>
            <w:pPr>
              <w:spacing w:before="0" w:beforeAutospacing="0" w:after="0" w:afterAutospacing="0" w:line="360" w:lineRule="auto"/>
              <w:ind w:left="0" w:right="0"/>
              <w:jc w:val="center"/>
              <w:rPr>
                <w:rFonts w:ascii="宋体" w:hAnsi="宋体" w:eastAsia="宋体" w:cs="宋体"/>
                <w:bCs/>
                <w:kern w:val="2"/>
                <w:sz w:val="18"/>
                <w:szCs w:val="18"/>
              </w:rPr>
            </w:pPr>
            <w:r>
              <w:rPr>
                <w:rFonts w:hint="eastAsia" w:ascii="宋体" w:hAnsi="宋体" w:eastAsia="宋体" w:cs="宋体"/>
                <w:bCs/>
                <w:kern w:val="2"/>
                <w:sz w:val="18"/>
                <w:szCs w:val="18"/>
              </w:rPr>
              <w:t>2</w:t>
            </w:r>
          </w:p>
        </w:tc>
        <w:tc>
          <w:tcPr>
            <w:tcW w:w="1800" w:type="dxa"/>
            <w:vAlign w:val="top"/>
          </w:tcPr>
          <w:p>
            <w:pPr>
              <w:spacing w:before="0" w:beforeAutospacing="0" w:after="0" w:afterAutospacing="0" w:line="360" w:lineRule="auto"/>
              <w:ind w:left="0" w:right="0" w:firstLine="720" w:firstLineChars="400"/>
              <w:rPr>
                <w:rFonts w:ascii="宋体" w:hAnsi="宋体" w:eastAsia="宋体" w:cs="宋体"/>
                <w:bCs/>
                <w:kern w:val="2"/>
                <w:sz w:val="18"/>
                <w:szCs w:val="18"/>
              </w:rPr>
            </w:pPr>
            <w:r>
              <w:rPr>
                <w:rFonts w:hint="eastAsia" w:ascii="宋体" w:hAnsi="宋体" w:eastAsia="宋体" w:cs="宋体"/>
                <w:bCs/>
                <w:kern w:val="2"/>
                <w:sz w:val="18"/>
                <w:szCs w:val="18"/>
              </w:rPr>
              <w:t>2</w:t>
            </w:r>
          </w:p>
        </w:tc>
        <w:tc>
          <w:tcPr>
            <w:tcW w:w="1754" w:type="dxa"/>
            <w:vAlign w:val="top"/>
          </w:tcPr>
          <w:p>
            <w:pPr>
              <w:spacing w:before="0" w:beforeAutospacing="0" w:after="0" w:afterAutospacing="0" w:line="360" w:lineRule="auto"/>
              <w:ind w:left="0" w:right="0"/>
              <w:jc w:val="center"/>
              <w:rPr>
                <w:rFonts w:ascii="宋体" w:hAnsi="宋体" w:eastAsia="宋体" w:cs="宋体"/>
                <w:bCs/>
                <w:kern w:val="2"/>
                <w:sz w:val="18"/>
                <w:szCs w:val="18"/>
              </w:rPr>
            </w:pPr>
            <w:r>
              <w:rPr>
                <w:rFonts w:hint="eastAsia" w:ascii="宋体" w:hAnsi="宋体" w:eastAsia="宋体" w:cs="宋体"/>
                <w:bCs/>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vAlign w:val="top"/>
          </w:tcPr>
          <w:p>
            <w:pPr>
              <w:spacing w:before="0" w:beforeAutospacing="0" w:after="0" w:afterAutospacing="0" w:line="360" w:lineRule="auto"/>
              <w:ind w:left="0" w:right="0"/>
              <w:rPr>
                <w:rFonts w:ascii="宋体" w:hAnsi="宋体" w:eastAsia="宋体" w:cs="宋体"/>
                <w:bCs/>
                <w:kern w:val="2"/>
                <w:sz w:val="18"/>
                <w:szCs w:val="18"/>
              </w:rPr>
            </w:pPr>
            <w:r>
              <w:rPr>
                <w:rFonts w:hint="eastAsia" w:ascii="宋体" w:hAnsi="宋体" w:eastAsia="宋体" w:cs="宋体"/>
                <w:bCs/>
                <w:kern w:val="2"/>
                <w:sz w:val="18"/>
                <w:szCs w:val="18"/>
              </w:rPr>
              <w:t xml:space="preserve">第三章  </w:t>
            </w:r>
            <w:r>
              <w:rPr>
                <w:rFonts w:hint="eastAsia" w:ascii="宋体" w:hAnsi="宋体" w:eastAsia="宋体" w:cs="宋体"/>
                <w:kern w:val="2"/>
                <w:sz w:val="18"/>
                <w:szCs w:val="18"/>
              </w:rPr>
              <w:t>体育摄影的类型拍摄</w:t>
            </w:r>
          </w:p>
        </w:tc>
        <w:tc>
          <w:tcPr>
            <w:tcW w:w="1440" w:type="dxa"/>
            <w:vAlign w:val="top"/>
          </w:tcPr>
          <w:p>
            <w:pPr>
              <w:spacing w:before="0" w:beforeAutospacing="0" w:after="0" w:afterAutospacing="0" w:line="360" w:lineRule="auto"/>
              <w:ind w:left="0" w:right="0"/>
              <w:jc w:val="center"/>
              <w:rPr>
                <w:rFonts w:ascii="宋体" w:hAnsi="宋体" w:eastAsia="宋体" w:cs="宋体"/>
                <w:bCs/>
                <w:kern w:val="2"/>
                <w:sz w:val="18"/>
                <w:szCs w:val="18"/>
              </w:rPr>
            </w:pPr>
            <w:r>
              <w:rPr>
                <w:rFonts w:hint="eastAsia" w:ascii="宋体" w:hAnsi="宋体" w:eastAsia="宋体" w:cs="宋体"/>
                <w:bCs/>
                <w:kern w:val="2"/>
                <w:sz w:val="18"/>
                <w:szCs w:val="18"/>
              </w:rPr>
              <w:t>2</w:t>
            </w:r>
          </w:p>
        </w:tc>
        <w:tc>
          <w:tcPr>
            <w:tcW w:w="1800" w:type="dxa"/>
            <w:vAlign w:val="top"/>
          </w:tcPr>
          <w:p>
            <w:pPr>
              <w:spacing w:before="0" w:beforeAutospacing="0" w:after="0" w:afterAutospacing="0" w:line="360" w:lineRule="auto"/>
              <w:ind w:left="0" w:right="0"/>
              <w:jc w:val="center"/>
              <w:rPr>
                <w:rFonts w:ascii="宋体" w:hAnsi="宋体" w:eastAsia="宋体" w:cs="宋体"/>
                <w:bCs/>
                <w:kern w:val="2"/>
                <w:sz w:val="18"/>
                <w:szCs w:val="18"/>
              </w:rPr>
            </w:pPr>
            <w:r>
              <w:rPr>
                <w:rFonts w:hint="eastAsia" w:ascii="宋体" w:hAnsi="宋体" w:eastAsia="宋体" w:cs="宋体"/>
                <w:bCs/>
                <w:kern w:val="2"/>
                <w:sz w:val="18"/>
                <w:szCs w:val="18"/>
              </w:rPr>
              <w:t>2</w:t>
            </w:r>
          </w:p>
        </w:tc>
        <w:tc>
          <w:tcPr>
            <w:tcW w:w="1754" w:type="dxa"/>
            <w:vAlign w:val="top"/>
          </w:tcPr>
          <w:p>
            <w:pPr>
              <w:spacing w:before="0" w:beforeAutospacing="0" w:after="0" w:afterAutospacing="0" w:line="360" w:lineRule="auto"/>
              <w:ind w:left="0" w:right="0"/>
              <w:jc w:val="center"/>
              <w:rPr>
                <w:rFonts w:ascii="宋体" w:hAnsi="宋体" w:eastAsia="宋体" w:cs="宋体"/>
                <w:bCs/>
                <w:kern w:val="2"/>
                <w:sz w:val="18"/>
                <w:szCs w:val="18"/>
              </w:rPr>
            </w:pPr>
            <w:r>
              <w:rPr>
                <w:rFonts w:hint="eastAsia" w:ascii="宋体" w:hAnsi="宋体" w:eastAsia="宋体" w:cs="宋体"/>
                <w:bCs/>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vAlign w:val="top"/>
          </w:tcPr>
          <w:p>
            <w:pPr>
              <w:spacing w:before="0" w:beforeAutospacing="0" w:after="0" w:afterAutospacing="0" w:line="360" w:lineRule="auto"/>
              <w:ind w:left="0" w:right="0"/>
              <w:rPr>
                <w:rFonts w:ascii="宋体" w:hAnsi="宋体" w:eastAsia="宋体" w:cs="宋体"/>
                <w:kern w:val="2"/>
                <w:sz w:val="18"/>
                <w:szCs w:val="18"/>
              </w:rPr>
            </w:pPr>
            <w:r>
              <w:rPr>
                <w:rFonts w:hint="eastAsia" w:ascii="宋体" w:hAnsi="宋体" w:eastAsia="宋体" w:cs="宋体"/>
                <w:bCs/>
                <w:kern w:val="2"/>
                <w:sz w:val="18"/>
                <w:szCs w:val="18"/>
              </w:rPr>
              <w:t xml:space="preserve">第四章  </w:t>
            </w:r>
            <w:r>
              <w:rPr>
                <w:rFonts w:hint="eastAsia" w:ascii="宋体" w:hAnsi="宋体" w:eastAsia="宋体" w:cs="宋体"/>
                <w:kern w:val="2"/>
                <w:sz w:val="18"/>
                <w:szCs w:val="18"/>
              </w:rPr>
              <w:t>体育摄影的创意与表达</w:t>
            </w:r>
          </w:p>
        </w:tc>
        <w:tc>
          <w:tcPr>
            <w:tcW w:w="1440" w:type="dxa"/>
            <w:vAlign w:val="top"/>
          </w:tcPr>
          <w:p>
            <w:pPr>
              <w:spacing w:before="0" w:beforeAutospacing="0" w:after="0" w:afterAutospacing="0" w:line="360" w:lineRule="auto"/>
              <w:ind w:left="0" w:right="0"/>
              <w:jc w:val="center"/>
              <w:rPr>
                <w:rFonts w:ascii="宋体" w:hAnsi="宋体" w:eastAsia="宋体" w:cs="宋体"/>
                <w:bCs/>
                <w:kern w:val="2"/>
                <w:sz w:val="18"/>
                <w:szCs w:val="18"/>
              </w:rPr>
            </w:pPr>
            <w:r>
              <w:rPr>
                <w:rFonts w:hint="eastAsia" w:ascii="宋体" w:hAnsi="宋体" w:eastAsia="宋体" w:cs="宋体"/>
                <w:bCs/>
                <w:kern w:val="2"/>
                <w:sz w:val="18"/>
                <w:szCs w:val="18"/>
              </w:rPr>
              <w:t>2</w:t>
            </w:r>
          </w:p>
        </w:tc>
        <w:tc>
          <w:tcPr>
            <w:tcW w:w="1800" w:type="dxa"/>
            <w:vAlign w:val="top"/>
          </w:tcPr>
          <w:p>
            <w:pPr>
              <w:spacing w:before="0" w:beforeAutospacing="0" w:after="0" w:afterAutospacing="0" w:line="360" w:lineRule="auto"/>
              <w:ind w:left="0" w:right="0"/>
              <w:jc w:val="center"/>
              <w:rPr>
                <w:rFonts w:ascii="宋体" w:hAnsi="宋体" w:eastAsia="宋体" w:cs="宋体"/>
                <w:bCs/>
                <w:kern w:val="2"/>
                <w:sz w:val="18"/>
                <w:szCs w:val="18"/>
              </w:rPr>
            </w:pPr>
            <w:r>
              <w:rPr>
                <w:rFonts w:hint="eastAsia" w:ascii="宋体" w:hAnsi="宋体" w:eastAsia="宋体" w:cs="宋体"/>
                <w:bCs/>
                <w:kern w:val="2"/>
                <w:sz w:val="18"/>
                <w:szCs w:val="18"/>
              </w:rPr>
              <w:t>2</w:t>
            </w:r>
          </w:p>
        </w:tc>
        <w:tc>
          <w:tcPr>
            <w:tcW w:w="1754" w:type="dxa"/>
            <w:vAlign w:val="top"/>
          </w:tcPr>
          <w:p>
            <w:pPr>
              <w:spacing w:before="0" w:beforeAutospacing="0" w:after="0" w:afterAutospacing="0" w:line="360" w:lineRule="auto"/>
              <w:ind w:left="0" w:right="0"/>
              <w:jc w:val="center"/>
              <w:rPr>
                <w:rFonts w:ascii="宋体" w:hAnsi="宋体" w:eastAsia="宋体" w:cs="宋体"/>
                <w:bCs/>
                <w:kern w:val="2"/>
                <w:sz w:val="18"/>
                <w:szCs w:val="18"/>
              </w:rPr>
            </w:pPr>
            <w:r>
              <w:rPr>
                <w:rFonts w:hint="eastAsia" w:ascii="宋体" w:hAnsi="宋体" w:eastAsia="宋体" w:cs="宋体"/>
                <w:bCs/>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vAlign w:val="top"/>
          </w:tcPr>
          <w:p>
            <w:pPr>
              <w:spacing w:before="0" w:beforeAutospacing="0" w:after="0" w:afterAutospacing="0" w:line="360" w:lineRule="auto"/>
              <w:ind w:left="0" w:right="0"/>
              <w:jc w:val="center"/>
              <w:rPr>
                <w:rFonts w:ascii="宋体" w:hAnsi="宋体" w:eastAsia="宋体" w:cs="宋体"/>
                <w:bCs/>
                <w:kern w:val="2"/>
                <w:sz w:val="18"/>
                <w:szCs w:val="18"/>
              </w:rPr>
            </w:pPr>
            <w:r>
              <w:rPr>
                <w:rFonts w:hint="eastAsia" w:ascii="宋体" w:hAnsi="宋体" w:eastAsia="宋体" w:cs="宋体"/>
                <w:bCs/>
                <w:kern w:val="2"/>
                <w:sz w:val="18"/>
                <w:szCs w:val="18"/>
              </w:rPr>
              <w:t>合计</w:t>
            </w:r>
          </w:p>
        </w:tc>
        <w:tc>
          <w:tcPr>
            <w:tcW w:w="1440" w:type="dxa"/>
            <w:vAlign w:val="top"/>
          </w:tcPr>
          <w:p>
            <w:pPr>
              <w:spacing w:before="0" w:beforeAutospacing="0" w:after="0" w:afterAutospacing="0" w:line="360" w:lineRule="auto"/>
              <w:ind w:left="0" w:right="0"/>
              <w:jc w:val="center"/>
              <w:rPr>
                <w:rFonts w:ascii="宋体" w:hAnsi="宋体" w:eastAsia="宋体" w:cs="宋体"/>
                <w:bCs/>
                <w:kern w:val="2"/>
                <w:sz w:val="18"/>
                <w:szCs w:val="18"/>
              </w:rPr>
            </w:pPr>
            <w:r>
              <w:rPr>
                <w:rFonts w:hint="eastAsia" w:ascii="宋体" w:hAnsi="宋体" w:eastAsia="宋体" w:cs="宋体"/>
                <w:bCs/>
                <w:kern w:val="2"/>
                <w:sz w:val="18"/>
                <w:szCs w:val="18"/>
              </w:rPr>
              <w:t>8</w:t>
            </w:r>
          </w:p>
        </w:tc>
        <w:tc>
          <w:tcPr>
            <w:tcW w:w="1800" w:type="dxa"/>
            <w:vAlign w:val="top"/>
          </w:tcPr>
          <w:p>
            <w:pPr>
              <w:spacing w:before="0" w:beforeAutospacing="0" w:after="0" w:afterAutospacing="0" w:line="360" w:lineRule="auto"/>
              <w:ind w:left="0" w:right="0"/>
              <w:jc w:val="center"/>
              <w:rPr>
                <w:rFonts w:ascii="宋体" w:hAnsi="宋体" w:eastAsia="宋体" w:cs="宋体"/>
                <w:bCs/>
                <w:kern w:val="2"/>
                <w:sz w:val="18"/>
                <w:szCs w:val="18"/>
              </w:rPr>
            </w:pPr>
            <w:r>
              <w:rPr>
                <w:rFonts w:hint="eastAsia" w:ascii="宋体" w:hAnsi="宋体" w:eastAsia="宋体" w:cs="宋体"/>
                <w:bCs/>
                <w:kern w:val="2"/>
                <w:sz w:val="18"/>
                <w:szCs w:val="18"/>
              </w:rPr>
              <w:t>8</w:t>
            </w:r>
          </w:p>
        </w:tc>
        <w:tc>
          <w:tcPr>
            <w:tcW w:w="1754" w:type="dxa"/>
            <w:vAlign w:val="top"/>
          </w:tcPr>
          <w:p>
            <w:pPr>
              <w:spacing w:before="0" w:beforeAutospacing="0" w:after="0" w:afterAutospacing="0" w:line="360" w:lineRule="auto"/>
              <w:ind w:left="0" w:right="0"/>
              <w:jc w:val="center"/>
              <w:rPr>
                <w:rFonts w:ascii="宋体" w:hAnsi="宋体" w:eastAsia="宋体" w:cs="宋体"/>
                <w:bCs/>
                <w:kern w:val="2"/>
                <w:sz w:val="18"/>
                <w:szCs w:val="18"/>
              </w:rPr>
            </w:pPr>
            <w:r>
              <w:rPr>
                <w:rFonts w:hint="eastAsia" w:ascii="宋体" w:hAnsi="宋体" w:eastAsia="宋体" w:cs="宋体"/>
                <w:bCs/>
                <w:kern w:val="2"/>
                <w:sz w:val="18"/>
                <w:szCs w:val="18"/>
              </w:rPr>
              <w:t>16</w:t>
            </w:r>
          </w:p>
        </w:tc>
      </w:tr>
    </w:tbl>
    <w:p>
      <w:pPr>
        <w:spacing w:line="360" w:lineRule="auto"/>
        <w:rPr>
          <w:rFonts w:ascii="黑体" w:hAnsi="黑体" w:eastAsia="黑体"/>
          <w:color w:val="000000"/>
          <w:szCs w:val="21"/>
        </w:rPr>
      </w:pPr>
      <w:r>
        <w:rPr>
          <w:rFonts w:hint="eastAsia" w:ascii="黑体" w:hAnsi="黑体" w:eastAsia="黑体"/>
          <w:color w:val="000000"/>
          <w:szCs w:val="21"/>
        </w:rPr>
        <w:t>四、主要参考书</w:t>
      </w:r>
    </w:p>
    <w:p>
      <w:pPr>
        <w:spacing w:line="360" w:lineRule="auto"/>
        <w:ind w:firstLine="315" w:firstLineChars="150"/>
      </w:pPr>
      <w:r>
        <w:rPr>
          <w:rFonts w:hint="eastAsia"/>
        </w:rPr>
        <w:t>1.《运动摄影黄金法则》[美]比尔-福瑞克斯，电子工业出版社，出版时间：2014－06</w:t>
      </w:r>
    </w:p>
    <w:p>
      <w:pPr>
        <w:spacing w:line="360" w:lineRule="auto"/>
        <w:ind w:firstLine="315" w:firstLineChars="150"/>
      </w:pPr>
      <w:r>
        <w:rPr>
          <w:rFonts w:hint="eastAsia"/>
        </w:rPr>
        <w:t>2.《世界摄影史(修订版) 》顾铮著，浙江摄影出版社，出版时间：2006-07</w:t>
      </w:r>
    </w:p>
    <w:p>
      <w:pPr>
        <w:spacing w:line="360" w:lineRule="auto"/>
        <w:ind w:firstLine="315" w:firstLineChars="150"/>
      </w:pPr>
      <w:r>
        <w:rPr>
          <w:rFonts w:hint="eastAsia"/>
        </w:rPr>
        <w:t>3.《摄影技法步步高:取景,聚焦,按快门!》作者：安娜-洛尔•雅卡尔，</w:t>
      </w:r>
      <w:r>
        <w:t>中国摄影出版社</w:t>
      </w:r>
      <w:r>
        <w:rPr>
          <w:rFonts w:hint="eastAsia"/>
        </w:rPr>
        <w:t>，出版时间：2013-07</w:t>
      </w:r>
    </w:p>
    <w:p>
      <w:pPr>
        <w:spacing w:line="360" w:lineRule="auto"/>
        <w:rPr>
          <w:rFonts w:ascii="黑体" w:hAnsi="黑体" w:eastAsia="黑体"/>
          <w:color w:val="000000"/>
          <w:szCs w:val="21"/>
        </w:rPr>
      </w:pPr>
      <w:r>
        <w:rPr>
          <w:rFonts w:hint="eastAsia" w:ascii="黑体" w:hAnsi="黑体" w:eastAsia="黑体"/>
          <w:color w:val="000000"/>
          <w:szCs w:val="21"/>
          <w:lang w:eastAsia="zh-CN"/>
        </w:rPr>
        <w:t>五</w:t>
      </w:r>
      <w:r>
        <w:rPr>
          <w:rFonts w:hint="eastAsia" w:ascii="黑体" w:hAnsi="黑体" w:eastAsia="黑体"/>
          <w:color w:val="000000"/>
          <w:szCs w:val="21"/>
        </w:rPr>
        <w:t>、考核方式</w:t>
      </w:r>
    </w:p>
    <w:p>
      <w:pPr>
        <w:spacing w:line="360" w:lineRule="auto"/>
        <w:ind w:firstLine="315" w:firstLineChars="150"/>
      </w:pPr>
      <w:r>
        <w:rPr>
          <w:rFonts w:hint="eastAsia"/>
        </w:rPr>
        <w:t>本课程成绩最终以平时成绩（即个人考勤和平时作业以及参加课堂活动的积极程度等）和期末成绩（即期末设计课题创作）的完成情况作为考核依据，比例为30%和70%。</w:t>
      </w:r>
    </w:p>
    <w:p>
      <w:pPr>
        <w:spacing w:line="360" w:lineRule="auto"/>
        <w:ind w:firstLine="315" w:firstLineChars="150"/>
      </w:pPr>
      <w:r>
        <w:rPr>
          <w:rFonts w:hint="eastAsia"/>
        </w:rPr>
        <w:t>期末评分细则：（满分</w:t>
      </w:r>
      <w:r>
        <w:t>100</w:t>
      </w:r>
      <w:r>
        <w:rPr>
          <w:rFonts w:hint="eastAsia"/>
        </w:rPr>
        <w:t>分）立意构思50分，最终实现50分。</w:t>
      </w:r>
    </w:p>
    <w:p>
      <w:pPr>
        <w:wordWrap w:val="0"/>
        <w:spacing w:line="360" w:lineRule="auto"/>
        <w:rPr>
          <w:rFonts w:ascii="宋体" w:hAnsi="宋体"/>
          <w:bCs/>
          <w:szCs w:val="21"/>
        </w:rPr>
      </w:pPr>
      <w:r>
        <w:rPr>
          <w:rFonts w:hint="eastAsia" w:cs="宋体"/>
          <w:b/>
          <w:bCs/>
          <w:sz w:val="24"/>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outlineLvl w:val="0"/>
        <w:rPr>
          <w:rFonts w:hint="eastAsia" w:ascii="黑体" w:eastAsia="黑体"/>
          <w:sz w:val="28"/>
        </w:rPr>
      </w:pPr>
      <w:bookmarkStart w:id="232" w:name="_Toc19558"/>
      <w:bookmarkStart w:id="233" w:name="_Toc28874"/>
      <w:r>
        <w:rPr>
          <w:rFonts w:hint="eastAsia" w:eastAsia="黑体"/>
          <w:sz w:val="28"/>
        </w:rPr>
        <w:t>《体育欣赏</w:t>
      </w:r>
      <w:r>
        <w:rPr>
          <w:rFonts w:hint="eastAsia" w:ascii="黑体" w:eastAsia="黑体"/>
          <w:sz w:val="28"/>
        </w:rPr>
        <w:t>》教学大纲</w:t>
      </w:r>
      <w:bookmarkEnd w:id="232"/>
      <w:bookmarkEnd w:id="233"/>
    </w:p>
    <w:p>
      <w:pPr>
        <w:spacing w:line="360" w:lineRule="auto"/>
        <w:jc w:val="center"/>
        <w:rPr>
          <w:rFonts w:hint="eastAsia" w:ascii="黑体" w:eastAsia="黑体"/>
          <w:sz w:val="28"/>
        </w:rPr>
      </w:pPr>
    </w:p>
    <w:p>
      <w:pPr>
        <w:spacing w:line="360" w:lineRule="auto"/>
        <w:ind w:firstLine="420" w:firstLineChars="200"/>
        <w:rPr>
          <w:rFonts w:hint="eastAsia" w:ascii="黑体" w:hAnsi="黑体" w:eastAsia="黑体" w:cs="黑体"/>
        </w:rPr>
      </w:pPr>
      <w:r>
        <w:rPr>
          <w:rFonts w:hint="eastAsia" w:ascii="黑体" w:hAnsi="黑体" w:eastAsia="黑体" w:cs="黑体"/>
        </w:rPr>
        <w:t>课程类别： 专业任选课                      课程名称：  体育欣赏</w:t>
      </w:r>
    </w:p>
    <w:p>
      <w:pPr>
        <w:spacing w:line="360" w:lineRule="auto"/>
        <w:ind w:firstLine="420" w:firstLineChars="200"/>
        <w:rPr>
          <w:rFonts w:hint="eastAsia" w:ascii="黑体" w:hAnsi="黑体" w:eastAsia="黑体" w:cs="黑体"/>
        </w:rPr>
      </w:pPr>
      <w:r>
        <w:rPr>
          <w:rFonts w:hint="eastAsia" w:ascii="黑体" w:hAnsi="黑体" w:eastAsia="黑体" w:cs="黑体"/>
        </w:rPr>
        <w:t xml:space="preserve">开课单位： 体育学院                        课程编号：  N06110222         </w:t>
      </w:r>
    </w:p>
    <w:p>
      <w:pPr>
        <w:spacing w:line="360" w:lineRule="auto"/>
        <w:rPr>
          <w:rFonts w:hint="eastAsia" w:ascii="黑体" w:hAnsi="黑体" w:eastAsia="黑体" w:cs="黑体"/>
        </w:rPr>
      </w:pPr>
      <w:r>
        <w:rPr>
          <w:rFonts w:hint="eastAsia" w:ascii="黑体" w:hAnsi="黑体" w:eastAsia="黑体" w:cs="黑体"/>
          <w:spacing w:val="60"/>
        </w:rPr>
        <w:t xml:space="preserve">  总学</w:t>
      </w:r>
      <w:r>
        <w:rPr>
          <w:rFonts w:hint="eastAsia" w:ascii="黑体" w:hAnsi="黑体" w:eastAsia="黑体" w:cs="黑体"/>
        </w:rPr>
        <w:t>时： 16 学时                         学    分：  1</w:t>
      </w:r>
    </w:p>
    <w:p>
      <w:pPr>
        <w:spacing w:line="360" w:lineRule="auto"/>
        <w:ind w:firstLine="420" w:firstLineChars="200"/>
        <w:rPr>
          <w:rFonts w:hint="eastAsia" w:ascii="黑体" w:hAnsi="黑体" w:eastAsia="黑体" w:cs="黑体"/>
        </w:rPr>
      </w:pPr>
      <w:r>
        <w:rPr>
          <w:rFonts w:hint="eastAsia" w:ascii="黑体" w:hAnsi="黑体" w:eastAsia="黑体" w:cs="黑体"/>
        </w:rPr>
        <w:t xml:space="preserve">适用专业： 社会体育指导与管理                                            </w:t>
      </w:r>
    </w:p>
    <w:p>
      <w:pPr>
        <w:spacing w:line="360" w:lineRule="auto"/>
        <w:ind w:firstLine="420" w:firstLineChars="200"/>
        <w:rPr>
          <w:rFonts w:hint="eastAsia" w:ascii="黑体" w:hAnsi="黑体" w:eastAsia="黑体" w:cs="黑体"/>
        </w:rPr>
      </w:pPr>
      <w:r>
        <w:rPr>
          <w:rFonts w:hint="eastAsia" w:ascii="黑体" w:hAnsi="黑体" w:eastAsia="黑体" w:cs="黑体"/>
        </w:rPr>
        <w:t>先修课程：体育概论、体育美学</w:t>
      </w:r>
    </w:p>
    <w:p>
      <w:pPr>
        <w:spacing w:line="360" w:lineRule="auto"/>
        <w:rPr>
          <w:rFonts w:hint="eastAsia" w:ascii="黑体" w:hAnsi="黑体" w:eastAsia="黑体" w:cs="黑体"/>
        </w:rPr>
      </w:pPr>
      <w:r>
        <w:rPr>
          <w:rFonts w:hint="eastAsia" w:ascii="黑体" w:hAnsi="黑体" w:eastAsia="黑体" w:cs="黑体"/>
        </w:rPr>
        <w:t>一、课程在教学计划中地位、作用</w:t>
      </w:r>
    </w:p>
    <w:p>
      <w:pPr>
        <w:spacing w:line="360" w:lineRule="auto"/>
        <w:ind w:firstLine="420" w:firstLineChars="200"/>
        <w:rPr>
          <w:rFonts w:hint="eastAsia" w:ascii="宋体" w:hAnsi="宋体"/>
          <w:sz w:val="24"/>
        </w:rPr>
      </w:pPr>
      <w:r>
        <w:rPr>
          <w:rFonts w:hint="eastAsia" w:ascii="宋体" w:hAnsi="宋体"/>
          <w:szCs w:val="21"/>
        </w:rPr>
        <w:t>体育是现代人生活中不可缺少的重要组成部分，参与体育不仅可以增强体质、促进健康，同时还可以得到美的享受，美化心灵，陶冶情操。通过《体育欣赏》课程的学习，首先，让学生从审美的角度去欣赏体育，领略体育美，深化对体育的认识；其次，从不同的文化背景下去理解体育，感受体育文化的多样魅力，增加体育素养。最后，体育是力与美的结合，动与静的统一。我们在人才培养过程中提高学生体育指导与管理的艺术，增强实际操作能力。</w:t>
      </w:r>
    </w:p>
    <w:p>
      <w:pPr>
        <w:spacing w:line="360" w:lineRule="auto"/>
        <w:rPr>
          <w:rFonts w:hint="eastAsia" w:eastAsia="黑体"/>
        </w:rPr>
      </w:pPr>
      <w:r>
        <w:rPr>
          <w:rFonts w:hint="eastAsia" w:eastAsia="黑体"/>
        </w:rPr>
        <w:t>二、课程内容、基本要求</w:t>
      </w:r>
    </w:p>
    <w:p>
      <w:pPr>
        <w:spacing w:line="360" w:lineRule="auto"/>
        <w:rPr>
          <w:rFonts w:hint="eastAsia" w:ascii="黑体" w:hAnsi="宋体" w:eastAsia="黑体"/>
          <w:szCs w:val="21"/>
        </w:rPr>
      </w:pPr>
      <w:r>
        <w:rPr>
          <w:rFonts w:hint="eastAsia" w:ascii="黑体" w:hAnsi="宋体" w:eastAsia="黑体"/>
          <w:szCs w:val="21"/>
        </w:rPr>
        <w:t>第一章 体育欣赏概述</w:t>
      </w:r>
    </w:p>
    <w:p>
      <w:pPr>
        <w:spacing w:line="360" w:lineRule="auto"/>
        <w:ind w:firstLine="420" w:firstLineChars="200"/>
        <w:rPr>
          <w:rFonts w:hint="eastAsia"/>
          <w:szCs w:val="21"/>
        </w:rPr>
      </w:pPr>
      <w:r>
        <w:rPr>
          <w:rFonts w:hint="eastAsia"/>
          <w:szCs w:val="21"/>
        </w:rPr>
        <w:t>1.了解体育的内涵</w:t>
      </w:r>
    </w:p>
    <w:p>
      <w:pPr>
        <w:spacing w:line="360" w:lineRule="auto"/>
        <w:ind w:firstLine="420" w:firstLineChars="200"/>
        <w:rPr>
          <w:rFonts w:hint="eastAsia"/>
          <w:szCs w:val="21"/>
        </w:rPr>
      </w:pPr>
      <w:r>
        <w:rPr>
          <w:rFonts w:hint="eastAsia"/>
          <w:szCs w:val="21"/>
        </w:rPr>
        <w:t>2.了解体育体育欣赏中的体育美学原理</w:t>
      </w:r>
    </w:p>
    <w:p>
      <w:pPr>
        <w:spacing w:line="360" w:lineRule="auto"/>
        <w:ind w:firstLine="420" w:firstLineChars="200"/>
        <w:rPr>
          <w:rFonts w:hint="eastAsia"/>
          <w:szCs w:val="21"/>
        </w:rPr>
      </w:pPr>
      <w:r>
        <w:rPr>
          <w:rFonts w:hint="eastAsia"/>
          <w:szCs w:val="21"/>
        </w:rPr>
        <w:t>3.了解体育欣赏的体育美学特点</w:t>
      </w:r>
    </w:p>
    <w:p>
      <w:pPr>
        <w:spacing w:line="360" w:lineRule="auto"/>
        <w:ind w:firstLine="420" w:firstLineChars="200"/>
        <w:rPr>
          <w:rFonts w:hint="eastAsia"/>
          <w:szCs w:val="21"/>
        </w:rPr>
      </w:pPr>
      <w:r>
        <w:rPr>
          <w:rFonts w:hint="eastAsia"/>
          <w:szCs w:val="21"/>
        </w:rPr>
        <w:t>4.了解体育欣赏的分类</w:t>
      </w:r>
    </w:p>
    <w:p>
      <w:pPr>
        <w:spacing w:line="360" w:lineRule="auto"/>
        <w:rPr>
          <w:rFonts w:hint="eastAsia"/>
          <w:szCs w:val="21"/>
        </w:rPr>
      </w:pPr>
      <w:r>
        <w:rPr>
          <w:rFonts w:hint="eastAsia"/>
          <w:szCs w:val="21"/>
        </w:rPr>
        <w:t xml:space="preserve">    基本要求：从美学的角度认识体育</w:t>
      </w:r>
    </w:p>
    <w:p>
      <w:pPr>
        <w:spacing w:line="360" w:lineRule="auto"/>
        <w:rPr>
          <w:rFonts w:hint="eastAsia" w:ascii="黑体" w:hAnsi="宋体" w:eastAsia="黑体"/>
          <w:szCs w:val="21"/>
        </w:rPr>
      </w:pPr>
      <w:r>
        <w:rPr>
          <w:rFonts w:hint="eastAsia" w:ascii="黑体" w:hAnsi="宋体" w:eastAsia="黑体"/>
          <w:szCs w:val="21"/>
        </w:rPr>
        <w:t>第二章 奥林匹克运动和竞技体育</w:t>
      </w:r>
    </w:p>
    <w:p>
      <w:pPr>
        <w:spacing w:line="360" w:lineRule="auto"/>
        <w:ind w:firstLine="420" w:firstLineChars="200"/>
        <w:rPr>
          <w:rFonts w:hint="eastAsia"/>
          <w:szCs w:val="21"/>
        </w:rPr>
      </w:pPr>
      <w:r>
        <w:rPr>
          <w:rFonts w:hint="eastAsia"/>
          <w:szCs w:val="21"/>
        </w:rPr>
        <w:t>1.了解奥林匹克运动概述</w:t>
      </w:r>
    </w:p>
    <w:p>
      <w:pPr>
        <w:spacing w:line="360" w:lineRule="auto"/>
        <w:ind w:firstLine="420" w:firstLineChars="200"/>
        <w:rPr>
          <w:rFonts w:hint="eastAsia"/>
          <w:szCs w:val="21"/>
        </w:rPr>
      </w:pPr>
      <w:r>
        <w:rPr>
          <w:rFonts w:hint="eastAsia"/>
          <w:szCs w:val="21"/>
        </w:rPr>
        <w:t>2.了解奥林匹克运动项目</w:t>
      </w:r>
    </w:p>
    <w:p>
      <w:pPr>
        <w:spacing w:line="360" w:lineRule="auto"/>
        <w:ind w:firstLine="420" w:firstLineChars="200"/>
        <w:rPr>
          <w:rFonts w:hint="eastAsia"/>
          <w:szCs w:val="21"/>
        </w:rPr>
      </w:pPr>
      <w:r>
        <w:rPr>
          <w:rFonts w:hint="eastAsia"/>
          <w:szCs w:val="21"/>
        </w:rPr>
        <w:t>基本要求：体会奥林匹克文化的魅力及文化精华</w:t>
      </w:r>
    </w:p>
    <w:p>
      <w:pPr>
        <w:spacing w:line="360" w:lineRule="auto"/>
        <w:rPr>
          <w:rFonts w:hint="eastAsia" w:ascii="黑体" w:hAnsi="宋体" w:eastAsia="黑体"/>
          <w:szCs w:val="21"/>
        </w:rPr>
      </w:pPr>
      <w:r>
        <w:rPr>
          <w:rFonts w:hint="eastAsia" w:ascii="黑体" w:hAnsi="宋体" w:eastAsia="黑体"/>
          <w:szCs w:val="21"/>
        </w:rPr>
        <w:t>第三章 休闲体育</w:t>
      </w:r>
    </w:p>
    <w:p>
      <w:pPr>
        <w:spacing w:line="360" w:lineRule="auto"/>
        <w:ind w:firstLine="420" w:firstLineChars="200"/>
        <w:rPr>
          <w:rFonts w:hint="eastAsia"/>
          <w:szCs w:val="21"/>
        </w:rPr>
      </w:pPr>
      <w:r>
        <w:rPr>
          <w:rFonts w:hint="eastAsia"/>
          <w:szCs w:val="21"/>
        </w:rPr>
        <w:t>1.了解休闲体育概述</w:t>
      </w:r>
    </w:p>
    <w:p>
      <w:pPr>
        <w:spacing w:line="360" w:lineRule="auto"/>
        <w:ind w:firstLine="420" w:firstLineChars="200"/>
        <w:rPr>
          <w:rFonts w:hint="eastAsia"/>
          <w:szCs w:val="21"/>
        </w:rPr>
      </w:pPr>
      <w:r>
        <w:rPr>
          <w:rFonts w:hint="eastAsia"/>
          <w:szCs w:val="21"/>
        </w:rPr>
        <w:t>2.休闲体育项目欣赏介绍</w:t>
      </w:r>
    </w:p>
    <w:p>
      <w:pPr>
        <w:spacing w:line="360" w:lineRule="auto"/>
        <w:ind w:firstLine="420" w:firstLineChars="200"/>
        <w:rPr>
          <w:rFonts w:hint="eastAsia"/>
          <w:szCs w:val="21"/>
        </w:rPr>
      </w:pPr>
      <w:r>
        <w:rPr>
          <w:rFonts w:hint="eastAsia"/>
          <w:szCs w:val="21"/>
        </w:rPr>
        <w:t>基本要求：掌握休闲体育的特征</w:t>
      </w:r>
    </w:p>
    <w:p>
      <w:pPr>
        <w:spacing w:line="360" w:lineRule="auto"/>
        <w:rPr>
          <w:rFonts w:hint="eastAsia" w:ascii="黑体" w:hAnsi="宋体" w:eastAsia="黑体"/>
          <w:szCs w:val="21"/>
        </w:rPr>
      </w:pPr>
      <w:r>
        <w:rPr>
          <w:rFonts w:hint="eastAsia" w:ascii="黑体" w:hAnsi="宋体" w:eastAsia="黑体"/>
          <w:szCs w:val="21"/>
        </w:rPr>
        <w:t>第四章 极限运动</w:t>
      </w:r>
    </w:p>
    <w:p>
      <w:pPr>
        <w:spacing w:line="360" w:lineRule="auto"/>
        <w:ind w:firstLine="420" w:firstLineChars="200"/>
        <w:rPr>
          <w:rFonts w:hint="eastAsia"/>
          <w:szCs w:val="21"/>
        </w:rPr>
      </w:pPr>
      <w:r>
        <w:rPr>
          <w:rFonts w:hint="eastAsia"/>
          <w:szCs w:val="21"/>
        </w:rPr>
        <w:t>1.极限运动概述</w:t>
      </w:r>
    </w:p>
    <w:p>
      <w:pPr>
        <w:spacing w:line="360" w:lineRule="auto"/>
        <w:ind w:firstLine="420" w:firstLineChars="200"/>
        <w:rPr>
          <w:rFonts w:hint="eastAsia"/>
          <w:szCs w:val="21"/>
        </w:rPr>
      </w:pPr>
      <w:r>
        <w:rPr>
          <w:rFonts w:hint="eastAsia"/>
          <w:szCs w:val="21"/>
        </w:rPr>
        <w:t>2.水上项目</w:t>
      </w:r>
    </w:p>
    <w:p>
      <w:pPr>
        <w:spacing w:line="360" w:lineRule="auto"/>
        <w:ind w:firstLine="420" w:firstLineChars="200"/>
        <w:rPr>
          <w:rFonts w:hint="eastAsia"/>
          <w:szCs w:val="21"/>
        </w:rPr>
      </w:pPr>
      <w:r>
        <w:rPr>
          <w:rFonts w:hint="eastAsia"/>
          <w:szCs w:val="21"/>
        </w:rPr>
        <w:t>3.陆上项目</w:t>
      </w:r>
    </w:p>
    <w:p>
      <w:pPr>
        <w:spacing w:line="360" w:lineRule="auto"/>
        <w:ind w:firstLine="420" w:firstLineChars="200"/>
        <w:rPr>
          <w:rFonts w:hint="eastAsia"/>
          <w:szCs w:val="21"/>
        </w:rPr>
      </w:pPr>
      <w:r>
        <w:rPr>
          <w:rFonts w:hint="eastAsia"/>
          <w:szCs w:val="21"/>
        </w:rPr>
        <w:t>4.空中项目</w:t>
      </w:r>
    </w:p>
    <w:p>
      <w:pPr>
        <w:spacing w:line="360" w:lineRule="auto"/>
        <w:ind w:firstLine="420" w:firstLineChars="200"/>
        <w:rPr>
          <w:rFonts w:hint="eastAsia"/>
          <w:szCs w:val="21"/>
        </w:rPr>
      </w:pPr>
      <w:r>
        <w:rPr>
          <w:rFonts w:hint="eastAsia"/>
          <w:szCs w:val="21"/>
        </w:rPr>
        <w:t>基本要求：极限运动的特征与开展条件</w:t>
      </w:r>
    </w:p>
    <w:p>
      <w:pPr>
        <w:spacing w:line="360" w:lineRule="auto"/>
        <w:rPr>
          <w:rFonts w:hint="eastAsia" w:ascii="黑体" w:hAnsi="宋体" w:eastAsia="黑体"/>
          <w:szCs w:val="21"/>
        </w:rPr>
      </w:pPr>
      <w:r>
        <w:rPr>
          <w:rFonts w:hint="eastAsia" w:ascii="黑体" w:hAnsi="宋体" w:eastAsia="黑体"/>
          <w:szCs w:val="21"/>
        </w:rPr>
        <w:t>第五章 民族体育</w:t>
      </w:r>
    </w:p>
    <w:p>
      <w:pPr>
        <w:spacing w:line="360" w:lineRule="auto"/>
        <w:ind w:firstLine="420" w:firstLineChars="200"/>
        <w:rPr>
          <w:rFonts w:hint="eastAsia"/>
          <w:szCs w:val="21"/>
        </w:rPr>
      </w:pPr>
      <w:r>
        <w:rPr>
          <w:rFonts w:hint="eastAsia"/>
          <w:szCs w:val="21"/>
        </w:rPr>
        <w:t>1.民族体育概述</w:t>
      </w:r>
    </w:p>
    <w:p>
      <w:pPr>
        <w:spacing w:line="360" w:lineRule="auto"/>
        <w:ind w:firstLine="420" w:firstLineChars="200"/>
        <w:rPr>
          <w:rFonts w:hint="eastAsia"/>
          <w:szCs w:val="21"/>
        </w:rPr>
      </w:pPr>
      <w:r>
        <w:rPr>
          <w:rFonts w:hint="eastAsia"/>
          <w:szCs w:val="21"/>
        </w:rPr>
        <w:t>2.民族体育项目欣赏及介绍</w:t>
      </w:r>
    </w:p>
    <w:p>
      <w:pPr>
        <w:spacing w:line="360" w:lineRule="auto"/>
        <w:ind w:firstLine="420" w:firstLineChars="200"/>
        <w:rPr>
          <w:rFonts w:hint="eastAsia"/>
          <w:szCs w:val="21"/>
        </w:rPr>
      </w:pPr>
      <w:r>
        <w:rPr>
          <w:rFonts w:hint="eastAsia"/>
          <w:szCs w:val="21"/>
        </w:rPr>
        <w:t>基本要求：认识民族体育文化及特征</w:t>
      </w:r>
    </w:p>
    <w:p>
      <w:pPr>
        <w:spacing w:line="360" w:lineRule="auto"/>
        <w:rPr>
          <w:rFonts w:hint="eastAsia" w:ascii="黑体" w:hAnsi="宋体" w:eastAsia="黑体"/>
          <w:szCs w:val="21"/>
        </w:rPr>
      </w:pPr>
      <w:r>
        <w:rPr>
          <w:rFonts w:hint="eastAsia" w:ascii="黑体" w:hAnsi="宋体" w:eastAsia="黑体"/>
          <w:szCs w:val="21"/>
        </w:rPr>
        <w:t>第六章  复习</w:t>
      </w:r>
    </w:p>
    <w:p>
      <w:pPr>
        <w:spacing w:line="360" w:lineRule="auto"/>
        <w:rPr>
          <w:rFonts w:hint="eastAsia" w:ascii="宋体" w:hAnsi="宋体" w:cs="宋体"/>
          <w:szCs w:val="21"/>
        </w:rPr>
      </w:pPr>
      <w:r>
        <w:rPr>
          <w:rFonts w:hint="eastAsia" w:ascii="黑体" w:hAnsi="宋体" w:eastAsia="黑体"/>
          <w:szCs w:val="21"/>
        </w:rPr>
        <w:t xml:space="preserve">   </w:t>
      </w:r>
      <w:r>
        <w:rPr>
          <w:rFonts w:hint="eastAsia" w:ascii="宋体" w:hAnsi="宋体" w:cs="宋体"/>
          <w:szCs w:val="21"/>
        </w:rPr>
        <w:t xml:space="preserve"> 基本要求：从体育欣赏角度认识某种体育社会现象</w:t>
      </w:r>
    </w:p>
    <w:p>
      <w:pPr>
        <w:adjustRightInd w:val="0"/>
        <w:snapToGrid w:val="0"/>
        <w:spacing w:line="360" w:lineRule="auto"/>
        <w:rPr>
          <w:rFonts w:hint="eastAsia" w:eastAsia="黑体"/>
        </w:rPr>
      </w:pPr>
      <w:r>
        <w:rPr>
          <w:rFonts w:hint="eastAsia" w:eastAsia="黑体"/>
        </w:rPr>
        <w:t xml:space="preserve"> 三、学时分配</w:t>
      </w:r>
    </w:p>
    <w:tbl>
      <w:tblPr>
        <w:tblStyle w:val="23"/>
        <w:tblW w:w="91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0"/>
        <w:gridCol w:w="1564"/>
        <w:gridCol w:w="1681"/>
        <w:gridCol w:w="2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9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spacing w:before="0" w:beforeAutospacing="0" w:after="0" w:afterAutospacing="0" w:line="240" w:lineRule="atLeast"/>
              <w:ind w:left="4" w:leftChars="-7" w:right="0" w:hanging="19" w:hangingChars="9"/>
              <w:jc w:val="center"/>
              <w:rPr>
                <w:rFonts w:hint="eastAsia" w:ascii="宋体" w:hAnsi="宋体" w:eastAsia="宋体" w:cs="宋体"/>
                <w:kern w:val="0"/>
                <w:sz w:val="21"/>
                <w:szCs w:val="21"/>
              </w:rPr>
            </w:pPr>
            <w:r>
              <w:rPr>
                <w:rFonts w:hint="eastAsia" w:ascii="宋体" w:hAnsi="宋体" w:eastAsia="宋体" w:cs="宋体"/>
                <w:color w:val="000000"/>
                <w:kern w:val="0"/>
                <w:sz w:val="21"/>
                <w:szCs w:val="21"/>
              </w:rPr>
              <w:t>章节名称</w:t>
            </w:r>
          </w:p>
        </w:tc>
        <w:tc>
          <w:tcPr>
            <w:tcW w:w="15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spacing w:before="0" w:beforeAutospacing="0" w:after="0" w:afterAutospacing="0" w:line="240" w:lineRule="atLeast"/>
              <w:ind w:left="4" w:leftChars="-7" w:right="0" w:hanging="19" w:hangingChars="9"/>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理论（学时）</w:t>
            </w:r>
          </w:p>
        </w:tc>
        <w:tc>
          <w:tcPr>
            <w:tcW w:w="168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spacing w:before="0" w:beforeAutospacing="0" w:after="0" w:afterAutospacing="0" w:line="240" w:lineRule="atLeast"/>
              <w:ind w:left="4" w:leftChars="-7" w:right="0" w:hanging="19" w:hangingChars="9"/>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实践（学时）</w:t>
            </w:r>
          </w:p>
        </w:tc>
        <w:tc>
          <w:tcPr>
            <w:tcW w:w="20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spacing w:before="0" w:beforeAutospacing="0" w:after="0" w:afterAutospacing="0" w:line="240" w:lineRule="atLeast"/>
              <w:ind w:left="4" w:leftChars="-7" w:right="0" w:hanging="19" w:hangingChars="9"/>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9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rPr>
                <w:rFonts w:hint="eastAsia" w:ascii="宋体" w:hAnsi="宋体" w:eastAsia="宋体" w:cs="宋体"/>
                <w:kern w:val="2"/>
                <w:sz w:val="18"/>
                <w:szCs w:val="18"/>
              </w:rPr>
            </w:pPr>
            <w:r>
              <w:rPr>
                <w:rFonts w:hint="eastAsia" w:ascii="宋体" w:hAnsi="宋体" w:eastAsia="宋体" w:cs="宋体"/>
                <w:kern w:val="2"/>
                <w:sz w:val="18"/>
                <w:szCs w:val="18"/>
              </w:rPr>
              <w:t>第一章 体育与体育文化的概论</w:t>
            </w:r>
          </w:p>
        </w:tc>
        <w:tc>
          <w:tcPr>
            <w:tcW w:w="1564"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3</w:t>
            </w:r>
          </w:p>
        </w:tc>
        <w:tc>
          <w:tcPr>
            <w:tcW w:w="1681"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0</w:t>
            </w:r>
          </w:p>
        </w:tc>
        <w:tc>
          <w:tcPr>
            <w:tcW w:w="2035"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39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rPr>
                <w:rFonts w:hint="eastAsia" w:ascii="宋体" w:hAnsi="宋体" w:eastAsia="宋体" w:cs="宋体"/>
                <w:kern w:val="2"/>
                <w:sz w:val="18"/>
                <w:szCs w:val="18"/>
              </w:rPr>
            </w:pPr>
            <w:r>
              <w:rPr>
                <w:rFonts w:hint="eastAsia" w:ascii="宋体" w:hAnsi="宋体" w:eastAsia="宋体" w:cs="宋体"/>
                <w:kern w:val="2"/>
                <w:sz w:val="18"/>
                <w:szCs w:val="18"/>
              </w:rPr>
              <w:t>第二章 奥林匹克运动和竞技体育</w:t>
            </w:r>
          </w:p>
        </w:tc>
        <w:tc>
          <w:tcPr>
            <w:tcW w:w="1564"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3</w:t>
            </w:r>
          </w:p>
        </w:tc>
        <w:tc>
          <w:tcPr>
            <w:tcW w:w="1681"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0</w:t>
            </w:r>
          </w:p>
        </w:tc>
        <w:tc>
          <w:tcPr>
            <w:tcW w:w="2035"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9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rPr>
                <w:rFonts w:hint="eastAsia" w:ascii="宋体" w:hAnsi="宋体" w:eastAsia="宋体" w:cs="宋体"/>
                <w:kern w:val="2"/>
                <w:sz w:val="18"/>
                <w:szCs w:val="18"/>
              </w:rPr>
            </w:pPr>
            <w:r>
              <w:rPr>
                <w:rFonts w:hint="eastAsia" w:ascii="宋体" w:hAnsi="宋体" w:eastAsia="宋体" w:cs="宋体"/>
                <w:kern w:val="2"/>
                <w:sz w:val="18"/>
                <w:szCs w:val="18"/>
              </w:rPr>
              <w:t>第三章 休闲体育</w:t>
            </w:r>
          </w:p>
        </w:tc>
        <w:tc>
          <w:tcPr>
            <w:tcW w:w="1564"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3</w:t>
            </w:r>
          </w:p>
        </w:tc>
        <w:tc>
          <w:tcPr>
            <w:tcW w:w="1681"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0</w:t>
            </w:r>
          </w:p>
        </w:tc>
        <w:tc>
          <w:tcPr>
            <w:tcW w:w="2035"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9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rPr>
                <w:rFonts w:hint="eastAsia" w:ascii="宋体" w:hAnsi="宋体" w:eastAsia="宋体" w:cs="宋体"/>
                <w:kern w:val="2"/>
                <w:sz w:val="18"/>
                <w:szCs w:val="18"/>
              </w:rPr>
            </w:pPr>
            <w:r>
              <w:rPr>
                <w:rFonts w:hint="eastAsia" w:ascii="宋体" w:hAnsi="宋体" w:eastAsia="宋体" w:cs="宋体"/>
                <w:kern w:val="2"/>
                <w:sz w:val="18"/>
                <w:szCs w:val="18"/>
              </w:rPr>
              <w:t>第四章 极限运动</w:t>
            </w:r>
          </w:p>
        </w:tc>
        <w:tc>
          <w:tcPr>
            <w:tcW w:w="1564"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3</w:t>
            </w:r>
          </w:p>
        </w:tc>
        <w:tc>
          <w:tcPr>
            <w:tcW w:w="1681"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0</w:t>
            </w:r>
          </w:p>
        </w:tc>
        <w:tc>
          <w:tcPr>
            <w:tcW w:w="2035"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9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rPr>
                <w:rFonts w:hint="eastAsia" w:ascii="宋体" w:hAnsi="宋体" w:eastAsia="宋体" w:cs="宋体"/>
                <w:kern w:val="2"/>
                <w:sz w:val="18"/>
                <w:szCs w:val="18"/>
              </w:rPr>
            </w:pPr>
            <w:r>
              <w:rPr>
                <w:rFonts w:hint="eastAsia" w:ascii="宋体" w:hAnsi="宋体" w:eastAsia="宋体" w:cs="宋体"/>
                <w:kern w:val="2"/>
                <w:sz w:val="18"/>
                <w:szCs w:val="18"/>
              </w:rPr>
              <w:t>第五章 民族体育</w:t>
            </w:r>
          </w:p>
        </w:tc>
        <w:tc>
          <w:tcPr>
            <w:tcW w:w="1564"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3</w:t>
            </w:r>
          </w:p>
        </w:tc>
        <w:tc>
          <w:tcPr>
            <w:tcW w:w="1681"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0</w:t>
            </w:r>
          </w:p>
        </w:tc>
        <w:tc>
          <w:tcPr>
            <w:tcW w:w="2035"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9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rPr>
                <w:rFonts w:hint="eastAsia" w:ascii="宋体" w:hAnsi="宋体" w:eastAsia="宋体" w:cs="宋体"/>
                <w:kern w:val="2"/>
                <w:sz w:val="18"/>
                <w:szCs w:val="18"/>
              </w:rPr>
            </w:pPr>
            <w:r>
              <w:rPr>
                <w:rFonts w:hint="eastAsia" w:ascii="宋体" w:hAnsi="宋体" w:eastAsia="宋体" w:cs="宋体"/>
                <w:kern w:val="2"/>
                <w:sz w:val="18"/>
                <w:szCs w:val="18"/>
              </w:rPr>
              <w:t>第六章 复习</w:t>
            </w:r>
          </w:p>
        </w:tc>
        <w:tc>
          <w:tcPr>
            <w:tcW w:w="1564"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1</w:t>
            </w:r>
          </w:p>
        </w:tc>
        <w:tc>
          <w:tcPr>
            <w:tcW w:w="1681"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0</w:t>
            </w:r>
          </w:p>
        </w:tc>
        <w:tc>
          <w:tcPr>
            <w:tcW w:w="2035"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9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合 计</w:t>
            </w:r>
          </w:p>
        </w:tc>
        <w:tc>
          <w:tcPr>
            <w:tcW w:w="1564"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16</w:t>
            </w:r>
          </w:p>
        </w:tc>
        <w:tc>
          <w:tcPr>
            <w:tcW w:w="1681"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0</w:t>
            </w:r>
          </w:p>
        </w:tc>
        <w:tc>
          <w:tcPr>
            <w:tcW w:w="2035"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16</w:t>
            </w:r>
          </w:p>
        </w:tc>
      </w:tr>
    </w:tbl>
    <w:p>
      <w:pPr>
        <w:autoSpaceDE w:val="0"/>
        <w:autoSpaceDN w:val="0"/>
        <w:adjustRightInd w:val="0"/>
        <w:spacing w:line="360" w:lineRule="auto"/>
        <w:rPr>
          <w:rFonts w:ascii="黑体" w:hAnsi="黑体" w:eastAsia="黑体" w:cs="黑体"/>
          <w:kern w:val="0"/>
          <w:szCs w:val="21"/>
        </w:rPr>
      </w:pPr>
      <w:r>
        <w:rPr>
          <w:rFonts w:hint="eastAsia" w:ascii="黑体" w:hAnsi="黑体" w:eastAsia="黑体" w:cs="黑体"/>
          <w:kern w:val="0"/>
          <w:szCs w:val="21"/>
        </w:rPr>
        <w:t>四、</w:t>
      </w:r>
      <w:r>
        <w:rPr>
          <w:rFonts w:ascii="黑体" w:hAnsi="黑体" w:eastAsia="黑体" w:cs="黑体"/>
          <w:kern w:val="0"/>
          <w:szCs w:val="21"/>
        </w:rPr>
        <w:t>参考书目</w:t>
      </w:r>
    </w:p>
    <w:p>
      <w:pPr>
        <w:spacing w:line="360" w:lineRule="auto"/>
        <w:ind w:firstLine="420" w:firstLineChars="200"/>
        <w:rPr>
          <w:rFonts w:hint="eastAsia"/>
          <w:szCs w:val="21"/>
        </w:rPr>
      </w:pPr>
      <w:r>
        <w:rPr>
          <w:rFonts w:hint="eastAsia"/>
          <w:szCs w:val="21"/>
        </w:rPr>
        <w:t>1.</w:t>
      </w:r>
      <w:r>
        <w:t>黄晨曦</w:t>
      </w:r>
      <w:r>
        <w:rPr>
          <w:rFonts w:hint="eastAsia" w:ascii="宋体" w:hAnsi="宋体" w:cs="宋体"/>
          <w:sz w:val="24"/>
        </w:rPr>
        <w:t>.</w:t>
      </w:r>
      <w:r>
        <w:rPr>
          <w:rFonts w:hint="eastAsia"/>
          <w:szCs w:val="21"/>
        </w:rPr>
        <w:t>体育欣赏</w:t>
      </w:r>
      <w:r>
        <w:rPr>
          <w:szCs w:val="21"/>
        </w:rPr>
        <w:t>.</w:t>
      </w:r>
      <w:r>
        <w:rPr>
          <w:rFonts w:hint="eastAsia"/>
          <w:szCs w:val="21"/>
        </w:rPr>
        <w:t xml:space="preserve"> </w:t>
      </w:r>
      <w:r>
        <w:rPr>
          <w:szCs w:val="21"/>
        </w:rPr>
        <w:t>北京</w:t>
      </w:r>
      <w:r>
        <w:rPr>
          <w:rFonts w:hint="eastAsia"/>
          <w:szCs w:val="21"/>
        </w:rPr>
        <w:t>: 东南大学出版社,2005</w:t>
      </w:r>
    </w:p>
    <w:p>
      <w:pPr>
        <w:pStyle w:val="8"/>
        <w:spacing w:line="360" w:lineRule="auto"/>
        <w:rPr>
          <w:rFonts w:hint="eastAsia" w:ascii="黑体" w:hAnsi="黑体" w:eastAsia="黑体" w:cs="黑体"/>
          <w:kern w:val="0"/>
        </w:rPr>
      </w:pPr>
      <w:r>
        <w:rPr>
          <w:rFonts w:hint="eastAsia" w:ascii="黑体" w:hAnsi="黑体" w:eastAsia="黑体" w:cs="黑体"/>
          <w:kern w:val="0"/>
        </w:rPr>
        <w:t>五、课程考核与成绩评定</w:t>
      </w:r>
    </w:p>
    <w:p>
      <w:pPr>
        <w:pStyle w:val="8"/>
        <w:spacing w:line="360" w:lineRule="auto"/>
        <w:ind w:left="420" w:leftChars="200"/>
        <w:rPr>
          <w:rFonts w:hint="eastAsia" w:ascii="Times New Roman" w:hAnsi="Times New Roman" w:cs="Times New Roman"/>
          <w:szCs w:val="20"/>
        </w:rPr>
      </w:pPr>
      <w:r>
        <w:rPr>
          <w:rFonts w:hint="eastAsia" w:ascii="Times New Roman" w:hAnsi="Times New Roman" w:cs="Times New Roman"/>
          <w:szCs w:val="20"/>
        </w:rPr>
        <w:t xml:space="preserve">   学习评价分为学习过程评估和学习效果评估二种，我们通过学习过程监督对学生进行学习过程评估，通过考试对学生进行学习效果评估，具体如下：</w:t>
      </w:r>
    </w:p>
    <w:p>
      <w:pPr>
        <w:pStyle w:val="8"/>
        <w:spacing w:line="360" w:lineRule="auto"/>
        <w:ind w:left="420" w:leftChars="200" w:firstLine="315" w:firstLineChars="150"/>
        <w:rPr>
          <w:rFonts w:hint="eastAsia" w:ascii="Times New Roman" w:hAnsi="Times New Roman" w:cs="Times New Roman"/>
          <w:szCs w:val="20"/>
        </w:rPr>
      </w:pPr>
      <w:r>
        <w:rPr>
          <w:rFonts w:hint="eastAsia" w:ascii="Times New Roman" w:hAnsi="Times New Roman" w:cs="Times New Roman"/>
          <w:szCs w:val="20"/>
        </w:rPr>
        <w:t xml:space="preserve">1.学习过程评估：通过“平时成绩”的判定进行评价（占30％）。 其中，包括出勤评价（20％），学生作业完成情况（10％）。 </w:t>
      </w:r>
    </w:p>
    <w:p>
      <w:pPr>
        <w:pStyle w:val="8"/>
        <w:spacing w:line="360" w:lineRule="auto"/>
        <w:ind w:firstLine="735" w:firstLineChars="350"/>
        <w:rPr>
          <w:rFonts w:hint="eastAsia" w:ascii="Times New Roman" w:hAnsi="Times New Roman" w:cs="Times New Roman"/>
          <w:szCs w:val="20"/>
        </w:rPr>
      </w:pPr>
      <w:r>
        <w:rPr>
          <w:rFonts w:hint="eastAsia" w:ascii="Times New Roman" w:hAnsi="Times New Roman" w:cs="Times New Roman"/>
          <w:szCs w:val="20"/>
        </w:rPr>
        <w:t xml:space="preserve">2.学习效果评估：论文形式，通过“期末考试成绩”的判定进行评价（占70％）。 </w:t>
      </w:r>
    </w:p>
    <w:p>
      <w:pPr>
        <w:spacing w:line="360" w:lineRule="auto"/>
      </w:pPr>
    </w:p>
    <w:p>
      <w:pPr>
        <w:rPr>
          <w:rFonts w:hint="eastAsia"/>
        </w:rPr>
      </w:pPr>
    </w:p>
    <w:p>
      <w:pPr>
        <w:spacing w:line="360" w:lineRule="auto"/>
        <w:jc w:val="center"/>
        <w:outlineLvl w:val="0"/>
        <w:rPr>
          <w:rFonts w:hint="eastAsia" w:ascii="黑体" w:eastAsia="黑体"/>
          <w:sz w:val="28"/>
          <w:szCs w:val="28"/>
        </w:rPr>
      </w:pPr>
      <w:bookmarkStart w:id="234" w:name="_Toc8105"/>
      <w:bookmarkStart w:id="235" w:name="_Toc29418"/>
      <w:r>
        <w:rPr>
          <w:rFonts w:hint="eastAsia" w:ascii="黑体" w:eastAsia="黑体"/>
          <w:sz w:val="28"/>
          <w:szCs w:val="28"/>
        </w:rPr>
        <w:t>《体育绘图》　教学大纲</w:t>
      </w:r>
      <w:bookmarkEnd w:id="234"/>
      <w:bookmarkEnd w:id="235"/>
    </w:p>
    <w:p>
      <w:pPr>
        <w:tabs>
          <w:tab w:val="left" w:pos="5400"/>
        </w:tabs>
        <w:spacing w:line="360" w:lineRule="auto"/>
        <w:rPr>
          <w:rFonts w:hint="eastAsia" w:ascii="黑体" w:hAnsi="黑体" w:eastAsia="黑体" w:cs="黑体"/>
          <w:szCs w:val="21"/>
        </w:rPr>
      </w:pPr>
      <w:r>
        <w:rPr>
          <w:rFonts w:hint="eastAsia" w:ascii="黑体" w:hAnsi="黑体" w:eastAsia="黑体" w:cs="黑体"/>
          <w:szCs w:val="21"/>
        </w:rPr>
        <w:t>课程类别： 专业任选课                          　 课程名称：体育绘图</w:t>
      </w:r>
    </w:p>
    <w:p>
      <w:pPr>
        <w:spacing w:line="360" w:lineRule="auto"/>
        <w:rPr>
          <w:rFonts w:hint="eastAsia" w:ascii="黑体" w:hAnsi="黑体" w:eastAsia="黑体" w:cs="黑体"/>
          <w:szCs w:val="21"/>
        </w:rPr>
      </w:pPr>
      <w:r>
        <w:rPr>
          <w:rFonts w:hint="eastAsia" w:ascii="黑体" w:hAnsi="黑体" w:eastAsia="黑体" w:cs="黑体"/>
          <w:szCs w:val="21"/>
        </w:rPr>
        <w:t xml:space="preserve">开课单位： 体育学院                      　　     课程编号： N06110223          </w:t>
      </w:r>
    </w:p>
    <w:p>
      <w:pPr>
        <w:tabs>
          <w:tab w:val="left" w:pos="5400"/>
        </w:tabs>
        <w:spacing w:line="360" w:lineRule="auto"/>
        <w:rPr>
          <w:rFonts w:hint="eastAsia" w:ascii="黑体" w:hAnsi="黑体" w:eastAsia="黑体" w:cs="黑体"/>
          <w:szCs w:val="21"/>
        </w:rPr>
      </w:pPr>
      <w:r>
        <w:rPr>
          <w:rFonts w:hint="eastAsia" w:ascii="黑体" w:hAnsi="黑体" w:eastAsia="黑体" w:cs="黑体"/>
          <w:spacing w:val="60"/>
          <w:szCs w:val="21"/>
        </w:rPr>
        <w:t>总学</w:t>
      </w:r>
      <w:r>
        <w:rPr>
          <w:rFonts w:hint="eastAsia" w:ascii="黑体" w:hAnsi="黑体" w:eastAsia="黑体" w:cs="黑体"/>
          <w:szCs w:val="21"/>
        </w:rPr>
        <w:t>时： 16学时                        　      学    分：   1</w:t>
      </w:r>
    </w:p>
    <w:p>
      <w:pPr>
        <w:spacing w:line="360" w:lineRule="auto"/>
        <w:rPr>
          <w:rFonts w:hint="eastAsia" w:ascii="黑体" w:hAnsi="黑体" w:eastAsia="黑体" w:cs="黑体"/>
          <w:szCs w:val="21"/>
        </w:rPr>
      </w:pPr>
      <w:r>
        <w:rPr>
          <w:rFonts w:hint="eastAsia" w:ascii="黑体" w:hAnsi="黑体" w:eastAsia="黑体" w:cs="黑体"/>
          <w:szCs w:val="21"/>
        </w:rPr>
        <w:t xml:space="preserve">适用专业： 社会体育指导与管理                     </w:t>
      </w:r>
    </w:p>
    <w:p>
      <w:pPr>
        <w:spacing w:line="360" w:lineRule="auto"/>
        <w:rPr>
          <w:rFonts w:hint="eastAsia" w:ascii="黑体" w:hAnsi="黑体" w:eastAsia="黑体" w:cs="黑体"/>
          <w:szCs w:val="21"/>
        </w:rPr>
      </w:pPr>
      <w:r>
        <w:rPr>
          <w:rFonts w:hint="eastAsia" w:ascii="黑体" w:hAnsi="黑体" w:eastAsia="黑体" w:cs="黑体"/>
          <w:szCs w:val="21"/>
        </w:rPr>
        <w:t>先修课程：无</w:t>
      </w:r>
    </w:p>
    <w:p>
      <w:pPr>
        <w:numPr>
          <w:ilvl w:val="0"/>
          <w:numId w:val="60"/>
        </w:numPr>
        <w:tabs>
          <w:tab w:val="left" w:pos="420"/>
        </w:tabs>
        <w:spacing w:line="360" w:lineRule="auto"/>
        <w:rPr>
          <w:rFonts w:hint="eastAsia" w:ascii="黑体" w:hAnsi="黑体" w:eastAsia="黑体" w:cs="黑体"/>
          <w:szCs w:val="21"/>
        </w:rPr>
      </w:pPr>
      <w:r>
        <w:rPr>
          <w:rFonts w:hint="eastAsia" w:ascii="黑体" w:hAnsi="黑体" w:eastAsia="黑体" w:cs="黑体"/>
          <w:szCs w:val="21"/>
        </w:rPr>
        <w:t>课程在培养方案中的地位、作用：</w:t>
      </w:r>
    </w:p>
    <w:p>
      <w:pPr>
        <w:spacing w:line="360" w:lineRule="auto"/>
        <w:ind w:firstLine="435"/>
        <w:rPr>
          <w:rFonts w:hint="eastAsia" w:ascii="宋体" w:hAnsi="宋体"/>
          <w:szCs w:val="21"/>
        </w:rPr>
      </w:pPr>
      <w:r>
        <w:rPr>
          <w:rFonts w:hint="eastAsia" w:ascii="宋体" w:hAnsi="宋体"/>
          <w:szCs w:val="21"/>
        </w:rPr>
        <w:t>体育绘图</w:t>
      </w:r>
      <w:r>
        <w:rPr>
          <w:rFonts w:hint="eastAsia" w:ascii="宋体" w:hAnsi="宋体" w:cs="宋体"/>
          <w:kern w:val="0"/>
          <w:szCs w:val="21"/>
        </w:rPr>
        <w:t>课程是支撑体育专业并以“培养能够掌握体育方面的基础知识、基本理论、基本技能，具有较广博的知识面”为目的的专业任选课程，其作用在于使体育专业的学生能够了解和熟悉有关体育绘图的基本知识，</w:t>
      </w:r>
      <w:r>
        <w:rPr>
          <w:rFonts w:hint="eastAsia" w:ascii="宋体" w:hAnsi="宋体"/>
          <w:szCs w:val="21"/>
        </w:rPr>
        <w:t>适应体育教学需要的实用性技能，从而提高教学质量。</w:t>
      </w:r>
    </w:p>
    <w:p>
      <w:pPr>
        <w:spacing w:line="360" w:lineRule="auto"/>
        <w:ind w:firstLine="435"/>
        <w:rPr>
          <w:rFonts w:hint="eastAsia" w:ascii="宋体" w:hAnsi="宋体"/>
          <w:szCs w:val="21"/>
        </w:rPr>
      </w:pPr>
      <w:r>
        <w:rPr>
          <w:rFonts w:hint="eastAsia" w:ascii="宋体" w:hAnsi="宋体"/>
          <w:szCs w:val="21"/>
        </w:rPr>
        <w:t>体育绘图</w:t>
      </w:r>
      <w:r>
        <w:rPr>
          <w:rFonts w:hint="eastAsia" w:ascii="宋体" w:hAnsi="宋体" w:cs="宋体"/>
          <w:kern w:val="0"/>
          <w:szCs w:val="21"/>
        </w:rPr>
        <w:t>课程</w:t>
      </w:r>
      <w:r>
        <w:rPr>
          <w:rFonts w:hint="eastAsia" w:ascii="宋体" w:hAnsi="宋体"/>
          <w:szCs w:val="21"/>
        </w:rPr>
        <w:t>研究的方向有本课程的发展过程、范畴、适应教学需要的绘图技法、教学方法和应用等。通过学习本课程使学生掌握体育绘图，尤其是掌握画单线条图的技能，这是体育专业学生必备的基本能力之一。</w:t>
      </w:r>
    </w:p>
    <w:p>
      <w:pPr>
        <w:numPr>
          <w:ilvl w:val="0"/>
          <w:numId w:val="61"/>
        </w:numPr>
        <w:tabs>
          <w:tab w:val="left" w:pos="420"/>
        </w:tabs>
        <w:spacing w:line="360" w:lineRule="auto"/>
        <w:rPr>
          <w:rFonts w:hint="eastAsia" w:ascii="黑体" w:hAnsi="宋体" w:eastAsia="黑体"/>
          <w:szCs w:val="21"/>
        </w:rPr>
      </w:pPr>
      <w:r>
        <w:rPr>
          <w:rFonts w:hint="eastAsia" w:ascii="黑体" w:hAnsi="宋体" w:eastAsia="黑体"/>
          <w:szCs w:val="21"/>
        </w:rPr>
        <w:t>课程内容、基本要求：</w:t>
      </w:r>
    </w:p>
    <w:p>
      <w:pPr>
        <w:spacing w:line="360" w:lineRule="auto"/>
        <w:rPr>
          <w:rFonts w:hint="eastAsia" w:ascii="黑体" w:hAnsi="宋体" w:eastAsia="黑体"/>
        </w:rPr>
      </w:pPr>
      <w:r>
        <w:rPr>
          <w:rFonts w:hint="eastAsia" w:ascii="黑体" w:hAnsi="宋体" w:eastAsia="黑体"/>
        </w:rPr>
        <w:t>第一章 绪论</w:t>
      </w:r>
    </w:p>
    <w:p>
      <w:pPr>
        <w:spacing w:line="360" w:lineRule="auto"/>
        <w:ind w:firstLine="210" w:firstLineChars="100"/>
        <w:rPr>
          <w:rFonts w:hint="eastAsia" w:ascii="宋体" w:hAnsi="宋体"/>
        </w:rPr>
      </w:pPr>
      <w:r>
        <w:rPr>
          <w:rFonts w:hint="eastAsia" w:ascii="宋体" w:hAnsi="宋体"/>
        </w:rPr>
        <w:t>1.了解体育绘图的发展简况</w:t>
      </w:r>
    </w:p>
    <w:p>
      <w:pPr>
        <w:spacing w:line="360" w:lineRule="auto"/>
        <w:ind w:firstLine="210" w:firstLineChars="100"/>
        <w:rPr>
          <w:rFonts w:hint="eastAsia" w:ascii="宋体" w:hAnsi="宋体"/>
        </w:rPr>
      </w:pPr>
      <w:r>
        <w:rPr>
          <w:rFonts w:hint="eastAsia" w:ascii="宋体" w:hAnsi="宋体"/>
        </w:rPr>
        <w:t>2.学习体育绘图的内容与作用</w:t>
      </w:r>
    </w:p>
    <w:p>
      <w:pPr>
        <w:spacing w:line="360" w:lineRule="auto"/>
        <w:ind w:firstLine="210" w:firstLineChars="100"/>
        <w:rPr>
          <w:rFonts w:hint="eastAsia" w:ascii="宋体" w:hAnsi="宋体"/>
        </w:rPr>
      </w:pPr>
      <w:r>
        <w:rPr>
          <w:rFonts w:hint="eastAsia" w:ascii="宋体" w:hAnsi="宋体"/>
        </w:rPr>
        <w:t>3.了解体育动作简图的分类及特点</w:t>
      </w:r>
    </w:p>
    <w:p>
      <w:pPr>
        <w:spacing w:line="360" w:lineRule="auto"/>
        <w:rPr>
          <w:rFonts w:hint="eastAsia" w:ascii="黑体" w:hAnsi="宋体" w:eastAsia="黑体"/>
        </w:rPr>
      </w:pPr>
      <w:r>
        <w:rPr>
          <w:rFonts w:hint="eastAsia" w:ascii="黑体" w:hAnsi="宋体" w:eastAsia="黑体"/>
        </w:rPr>
        <w:t>第二章 绘图工具的选择和运用</w:t>
      </w:r>
    </w:p>
    <w:p>
      <w:pPr>
        <w:spacing w:line="360" w:lineRule="auto"/>
        <w:rPr>
          <w:rFonts w:hint="eastAsia" w:ascii="黑体" w:hAnsi="宋体" w:eastAsia="黑体"/>
        </w:rPr>
      </w:pPr>
      <w:r>
        <w:rPr>
          <w:rFonts w:hint="eastAsia" w:ascii="黑体" w:hAnsi="宋体" w:eastAsia="黑体"/>
        </w:rPr>
        <w:t>第三章 体育动作简图的基本知识</w:t>
      </w:r>
    </w:p>
    <w:p>
      <w:pPr>
        <w:spacing w:line="360" w:lineRule="auto"/>
        <w:ind w:firstLine="210" w:firstLineChars="100"/>
        <w:rPr>
          <w:rFonts w:hint="eastAsia" w:ascii="宋体" w:hAnsi="宋体"/>
        </w:rPr>
      </w:pPr>
      <w:r>
        <w:rPr>
          <w:rFonts w:hint="eastAsia" w:ascii="宋体" w:hAnsi="宋体"/>
        </w:rPr>
        <w:t>1.学习体育绘图的学习方法</w:t>
      </w:r>
    </w:p>
    <w:p>
      <w:pPr>
        <w:spacing w:line="360" w:lineRule="auto"/>
        <w:ind w:firstLine="210" w:firstLineChars="100"/>
        <w:rPr>
          <w:rFonts w:hint="eastAsia" w:ascii="宋体" w:hAnsi="宋体"/>
        </w:rPr>
      </w:pPr>
      <w:r>
        <w:rPr>
          <w:rFonts w:hint="eastAsia" w:ascii="宋体" w:hAnsi="宋体"/>
        </w:rPr>
        <w:t>2.了解并掌握人体及人体动作的比例关系</w:t>
      </w:r>
    </w:p>
    <w:p>
      <w:pPr>
        <w:spacing w:line="360" w:lineRule="auto"/>
        <w:ind w:firstLine="210" w:firstLineChars="100"/>
        <w:rPr>
          <w:rFonts w:hint="eastAsia" w:ascii="宋体" w:hAnsi="宋体"/>
        </w:rPr>
      </w:pPr>
      <w:r>
        <w:rPr>
          <w:rFonts w:hint="eastAsia" w:ascii="宋体" w:hAnsi="宋体"/>
        </w:rPr>
        <w:t>3.学习人体各关节的运动方向与幅度</w:t>
      </w:r>
    </w:p>
    <w:p>
      <w:pPr>
        <w:spacing w:line="360" w:lineRule="auto"/>
        <w:rPr>
          <w:rFonts w:hint="eastAsia" w:ascii="黑体" w:hAnsi="宋体" w:eastAsia="黑体"/>
        </w:rPr>
      </w:pPr>
      <w:r>
        <w:rPr>
          <w:rFonts w:hint="eastAsia" w:ascii="黑体" w:hAnsi="宋体" w:eastAsia="黑体"/>
        </w:rPr>
        <w:t>第四章 单线条图的基本画法</w:t>
      </w:r>
    </w:p>
    <w:p>
      <w:pPr>
        <w:spacing w:line="360" w:lineRule="auto"/>
        <w:ind w:firstLine="210" w:firstLineChars="100"/>
        <w:rPr>
          <w:rFonts w:hint="eastAsia" w:ascii="宋体" w:hAnsi="宋体"/>
        </w:rPr>
      </w:pPr>
      <w:r>
        <w:rPr>
          <w:rFonts w:hint="eastAsia" w:ascii="宋体" w:hAnsi="宋体"/>
        </w:rPr>
        <w:t>1.了解比例横格在画图中的运用</w:t>
      </w:r>
    </w:p>
    <w:p>
      <w:pPr>
        <w:spacing w:line="360" w:lineRule="auto"/>
        <w:ind w:firstLine="210" w:firstLineChars="100"/>
        <w:rPr>
          <w:rFonts w:hint="eastAsia" w:ascii="宋体" w:hAnsi="宋体"/>
        </w:rPr>
      </w:pPr>
      <w:r>
        <w:rPr>
          <w:rFonts w:hint="eastAsia" w:ascii="宋体" w:hAnsi="宋体"/>
        </w:rPr>
        <w:t>2.学习并掌握单线条图的图利与画图顺序</w:t>
      </w:r>
    </w:p>
    <w:p>
      <w:pPr>
        <w:spacing w:line="360" w:lineRule="auto"/>
        <w:ind w:firstLine="210" w:firstLineChars="100"/>
        <w:rPr>
          <w:rFonts w:hint="eastAsia" w:ascii="宋体" w:hAnsi="宋体"/>
        </w:rPr>
      </w:pPr>
      <w:r>
        <w:rPr>
          <w:rFonts w:hint="eastAsia" w:ascii="宋体" w:hAnsi="宋体"/>
        </w:rPr>
        <w:t>3学习并掌握正面图与背面图的画法</w:t>
      </w:r>
    </w:p>
    <w:p>
      <w:pPr>
        <w:spacing w:line="360" w:lineRule="auto"/>
        <w:ind w:firstLine="210" w:firstLineChars="100"/>
        <w:rPr>
          <w:rFonts w:hint="eastAsia" w:ascii="宋体" w:hAnsi="宋体"/>
        </w:rPr>
      </w:pPr>
      <w:r>
        <w:rPr>
          <w:rFonts w:hint="eastAsia" w:ascii="宋体" w:hAnsi="宋体"/>
        </w:rPr>
        <w:t>4.学习并掌握侧面图与斜面图的画法</w:t>
      </w:r>
    </w:p>
    <w:p>
      <w:pPr>
        <w:spacing w:line="360" w:lineRule="auto"/>
        <w:ind w:firstLine="210" w:firstLineChars="100"/>
        <w:rPr>
          <w:rFonts w:hint="eastAsia" w:ascii="宋体" w:hAnsi="宋体"/>
        </w:rPr>
      </w:pPr>
      <w:r>
        <w:rPr>
          <w:rFonts w:hint="eastAsia" w:ascii="宋体" w:hAnsi="宋体"/>
        </w:rPr>
        <w:t>5.学习斜视侧面图与俯视、仰视正面图的画法</w:t>
      </w:r>
    </w:p>
    <w:p>
      <w:pPr>
        <w:spacing w:line="360" w:lineRule="auto"/>
        <w:rPr>
          <w:rFonts w:hint="eastAsia" w:ascii="黑体" w:hAnsi="宋体" w:eastAsia="黑体"/>
        </w:rPr>
      </w:pPr>
      <w:r>
        <w:rPr>
          <w:rFonts w:hint="eastAsia" w:ascii="黑体" w:hAnsi="宋体" w:eastAsia="黑体"/>
        </w:rPr>
        <w:t>第五章 人体各部位动作变化的画法及体操动作连续图的画法</w:t>
      </w:r>
    </w:p>
    <w:p>
      <w:pPr>
        <w:spacing w:line="360" w:lineRule="auto"/>
        <w:ind w:firstLine="210" w:firstLineChars="100"/>
        <w:rPr>
          <w:rFonts w:hint="eastAsia" w:ascii="宋体" w:hAnsi="宋体"/>
        </w:rPr>
      </w:pPr>
      <w:r>
        <w:rPr>
          <w:rFonts w:hint="eastAsia" w:ascii="宋体" w:hAnsi="宋体"/>
        </w:rPr>
        <w:t>1.学习头部动作变化的画法</w:t>
      </w:r>
    </w:p>
    <w:p>
      <w:pPr>
        <w:spacing w:line="360" w:lineRule="auto"/>
        <w:ind w:firstLine="210" w:firstLineChars="100"/>
        <w:rPr>
          <w:rFonts w:hint="eastAsia" w:ascii="宋体" w:hAnsi="宋体"/>
        </w:rPr>
      </w:pPr>
      <w:r>
        <w:rPr>
          <w:rFonts w:hint="eastAsia" w:ascii="宋体" w:hAnsi="宋体"/>
        </w:rPr>
        <w:t>2.学习上肢动作变化的画法</w:t>
      </w:r>
    </w:p>
    <w:p>
      <w:pPr>
        <w:spacing w:line="360" w:lineRule="auto"/>
        <w:ind w:firstLine="210" w:firstLineChars="100"/>
        <w:rPr>
          <w:rFonts w:hint="eastAsia" w:ascii="宋体" w:hAnsi="宋体"/>
        </w:rPr>
      </w:pPr>
      <w:r>
        <w:rPr>
          <w:rFonts w:hint="eastAsia" w:ascii="宋体" w:hAnsi="宋体"/>
        </w:rPr>
        <w:t>3.学习下肢动作变化的画法</w:t>
      </w:r>
    </w:p>
    <w:p>
      <w:pPr>
        <w:spacing w:line="360" w:lineRule="auto"/>
        <w:ind w:firstLine="210" w:firstLineChars="100"/>
        <w:rPr>
          <w:rFonts w:hint="eastAsia" w:ascii="宋体" w:hAnsi="宋体"/>
        </w:rPr>
      </w:pPr>
      <w:r>
        <w:rPr>
          <w:rFonts w:hint="eastAsia" w:ascii="宋体" w:hAnsi="宋体"/>
        </w:rPr>
        <w:t>4.学习躯干动作变化的画法</w:t>
      </w:r>
    </w:p>
    <w:p>
      <w:pPr>
        <w:spacing w:line="360" w:lineRule="auto"/>
        <w:ind w:firstLine="210" w:firstLineChars="100"/>
        <w:rPr>
          <w:rFonts w:hint="eastAsia" w:ascii="宋体" w:hAnsi="宋体"/>
        </w:rPr>
      </w:pPr>
      <w:r>
        <w:rPr>
          <w:rFonts w:hint="eastAsia" w:ascii="宋体" w:hAnsi="宋体"/>
        </w:rPr>
        <w:t>5.学习体操动作连续图的画法</w:t>
      </w:r>
    </w:p>
    <w:p>
      <w:pPr>
        <w:spacing w:line="360" w:lineRule="auto"/>
        <w:rPr>
          <w:rFonts w:hint="eastAsia" w:ascii="黑体" w:hAnsi="宋体" w:eastAsia="黑体"/>
        </w:rPr>
      </w:pPr>
      <w:r>
        <w:rPr>
          <w:rFonts w:hint="eastAsia" w:ascii="黑体" w:hAnsi="宋体" w:eastAsia="黑体"/>
        </w:rPr>
        <w:t>第六章 体育场地、器材示意图的画法</w:t>
      </w:r>
    </w:p>
    <w:p>
      <w:pPr>
        <w:spacing w:line="360" w:lineRule="auto"/>
        <w:ind w:firstLine="210" w:firstLineChars="100"/>
        <w:rPr>
          <w:rFonts w:hint="eastAsia" w:ascii="宋体" w:hAnsi="宋体"/>
        </w:rPr>
      </w:pPr>
      <w:r>
        <w:rPr>
          <w:rFonts w:hint="eastAsia" w:ascii="宋体" w:hAnsi="宋体"/>
        </w:rPr>
        <w:t>1.了解画场地器材示意图的基本知识</w:t>
      </w:r>
    </w:p>
    <w:p>
      <w:pPr>
        <w:spacing w:line="360" w:lineRule="auto"/>
        <w:ind w:firstLine="210" w:firstLineChars="100"/>
        <w:rPr>
          <w:rFonts w:hint="eastAsia" w:ascii="宋体" w:hAnsi="宋体"/>
        </w:rPr>
      </w:pPr>
      <w:r>
        <w:rPr>
          <w:rFonts w:hint="eastAsia" w:ascii="宋体" w:hAnsi="宋体"/>
        </w:rPr>
        <w:t>2.学习并掌握体育场地示意图的画法</w:t>
      </w:r>
    </w:p>
    <w:p>
      <w:pPr>
        <w:spacing w:line="360" w:lineRule="auto"/>
        <w:ind w:firstLine="210" w:firstLineChars="100"/>
        <w:rPr>
          <w:rFonts w:hint="eastAsia" w:ascii="宋体" w:hAnsi="宋体"/>
        </w:rPr>
      </w:pPr>
      <w:r>
        <w:rPr>
          <w:rFonts w:hint="eastAsia" w:ascii="宋体" w:hAnsi="宋体"/>
        </w:rPr>
        <w:t>3.学习体育器材示意图的画法</w:t>
      </w:r>
    </w:p>
    <w:p>
      <w:pPr>
        <w:spacing w:line="360" w:lineRule="auto"/>
        <w:rPr>
          <w:rFonts w:hint="eastAsia" w:ascii="黑体" w:hAnsi="宋体" w:eastAsia="黑体"/>
        </w:rPr>
      </w:pPr>
      <w:r>
        <w:rPr>
          <w:rFonts w:hint="eastAsia" w:ascii="黑体" w:hAnsi="宋体" w:eastAsia="黑体"/>
        </w:rPr>
        <w:t>第七章 体育组织教法示意图的画法</w:t>
      </w:r>
    </w:p>
    <w:p>
      <w:pPr>
        <w:spacing w:line="360" w:lineRule="auto"/>
        <w:ind w:firstLine="210" w:firstLineChars="100"/>
        <w:rPr>
          <w:rFonts w:hint="eastAsia" w:ascii="宋体" w:hAnsi="宋体"/>
        </w:rPr>
      </w:pPr>
      <w:r>
        <w:rPr>
          <w:rFonts w:hint="eastAsia" w:ascii="宋体" w:hAnsi="宋体"/>
        </w:rPr>
        <w:t>1.学习并掌握体育组织教法示意图的画法</w:t>
      </w:r>
    </w:p>
    <w:p>
      <w:pPr>
        <w:snapToGrid w:val="0"/>
        <w:spacing w:line="360" w:lineRule="auto"/>
        <w:rPr>
          <w:rFonts w:hint="eastAsia" w:ascii="黑体" w:hAnsi="宋体" w:eastAsia="黑体"/>
          <w:szCs w:val="21"/>
        </w:rPr>
      </w:pPr>
      <w:r>
        <w:rPr>
          <w:rFonts w:hint="eastAsia" w:ascii="黑体" w:hAnsi="宋体" w:eastAsia="黑体"/>
          <w:szCs w:val="21"/>
        </w:rPr>
        <w:t>三、学时分配：</w:t>
      </w:r>
    </w:p>
    <w:tbl>
      <w:tblPr>
        <w:tblStyle w:val="23"/>
        <w:tblW w:w="8856"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16"/>
        <w:gridCol w:w="1440"/>
        <w:gridCol w:w="144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trPr>
        <w:tc>
          <w:tcPr>
            <w:tcW w:w="471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章节名称</w:t>
            </w:r>
          </w:p>
        </w:tc>
        <w:tc>
          <w:tcPr>
            <w:tcW w:w="14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讲授（学时）</w:t>
            </w:r>
          </w:p>
        </w:tc>
        <w:tc>
          <w:tcPr>
            <w:tcW w:w="14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实验（学时）</w:t>
            </w:r>
          </w:p>
        </w:tc>
        <w:tc>
          <w:tcPr>
            <w:tcW w:w="126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4716" w:type="dxa"/>
            <w:tcBorders>
              <w:top w:val="single" w:color="auto" w:sz="4" w:space="0"/>
              <w:left w:val="single" w:color="auto" w:sz="4" w:space="0"/>
              <w:bottom w:val="single" w:color="auto" w:sz="4" w:space="0"/>
              <w:right w:val="single" w:color="auto" w:sz="4" w:space="0"/>
            </w:tcBorders>
            <w:vAlign w:val="center"/>
          </w:tcPr>
          <w:p>
            <w:pPr>
              <w:numPr>
                <w:ilvl w:val="0"/>
                <w:numId w:val="60"/>
              </w:numPr>
              <w:tabs>
                <w:tab w:val="left" w:pos="420"/>
              </w:tabs>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绪论</w:t>
            </w:r>
          </w:p>
          <w:p>
            <w:pPr>
              <w:numPr>
                <w:ilvl w:val="1"/>
                <w:numId w:val="60"/>
              </w:numPr>
              <w:tabs>
                <w:tab w:val="left" w:pos="420"/>
              </w:tabs>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绘图工具的选择和运用</w:t>
            </w:r>
          </w:p>
        </w:tc>
        <w:tc>
          <w:tcPr>
            <w:tcW w:w="144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w:t>
            </w:r>
          </w:p>
        </w:tc>
        <w:tc>
          <w:tcPr>
            <w:tcW w:w="14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trPr>
        <w:tc>
          <w:tcPr>
            <w:tcW w:w="4716" w:type="dxa"/>
            <w:tcBorders>
              <w:top w:val="single" w:color="auto" w:sz="4" w:space="0"/>
              <w:left w:val="single" w:color="auto" w:sz="4" w:space="0"/>
              <w:bottom w:val="single" w:color="auto" w:sz="4" w:space="0"/>
              <w:right w:val="single" w:color="auto" w:sz="4" w:space="0"/>
            </w:tcBorders>
            <w:vAlign w:val="center"/>
          </w:tcPr>
          <w:p>
            <w:pPr>
              <w:numPr>
                <w:ilvl w:val="1"/>
                <w:numId w:val="61"/>
              </w:numPr>
              <w:tabs>
                <w:tab w:val="left" w:pos="420"/>
              </w:tabs>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体育动作简图的基本知识</w:t>
            </w:r>
          </w:p>
        </w:tc>
        <w:tc>
          <w:tcPr>
            <w:tcW w:w="144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4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471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四、单线条图的基本画法</w:t>
            </w:r>
          </w:p>
        </w:tc>
        <w:tc>
          <w:tcPr>
            <w:tcW w:w="14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w:t>
            </w:r>
          </w:p>
        </w:tc>
        <w:tc>
          <w:tcPr>
            <w:tcW w:w="14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126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6" w:hRule="atLeast"/>
        </w:trPr>
        <w:tc>
          <w:tcPr>
            <w:tcW w:w="471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五、人体各部位动作变化的画法及体操动作连续图的画法</w:t>
            </w:r>
          </w:p>
        </w:tc>
        <w:tc>
          <w:tcPr>
            <w:tcW w:w="144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4</w:t>
            </w:r>
          </w:p>
        </w:tc>
        <w:tc>
          <w:tcPr>
            <w:tcW w:w="14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471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六、体育场地、器材示意图的画法</w:t>
            </w:r>
          </w:p>
        </w:tc>
        <w:tc>
          <w:tcPr>
            <w:tcW w:w="144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w:t>
            </w:r>
          </w:p>
        </w:tc>
        <w:tc>
          <w:tcPr>
            <w:tcW w:w="14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471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七、体育组织教法示意图的画法</w:t>
            </w:r>
          </w:p>
        </w:tc>
        <w:tc>
          <w:tcPr>
            <w:tcW w:w="144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w:t>
            </w:r>
          </w:p>
        </w:tc>
        <w:tc>
          <w:tcPr>
            <w:tcW w:w="14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3" w:hRule="atLeast"/>
        </w:trPr>
        <w:tc>
          <w:tcPr>
            <w:tcW w:w="471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八、复习</w:t>
            </w:r>
          </w:p>
        </w:tc>
        <w:tc>
          <w:tcPr>
            <w:tcW w:w="14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c>
          <w:tcPr>
            <w:tcW w:w="144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1260"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1" w:hRule="atLeast"/>
        </w:trPr>
        <w:tc>
          <w:tcPr>
            <w:tcW w:w="4716"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firstLine="360" w:firstLineChars="200"/>
              <w:rPr>
                <w:rFonts w:ascii="宋体" w:hAnsi="宋体" w:eastAsia="宋体" w:cs="Times New Roman"/>
                <w:kern w:val="2"/>
                <w:sz w:val="18"/>
                <w:szCs w:val="18"/>
              </w:rPr>
            </w:pPr>
            <w:r>
              <w:rPr>
                <w:rFonts w:hint="eastAsia" w:ascii="宋体" w:hAnsi="宋体" w:eastAsia="宋体" w:cs="Times New Roman"/>
                <w:kern w:val="2"/>
                <w:sz w:val="18"/>
                <w:szCs w:val="18"/>
              </w:rPr>
              <w:t>合 计</w:t>
            </w:r>
          </w:p>
        </w:tc>
        <w:tc>
          <w:tcPr>
            <w:tcW w:w="1440"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16</w:t>
            </w:r>
          </w:p>
        </w:tc>
        <w:tc>
          <w:tcPr>
            <w:tcW w:w="1440"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1260"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16</w:t>
            </w:r>
          </w:p>
        </w:tc>
      </w:tr>
    </w:tbl>
    <w:p>
      <w:pPr>
        <w:spacing w:line="360" w:lineRule="auto"/>
        <w:rPr>
          <w:rFonts w:hint="eastAsia" w:ascii="黑体" w:hAnsi="宋体" w:eastAsia="黑体"/>
          <w:szCs w:val="21"/>
        </w:rPr>
      </w:pPr>
      <w:r>
        <w:rPr>
          <w:rFonts w:hint="eastAsia" w:ascii="黑体" w:hAnsi="宋体" w:eastAsia="黑体"/>
          <w:szCs w:val="21"/>
        </w:rPr>
        <w:t>四、主要参考书</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1.《体育绘图》，人民体育出版社， 1998</w:t>
      </w:r>
    </w:p>
    <w:p>
      <w:pPr>
        <w:spacing w:line="360" w:lineRule="auto"/>
        <w:rPr>
          <w:rFonts w:hint="eastAsia" w:ascii="宋体" w:hAnsi="宋体" w:cs="宋体"/>
          <w:kern w:val="0"/>
          <w:szCs w:val="21"/>
        </w:rPr>
      </w:pPr>
      <w:r>
        <w:rPr>
          <w:rFonts w:hint="eastAsia" w:ascii="宋体" w:hAnsi="宋体" w:cs="宋体"/>
          <w:kern w:val="0"/>
          <w:szCs w:val="21"/>
        </w:rPr>
        <w:t xml:space="preserve">    2.《体育绘图》，高等教育出版社，雷咏时著，2002年</w:t>
      </w:r>
    </w:p>
    <w:p>
      <w:pPr>
        <w:spacing w:line="360" w:lineRule="auto"/>
        <w:rPr>
          <w:rFonts w:hint="eastAsia" w:ascii="宋体" w:hAnsi="宋体" w:cs="宋体"/>
          <w:kern w:val="0"/>
          <w:szCs w:val="21"/>
        </w:rPr>
      </w:pPr>
      <w:r>
        <w:rPr>
          <w:rFonts w:hint="eastAsia" w:ascii="宋体" w:hAnsi="宋体" w:cs="宋体"/>
          <w:kern w:val="0"/>
          <w:szCs w:val="21"/>
        </w:rPr>
        <w:t xml:space="preserve">    3.《体育绘图》，广西师范大学出版社,谢清主编，2005年</w:t>
      </w:r>
    </w:p>
    <w:p>
      <w:pPr>
        <w:numPr>
          <w:ilvl w:val="0"/>
          <w:numId w:val="62"/>
        </w:numPr>
        <w:tabs>
          <w:tab w:val="left" w:pos="420"/>
        </w:tabs>
        <w:spacing w:line="360" w:lineRule="auto"/>
        <w:rPr>
          <w:rFonts w:hint="eastAsia" w:ascii="黑体" w:hAnsi="宋体" w:eastAsia="黑体"/>
          <w:szCs w:val="21"/>
        </w:rPr>
      </w:pPr>
      <w:r>
        <w:rPr>
          <w:rFonts w:hint="eastAsia" w:eastAsia="黑体"/>
        </w:rPr>
        <w:t>考核要求与方式（包括作业、测验、考试等及其所占比例）</w:t>
      </w:r>
    </w:p>
    <w:p>
      <w:pPr>
        <w:spacing w:line="360" w:lineRule="auto"/>
        <w:ind w:firstLine="315" w:firstLineChars="150"/>
        <w:rPr>
          <w:rFonts w:hint="eastAsia" w:ascii="宋体" w:hAnsi="宋体"/>
          <w:szCs w:val="21"/>
        </w:rPr>
      </w:pPr>
      <w:r>
        <w:rPr>
          <w:rFonts w:hint="eastAsia" w:ascii="宋体" w:hAnsi="宋体"/>
          <w:szCs w:val="21"/>
        </w:rPr>
        <w:t>1.理论考核：占70%</w:t>
      </w:r>
    </w:p>
    <w:p>
      <w:pPr>
        <w:spacing w:line="360" w:lineRule="auto"/>
        <w:ind w:firstLine="315" w:firstLineChars="150"/>
        <w:rPr>
          <w:rFonts w:hint="eastAsia" w:ascii="宋体" w:cs="宋体"/>
          <w:b/>
          <w:bCs/>
          <w:sz w:val="24"/>
        </w:rPr>
      </w:pPr>
      <w:r>
        <w:rPr>
          <w:rFonts w:hint="eastAsia" w:ascii="宋体" w:hAnsi="宋体"/>
          <w:szCs w:val="21"/>
        </w:rPr>
        <w:t>2.平时成绩：占30%</w:t>
      </w:r>
    </w:p>
    <w:p>
      <w:pPr>
        <w:widowControl/>
        <w:spacing w:line="360" w:lineRule="auto"/>
        <w:ind w:right="960" w:firstLine="5783" w:firstLineChars="2400"/>
        <w:jc w:val="right"/>
        <w:rPr>
          <w:rFonts w:hint="eastAsia" w:ascii="宋体" w:cs="宋体"/>
          <w:b/>
          <w:bCs/>
          <w:sz w:val="24"/>
        </w:rPr>
      </w:pPr>
    </w:p>
    <w:p>
      <w:pPr>
        <w:jc w:val="center"/>
        <w:outlineLvl w:val="0"/>
        <w:rPr>
          <w:rFonts w:hint="eastAsia" w:ascii="黑体" w:hAnsi="黑体" w:eastAsia="黑体"/>
          <w:sz w:val="28"/>
          <w:szCs w:val="28"/>
        </w:rPr>
      </w:pPr>
      <w:bookmarkStart w:id="236" w:name="_Toc11024"/>
      <w:bookmarkStart w:id="237" w:name="_Toc23174"/>
      <w:r>
        <w:rPr>
          <w:rFonts w:hint="eastAsia" w:ascii="黑体" w:hAnsi="黑体" w:eastAsia="黑体"/>
          <w:sz w:val="28"/>
          <w:szCs w:val="28"/>
        </w:rPr>
        <w:t>《教育学》教学大纲</w:t>
      </w:r>
      <w:bookmarkEnd w:id="236"/>
      <w:bookmarkEnd w:id="237"/>
    </w:p>
    <w:p>
      <w:pPr>
        <w:spacing w:line="360" w:lineRule="auto"/>
        <w:ind w:firstLine="420" w:firstLineChars="200"/>
        <w:rPr>
          <w:rFonts w:hint="eastAsia" w:ascii="黑体" w:hAnsi="黑体" w:eastAsia="黑体" w:cs="黑体"/>
          <w:szCs w:val="21"/>
        </w:rPr>
      </w:pPr>
      <w:r>
        <w:rPr>
          <w:rFonts w:hint="eastAsia" w:ascii="黑体" w:hAnsi="黑体" w:eastAsia="黑体" w:cs="黑体"/>
          <w:szCs w:val="21"/>
        </w:rPr>
        <w:t>课程类别：专业任选课                   课程名称：教育学</w:t>
      </w:r>
    </w:p>
    <w:p>
      <w:pPr>
        <w:spacing w:line="360" w:lineRule="auto"/>
        <w:ind w:firstLine="420" w:firstLineChars="200"/>
        <w:rPr>
          <w:rFonts w:hint="eastAsia" w:ascii="黑体" w:hAnsi="黑体" w:eastAsia="黑体" w:cs="黑体"/>
          <w:szCs w:val="21"/>
        </w:rPr>
      </w:pPr>
      <w:r>
        <w:rPr>
          <w:rFonts w:hint="eastAsia" w:ascii="黑体" w:hAnsi="黑体" w:eastAsia="黑体" w:cs="黑体"/>
          <w:szCs w:val="21"/>
        </w:rPr>
        <w:t>开课单位：体育学院                     课程编号：</w:t>
      </w:r>
      <w:r>
        <w:rPr>
          <w:rFonts w:hint="eastAsia" w:ascii="黑体" w:hAnsi="黑体" w:eastAsia="黑体" w:cs="黑体"/>
          <w:bCs/>
          <w:szCs w:val="21"/>
        </w:rPr>
        <w:t>N06110224</w:t>
      </w:r>
    </w:p>
    <w:p>
      <w:pPr>
        <w:spacing w:line="360" w:lineRule="auto"/>
        <w:ind w:firstLine="435" w:firstLineChars="150"/>
        <w:rPr>
          <w:rFonts w:hint="eastAsia" w:ascii="黑体" w:hAnsi="黑体" w:eastAsia="黑体" w:cs="黑体"/>
          <w:szCs w:val="21"/>
        </w:rPr>
      </w:pPr>
      <w:r>
        <w:rPr>
          <w:rFonts w:hint="eastAsia" w:ascii="黑体" w:hAnsi="黑体" w:eastAsia="黑体" w:cs="黑体"/>
          <w:spacing w:val="40"/>
          <w:szCs w:val="21"/>
        </w:rPr>
        <w:t>总学时</w:t>
      </w:r>
      <w:r>
        <w:rPr>
          <w:rFonts w:hint="eastAsia" w:ascii="黑体" w:hAnsi="黑体" w:eastAsia="黑体" w:cs="黑体"/>
          <w:szCs w:val="21"/>
        </w:rPr>
        <w:t>：32 学时                      学    分：2</w:t>
      </w:r>
    </w:p>
    <w:p>
      <w:pPr>
        <w:spacing w:line="360" w:lineRule="auto"/>
        <w:ind w:firstLine="420" w:firstLineChars="200"/>
        <w:rPr>
          <w:rFonts w:hint="eastAsia" w:ascii="黑体" w:hAnsi="黑体" w:eastAsia="黑体" w:cs="黑体"/>
          <w:szCs w:val="21"/>
        </w:rPr>
      </w:pPr>
      <w:r>
        <w:rPr>
          <w:rFonts w:hint="eastAsia" w:ascii="黑体" w:hAnsi="黑体" w:eastAsia="黑体" w:cs="黑体"/>
          <w:szCs w:val="21"/>
        </w:rPr>
        <w:t>适用专业：社会体育指导与管理</w:t>
      </w:r>
    </w:p>
    <w:p>
      <w:pPr>
        <w:spacing w:line="360" w:lineRule="auto"/>
        <w:ind w:firstLine="420" w:firstLineChars="200"/>
        <w:rPr>
          <w:rFonts w:hint="eastAsia" w:ascii="黑体" w:hAnsi="黑体" w:eastAsia="黑体" w:cs="黑体"/>
          <w:szCs w:val="21"/>
        </w:rPr>
      </w:pPr>
      <w:r>
        <w:rPr>
          <w:rFonts w:hint="eastAsia" w:ascii="黑体" w:hAnsi="黑体" w:eastAsia="黑体" w:cs="黑体"/>
          <w:szCs w:val="21"/>
        </w:rPr>
        <w:t>先修课程：无</w:t>
      </w:r>
    </w:p>
    <w:p>
      <w:pPr>
        <w:numPr>
          <w:ilvl w:val="0"/>
          <w:numId w:val="0"/>
        </w:numPr>
        <w:tabs>
          <w:tab w:val="clear" w:pos="420"/>
          <w:tab w:val="clear" w:pos="570"/>
          <w:tab w:val="clear" w:pos="720"/>
          <w:tab w:val="clear" w:pos="735"/>
          <w:tab w:val="clear" w:pos="801"/>
          <w:tab w:val="clear" w:pos="840"/>
          <w:tab w:val="clear" w:pos="861"/>
          <w:tab w:val="clear" w:pos="885"/>
        </w:tabs>
        <w:spacing w:line="360" w:lineRule="auto"/>
        <w:ind w:left="441" w:leftChars="0"/>
        <w:rPr>
          <w:rFonts w:hint="eastAsia" w:ascii="黑体" w:hAnsi="黑体" w:eastAsia="黑体" w:cs="黑体"/>
          <w:szCs w:val="21"/>
        </w:rPr>
      </w:pPr>
      <w:r>
        <w:rPr>
          <w:rFonts w:hint="eastAsia" w:ascii="黑体" w:hAnsi="黑体" w:eastAsia="黑体" w:cs="黑体"/>
          <w:szCs w:val="21"/>
          <w:lang w:eastAsia="zh-CN"/>
        </w:rPr>
        <w:t>一、</w:t>
      </w:r>
      <w:r>
        <w:rPr>
          <w:rFonts w:hint="eastAsia" w:ascii="黑体" w:hAnsi="黑体" w:eastAsia="黑体" w:cs="黑体"/>
          <w:szCs w:val="21"/>
        </w:rPr>
        <w:t>课程在教学计划中地位、作用：</w:t>
      </w:r>
    </w:p>
    <w:p>
      <w:pPr>
        <w:snapToGrid w:val="0"/>
        <w:spacing w:after="50" w:line="360" w:lineRule="auto"/>
        <w:ind w:left="479" w:leftChars="228" w:firstLine="420" w:firstLineChars="200"/>
        <w:rPr>
          <w:rFonts w:hint="eastAsia"/>
          <w:szCs w:val="21"/>
        </w:rPr>
      </w:pPr>
      <w:r>
        <w:rPr>
          <w:rFonts w:hint="eastAsia" w:cs="宋体"/>
          <w:kern w:val="0"/>
          <w:szCs w:val="21"/>
        </w:rPr>
        <w:t>教育学是师范教育各专业必修的一门专业基础课程，也是非师范教育专业的一门基础教育课程。通过本课程的学习使学生掌握现代教育思想观念和教育的基本理论，帮助学生学会运用教育教学的基本原则和方法，培养学生分析问题以及从事教育教学工作的实际能力，为学生将来教育工作提供理论指导。</w:t>
      </w:r>
    </w:p>
    <w:p>
      <w:pPr>
        <w:spacing w:line="360" w:lineRule="auto"/>
        <w:ind w:firstLine="441" w:firstLineChars="210"/>
        <w:rPr>
          <w:rFonts w:hint="eastAsia" w:ascii="黑体" w:eastAsia="黑体"/>
          <w:szCs w:val="21"/>
        </w:rPr>
      </w:pPr>
      <w:r>
        <w:rPr>
          <w:rFonts w:hint="eastAsia" w:ascii="黑体" w:eastAsia="黑体"/>
          <w:szCs w:val="21"/>
        </w:rPr>
        <w:t>二、课程内容、基本要求：</w:t>
      </w:r>
    </w:p>
    <w:p>
      <w:pPr>
        <w:spacing w:line="360" w:lineRule="auto"/>
        <w:ind w:firstLine="420" w:firstLineChars="200"/>
        <w:rPr>
          <w:rFonts w:hint="eastAsia" w:ascii="黑体" w:eastAsia="黑体"/>
          <w:szCs w:val="21"/>
        </w:rPr>
      </w:pPr>
      <w:r>
        <w:rPr>
          <w:rFonts w:hint="eastAsia" w:ascii="黑体" w:eastAsia="黑体"/>
          <w:szCs w:val="21"/>
        </w:rPr>
        <w:t>绪论</w:t>
      </w:r>
    </w:p>
    <w:p>
      <w:pPr>
        <w:autoSpaceDE w:val="0"/>
        <w:autoSpaceDN w:val="0"/>
        <w:adjustRightInd w:val="0"/>
        <w:spacing w:line="360" w:lineRule="auto"/>
        <w:ind w:firstLine="840" w:firstLineChars="400"/>
        <w:jc w:val="left"/>
        <w:rPr>
          <w:rFonts w:hint="eastAsia"/>
          <w:szCs w:val="21"/>
        </w:rPr>
      </w:pPr>
      <w:r>
        <w:rPr>
          <w:rFonts w:hint="eastAsia"/>
          <w:szCs w:val="21"/>
        </w:rPr>
        <w:t>1.</w:t>
      </w:r>
      <w:r>
        <w:rPr>
          <w:szCs w:val="21"/>
        </w:rPr>
        <w:t>明确教育学的研究对象</w:t>
      </w:r>
      <w:r>
        <w:rPr>
          <w:rFonts w:hint="eastAsia"/>
          <w:szCs w:val="21"/>
        </w:rPr>
        <w:t>和学科性质</w:t>
      </w:r>
    </w:p>
    <w:p>
      <w:pPr>
        <w:autoSpaceDE w:val="0"/>
        <w:autoSpaceDN w:val="0"/>
        <w:adjustRightInd w:val="0"/>
        <w:spacing w:line="360" w:lineRule="auto"/>
        <w:ind w:firstLine="840" w:firstLineChars="400"/>
        <w:jc w:val="left"/>
        <w:rPr>
          <w:rFonts w:hint="eastAsia"/>
          <w:szCs w:val="21"/>
        </w:rPr>
      </w:pPr>
      <w:r>
        <w:rPr>
          <w:rFonts w:hint="eastAsia"/>
          <w:szCs w:val="21"/>
        </w:rPr>
        <w:t>2.</w:t>
      </w:r>
      <w:r>
        <w:rPr>
          <w:szCs w:val="21"/>
        </w:rPr>
        <w:t>认识学习教育学的意义</w:t>
      </w:r>
    </w:p>
    <w:p>
      <w:pPr>
        <w:autoSpaceDE w:val="0"/>
        <w:autoSpaceDN w:val="0"/>
        <w:adjustRightInd w:val="0"/>
        <w:spacing w:line="360" w:lineRule="auto"/>
        <w:ind w:firstLine="840" w:firstLineChars="400"/>
        <w:jc w:val="left"/>
        <w:rPr>
          <w:rFonts w:hint="eastAsia" w:ascii="宋体"/>
          <w:kern w:val="0"/>
          <w:szCs w:val="21"/>
        </w:rPr>
      </w:pPr>
      <w:r>
        <w:rPr>
          <w:rFonts w:hint="eastAsia"/>
          <w:szCs w:val="21"/>
        </w:rPr>
        <w:t>3.</w:t>
      </w:r>
      <w:r>
        <w:rPr>
          <w:szCs w:val="21"/>
        </w:rPr>
        <w:t>了解教育学的研究</w:t>
      </w:r>
      <w:r>
        <w:rPr>
          <w:rFonts w:hint="eastAsia"/>
          <w:szCs w:val="21"/>
        </w:rPr>
        <w:t>和学习</w:t>
      </w:r>
      <w:r>
        <w:rPr>
          <w:szCs w:val="21"/>
        </w:rPr>
        <w:t>方法</w:t>
      </w:r>
    </w:p>
    <w:p>
      <w:pPr>
        <w:spacing w:line="360" w:lineRule="auto"/>
        <w:ind w:firstLine="420" w:firstLineChars="200"/>
        <w:rPr>
          <w:rFonts w:hint="eastAsia" w:ascii="黑体" w:hAnsi="宋体" w:eastAsia="黑体"/>
          <w:szCs w:val="21"/>
        </w:rPr>
      </w:pPr>
      <w:r>
        <w:rPr>
          <w:rFonts w:hint="eastAsia" w:ascii="黑体" w:hAnsi="宋体" w:eastAsia="黑体"/>
          <w:szCs w:val="21"/>
        </w:rPr>
        <w:t>第一章 教育与教育学的发展</w:t>
      </w:r>
    </w:p>
    <w:p>
      <w:pPr>
        <w:spacing w:line="360" w:lineRule="auto"/>
        <w:ind w:left="315" w:leftChars="150" w:firstLine="525" w:firstLineChars="250"/>
        <w:rPr>
          <w:rFonts w:hint="eastAsia" w:ascii="宋体" w:hAnsi="宋体"/>
          <w:b/>
          <w:szCs w:val="21"/>
        </w:rPr>
      </w:pPr>
      <w:r>
        <w:rPr>
          <w:rFonts w:hint="eastAsia" w:ascii="宋体" w:hAnsi="宋体"/>
          <w:szCs w:val="21"/>
        </w:rPr>
        <w:t>1.</w:t>
      </w:r>
      <w:r>
        <w:rPr>
          <w:rFonts w:hint="eastAsia" w:ascii="宋体" w:hAnsi="宋体" w:cs="宋体"/>
          <w:kern w:val="0"/>
          <w:szCs w:val="21"/>
        </w:rPr>
        <w:t>“识记”</w:t>
      </w:r>
      <w:r>
        <w:rPr>
          <w:rFonts w:ascii="宋体" w:hAnsi="宋体" w:cs="宋体"/>
          <w:kern w:val="0"/>
          <w:szCs w:val="21"/>
        </w:rPr>
        <w:t>教育和教育学的概念</w:t>
      </w:r>
      <w:r>
        <w:rPr>
          <w:rFonts w:hint="eastAsia" w:ascii="宋体" w:hAnsi="宋体" w:cs="宋体"/>
          <w:kern w:val="0"/>
          <w:szCs w:val="21"/>
        </w:rPr>
        <w:t>，辨析“教育”与“学习”、“灌输”、“养育”等概念之间的异同</w:t>
      </w:r>
    </w:p>
    <w:p>
      <w:pPr>
        <w:spacing w:line="360" w:lineRule="auto"/>
        <w:ind w:firstLine="840" w:firstLineChars="400"/>
        <w:rPr>
          <w:rFonts w:hint="eastAsia" w:ascii="宋体" w:hAnsi="宋体" w:cs="宋体"/>
          <w:kern w:val="0"/>
          <w:szCs w:val="21"/>
        </w:rPr>
      </w:pPr>
      <w:r>
        <w:rPr>
          <w:rFonts w:hint="eastAsia" w:ascii="宋体" w:hAnsi="宋体" w:cs="宋体"/>
          <w:kern w:val="0"/>
          <w:szCs w:val="21"/>
        </w:rPr>
        <w:t>2.</w:t>
      </w:r>
      <w:r>
        <w:rPr>
          <w:rFonts w:ascii="宋体" w:hAnsi="宋体" w:cs="宋体"/>
          <w:kern w:val="0"/>
          <w:szCs w:val="21"/>
        </w:rPr>
        <w:t>了解</w:t>
      </w:r>
      <w:r>
        <w:rPr>
          <w:rFonts w:hint="eastAsia" w:ascii="宋体" w:hAnsi="宋体" w:cs="宋体"/>
          <w:kern w:val="0"/>
          <w:szCs w:val="21"/>
        </w:rPr>
        <w:t>教育和</w:t>
      </w:r>
      <w:r>
        <w:rPr>
          <w:rFonts w:ascii="宋体" w:hAnsi="宋体" w:cs="宋体"/>
          <w:kern w:val="0"/>
          <w:szCs w:val="21"/>
        </w:rPr>
        <w:t>教育学的发展历史</w:t>
      </w:r>
    </w:p>
    <w:p>
      <w:pPr>
        <w:spacing w:line="360" w:lineRule="auto"/>
        <w:ind w:firstLine="840" w:firstLineChars="400"/>
        <w:rPr>
          <w:rFonts w:hint="eastAsia" w:ascii="宋体" w:hAnsi="宋体" w:cs="宋体"/>
          <w:kern w:val="0"/>
          <w:szCs w:val="21"/>
        </w:rPr>
      </w:pPr>
      <w:r>
        <w:rPr>
          <w:rFonts w:hint="eastAsia" w:ascii="宋体" w:hAnsi="宋体" w:cs="宋体"/>
          <w:kern w:val="0"/>
          <w:szCs w:val="21"/>
        </w:rPr>
        <w:t>3.理解教育的三个基本要素及它们之间的关系，特别要理解这三个要素在当代的变化</w:t>
      </w:r>
    </w:p>
    <w:p>
      <w:pPr>
        <w:spacing w:line="360" w:lineRule="auto"/>
        <w:ind w:firstLine="840" w:firstLineChars="400"/>
        <w:rPr>
          <w:rFonts w:hint="eastAsia" w:ascii="宋体" w:hAnsi="宋体"/>
          <w:szCs w:val="21"/>
        </w:rPr>
      </w:pPr>
      <w:r>
        <w:rPr>
          <w:rFonts w:hint="eastAsia" w:ascii="宋体" w:hAnsi="宋体" w:cs="宋体"/>
          <w:kern w:val="0"/>
          <w:szCs w:val="21"/>
        </w:rPr>
        <w:t>4.知道当代教育学的发展趋势</w:t>
      </w:r>
    </w:p>
    <w:p>
      <w:pPr>
        <w:spacing w:line="360" w:lineRule="auto"/>
        <w:ind w:firstLine="420" w:firstLineChars="200"/>
        <w:rPr>
          <w:rFonts w:hint="eastAsia" w:ascii="黑体" w:eastAsia="黑体"/>
          <w:szCs w:val="21"/>
        </w:rPr>
      </w:pPr>
      <w:r>
        <w:rPr>
          <w:rFonts w:hint="eastAsia" w:ascii="黑体" w:eastAsia="黑体"/>
          <w:szCs w:val="21"/>
        </w:rPr>
        <w:t>第二章 教育与人的发展</w:t>
      </w:r>
    </w:p>
    <w:p>
      <w:pPr>
        <w:spacing w:line="360" w:lineRule="auto"/>
        <w:ind w:left="601" w:leftChars="286" w:firstLine="210" w:firstLineChars="100"/>
        <w:rPr>
          <w:rFonts w:hint="eastAsia"/>
          <w:szCs w:val="21"/>
        </w:rPr>
      </w:pPr>
      <w:r>
        <w:rPr>
          <w:rFonts w:hint="eastAsia"/>
          <w:szCs w:val="21"/>
        </w:rPr>
        <w:t>1.</w:t>
      </w:r>
      <w:r>
        <w:rPr>
          <w:szCs w:val="21"/>
        </w:rPr>
        <w:t>理解人的发展的内涵与身心发展的一般规律</w:t>
      </w:r>
    </w:p>
    <w:p>
      <w:pPr>
        <w:spacing w:line="360" w:lineRule="auto"/>
        <w:ind w:left="601" w:leftChars="286" w:firstLine="210" w:firstLineChars="100"/>
        <w:rPr>
          <w:rFonts w:hint="eastAsia"/>
          <w:szCs w:val="21"/>
        </w:rPr>
      </w:pPr>
      <w:r>
        <w:rPr>
          <w:rFonts w:hint="eastAsia"/>
          <w:szCs w:val="21"/>
        </w:rPr>
        <w:t>2.</w:t>
      </w:r>
      <w:r>
        <w:rPr>
          <w:szCs w:val="21"/>
        </w:rPr>
        <w:t>理解并掌握影响人的身心发展的因素及其作用</w:t>
      </w:r>
    </w:p>
    <w:p>
      <w:pPr>
        <w:spacing w:line="360" w:lineRule="auto"/>
        <w:ind w:left="601" w:leftChars="286" w:firstLine="210" w:firstLineChars="100"/>
        <w:rPr>
          <w:rFonts w:hint="eastAsia"/>
          <w:szCs w:val="21"/>
        </w:rPr>
      </w:pPr>
      <w:r>
        <w:rPr>
          <w:rFonts w:hint="eastAsia"/>
          <w:szCs w:val="21"/>
        </w:rPr>
        <w:t>3.掌握教育对人的发展的主导作用</w:t>
      </w:r>
    </w:p>
    <w:p>
      <w:pPr>
        <w:spacing w:line="360" w:lineRule="auto"/>
        <w:ind w:firstLine="420" w:firstLineChars="200"/>
        <w:rPr>
          <w:rFonts w:hint="eastAsia" w:ascii="黑体" w:eastAsia="黑体"/>
          <w:szCs w:val="21"/>
        </w:rPr>
      </w:pPr>
      <w:r>
        <w:rPr>
          <w:rFonts w:hint="eastAsia" w:ascii="黑体" w:eastAsia="黑体"/>
          <w:szCs w:val="21"/>
        </w:rPr>
        <w:t>第三章 教育与社会发展</w:t>
      </w:r>
    </w:p>
    <w:p>
      <w:pPr>
        <w:spacing w:line="360" w:lineRule="auto"/>
        <w:ind w:left="601" w:leftChars="286" w:firstLine="210" w:firstLineChars="100"/>
        <w:rPr>
          <w:rFonts w:hint="eastAsia"/>
          <w:szCs w:val="21"/>
        </w:rPr>
      </w:pPr>
      <w:r>
        <w:rPr>
          <w:rFonts w:hint="eastAsia"/>
          <w:szCs w:val="21"/>
        </w:rPr>
        <w:t>1.</w:t>
      </w:r>
      <w:r>
        <w:rPr>
          <w:szCs w:val="21"/>
        </w:rPr>
        <w:t>明确社会的含义及其构成要素</w:t>
      </w:r>
      <w:r>
        <w:rPr>
          <w:rFonts w:hint="eastAsia"/>
          <w:szCs w:val="21"/>
        </w:rPr>
        <w:t>，</w:t>
      </w:r>
      <w:r>
        <w:rPr>
          <w:szCs w:val="21"/>
        </w:rPr>
        <w:t>认清教育发展必须适应社会发展状态的教育规律，提高</w:t>
      </w:r>
    </w:p>
    <w:p>
      <w:pPr>
        <w:spacing w:line="360" w:lineRule="auto"/>
        <w:ind w:firstLine="315" w:firstLineChars="150"/>
        <w:rPr>
          <w:rFonts w:hint="eastAsia"/>
          <w:szCs w:val="21"/>
        </w:rPr>
      </w:pPr>
      <w:r>
        <w:rPr>
          <w:szCs w:val="21"/>
        </w:rPr>
        <w:t>遵循教育规律办教育的自觉性</w:t>
      </w:r>
    </w:p>
    <w:p>
      <w:pPr>
        <w:spacing w:line="360" w:lineRule="auto"/>
        <w:ind w:left="601" w:leftChars="286" w:firstLine="210" w:firstLineChars="100"/>
        <w:rPr>
          <w:rFonts w:hint="eastAsia"/>
          <w:szCs w:val="21"/>
        </w:rPr>
      </w:pPr>
      <w:r>
        <w:rPr>
          <w:rFonts w:hint="eastAsia"/>
          <w:szCs w:val="21"/>
        </w:rPr>
        <w:t>2.掌握</w:t>
      </w:r>
      <w:r>
        <w:rPr>
          <w:szCs w:val="21"/>
        </w:rPr>
        <w:t>教育与我国社会主义现代化的关系及教育现代化的内容与价值追求</w:t>
      </w:r>
    </w:p>
    <w:p>
      <w:pPr>
        <w:spacing w:line="360" w:lineRule="auto"/>
        <w:ind w:left="601" w:leftChars="286" w:firstLine="210" w:firstLineChars="100"/>
        <w:rPr>
          <w:rFonts w:hint="eastAsia"/>
          <w:szCs w:val="21"/>
        </w:rPr>
      </w:pPr>
      <w:r>
        <w:rPr>
          <w:rFonts w:hint="eastAsia"/>
          <w:szCs w:val="21"/>
        </w:rPr>
        <w:t>3.了解教育的社会功能</w:t>
      </w:r>
    </w:p>
    <w:p>
      <w:pPr>
        <w:spacing w:line="360" w:lineRule="auto"/>
        <w:ind w:firstLine="420" w:firstLineChars="200"/>
        <w:rPr>
          <w:rFonts w:hint="eastAsia" w:ascii="黑体" w:eastAsia="黑体"/>
          <w:szCs w:val="21"/>
        </w:rPr>
      </w:pPr>
      <w:r>
        <w:rPr>
          <w:rFonts w:hint="eastAsia" w:ascii="黑体" w:eastAsia="黑体"/>
          <w:szCs w:val="21"/>
        </w:rPr>
        <w:t>第四章 教育目的</w:t>
      </w:r>
    </w:p>
    <w:p>
      <w:pPr>
        <w:spacing w:line="360" w:lineRule="auto"/>
        <w:ind w:left="601" w:leftChars="286" w:firstLine="210" w:firstLineChars="100"/>
        <w:rPr>
          <w:rFonts w:hint="eastAsia"/>
          <w:szCs w:val="21"/>
        </w:rPr>
      </w:pPr>
      <w:r>
        <w:rPr>
          <w:rFonts w:hint="eastAsia"/>
          <w:szCs w:val="21"/>
        </w:rPr>
        <w:t>1.能清楚地表述教育目的的含义及其质的规定性，并了解其类型和功能</w:t>
      </w:r>
    </w:p>
    <w:p>
      <w:pPr>
        <w:spacing w:line="360" w:lineRule="auto"/>
        <w:ind w:left="601" w:leftChars="286" w:firstLine="210" w:firstLineChars="100"/>
        <w:rPr>
          <w:rFonts w:hint="eastAsia" w:cs="宋体"/>
          <w:kern w:val="0"/>
          <w:szCs w:val="21"/>
        </w:rPr>
      </w:pPr>
      <w:r>
        <w:rPr>
          <w:rFonts w:hint="eastAsia"/>
          <w:szCs w:val="21"/>
        </w:rPr>
        <w:t>2.理解</w:t>
      </w:r>
      <w:r>
        <w:rPr>
          <w:rFonts w:hint="eastAsia" w:cs="宋体"/>
          <w:kern w:val="0"/>
          <w:szCs w:val="21"/>
        </w:rPr>
        <w:t>教育目的选择确立的基本依据，并正确把握教育目的价值取向的基本问题</w:t>
      </w:r>
    </w:p>
    <w:p>
      <w:pPr>
        <w:spacing w:line="360" w:lineRule="auto"/>
        <w:ind w:left="601" w:leftChars="286" w:firstLine="210" w:firstLineChars="100"/>
        <w:rPr>
          <w:rFonts w:hint="eastAsia"/>
          <w:szCs w:val="21"/>
        </w:rPr>
      </w:pPr>
      <w:r>
        <w:rPr>
          <w:rFonts w:hint="eastAsia" w:cs="宋体"/>
          <w:kern w:val="0"/>
          <w:szCs w:val="21"/>
        </w:rPr>
        <w:t>3.了解教育目的社会价值取向和人的价值取向应注意的问题</w:t>
      </w:r>
    </w:p>
    <w:p>
      <w:pPr>
        <w:spacing w:line="360" w:lineRule="auto"/>
        <w:ind w:left="601" w:leftChars="286" w:firstLine="210" w:firstLineChars="100"/>
        <w:rPr>
          <w:rFonts w:hint="eastAsia" w:ascii="宋体" w:hAnsi="宋体"/>
          <w:szCs w:val="21"/>
        </w:rPr>
      </w:pPr>
      <w:r>
        <w:rPr>
          <w:rFonts w:hint="eastAsia"/>
          <w:szCs w:val="21"/>
        </w:rPr>
        <w:t>4.</w:t>
      </w:r>
      <w:r>
        <w:rPr>
          <w:szCs w:val="21"/>
        </w:rPr>
        <w:t>了解我国社会主义教育目的的基本内容和普通中小学的培养目标</w:t>
      </w:r>
    </w:p>
    <w:p>
      <w:pPr>
        <w:spacing w:line="360" w:lineRule="auto"/>
        <w:ind w:firstLine="420" w:firstLineChars="200"/>
        <w:rPr>
          <w:rFonts w:hint="eastAsia" w:ascii="黑体" w:eastAsia="黑体" w:cs="宋体"/>
          <w:kern w:val="0"/>
          <w:szCs w:val="21"/>
        </w:rPr>
      </w:pPr>
      <w:r>
        <w:rPr>
          <w:rFonts w:hint="eastAsia" w:ascii="黑体" w:eastAsia="黑体"/>
          <w:szCs w:val="21"/>
        </w:rPr>
        <w:t>第五章 教育制度</w:t>
      </w:r>
      <w:r>
        <w:rPr>
          <w:rFonts w:hint="eastAsia" w:ascii="黑体" w:eastAsia="黑体" w:cs="宋体"/>
          <w:kern w:val="0"/>
          <w:szCs w:val="21"/>
        </w:rPr>
        <w:t xml:space="preserve">    </w:t>
      </w:r>
    </w:p>
    <w:p>
      <w:pPr>
        <w:widowControl/>
        <w:spacing w:line="360" w:lineRule="auto"/>
        <w:ind w:left="584" w:leftChars="228" w:hanging="105" w:hangingChars="50"/>
        <w:rPr>
          <w:rFonts w:hint="eastAsia" w:ascii="宋体" w:hAnsi="宋体"/>
          <w:kern w:val="0"/>
          <w:szCs w:val="21"/>
        </w:rPr>
      </w:pPr>
      <w:r>
        <w:rPr>
          <w:rFonts w:hint="eastAsia" w:cs="宋体"/>
          <w:kern w:val="0"/>
          <w:szCs w:val="21"/>
        </w:rPr>
        <w:t xml:space="preserve">   1.识记教育制度和学校教育制度的含义、现代</w:t>
      </w:r>
      <w:r>
        <w:rPr>
          <w:rFonts w:ascii="宋体" w:hAnsi="宋体"/>
          <w:snapToGrid w:val="0"/>
          <w:color w:val="000000"/>
          <w:szCs w:val="21"/>
        </w:rPr>
        <w:t>现代学校教育制度的类型</w:t>
      </w:r>
    </w:p>
    <w:p>
      <w:pPr>
        <w:widowControl/>
        <w:spacing w:line="360" w:lineRule="auto"/>
        <w:ind w:left="584" w:leftChars="278" w:firstLine="210" w:firstLineChars="100"/>
        <w:rPr>
          <w:rFonts w:hint="eastAsia" w:ascii="宋体" w:hAnsi="宋体"/>
          <w:kern w:val="0"/>
          <w:szCs w:val="21"/>
        </w:rPr>
      </w:pPr>
      <w:r>
        <w:rPr>
          <w:rFonts w:hint="eastAsia" w:ascii="宋体" w:hAnsi="宋体"/>
          <w:kern w:val="0"/>
          <w:szCs w:val="21"/>
        </w:rPr>
        <w:t>2.</w:t>
      </w:r>
      <w:r>
        <w:rPr>
          <w:rFonts w:ascii="宋体" w:hAnsi="宋体"/>
          <w:snapToGrid w:val="0"/>
          <w:color w:val="000000"/>
          <w:szCs w:val="21"/>
        </w:rPr>
        <w:t>理解教育制度和学校教育制度的历史发展过程</w:t>
      </w:r>
    </w:p>
    <w:p>
      <w:pPr>
        <w:widowControl/>
        <w:spacing w:line="360" w:lineRule="auto"/>
        <w:ind w:left="584" w:leftChars="278" w:firstLine="210" w:firstLineChars="100"/>
        <w:rPr>
          <w:rFonts w:hint="eastAsia" w:ascii="宋体" w:hAnsi="宋体"/>
          <w:kern w:val="0"/>
          <w:szCs w:val="21"/>
        </w:rPr>
      </w:pPr>
      <w:r>
        <w:rPr>
          <w:rFonts w:hint="eastAsia" w:ascii="宋体" w:hAnsi="宋体"/>
          <w:kern w:val="0"/>
          <w:szCs w:val="21"/>
        </w:rPr>
        <w:t>3.</w:t>
      </w:r>
      <w:r>
        <w:rPr>
          <w:rFonts w:hint="eastAsia" w:ascii="宋体" w:hAnsi="宋体"/>
          <w:snapToGrid w:val="0"/>
          <w:color w:val="000000"/>
          <w:szCs w:val="21"/>
        </w:rPr>
        <w:t>把握</w:t>
      </w:r>
      <w:r>
        <w:rPr>
          <w:rFonts w:ascii="宋体" w:hAnsi="宋体"/>
          <w:snapToGrid w:val="0"/>
          <w:color w:val="000000"/>
          <w:szCs w:val="21"/>
        </w:rPr>
        <w:t>教育制度和学校教育制度的改革和发展的趋势</w:t>
      </w:r>
    </w:p>
    <w:p>
      <w:pPr>
        <w:widowControl/>
        <w:spacing w:line="360" w:lineRule="auto"/>
        <w:ind w:left="584" w:leftChars="278" w:firstLine="210" w:firstLineChars="100"/>
        <w:rPr>
          <w:rFonts w:ascii="宋体" w:hAnsi="宋体"/>
          <w:kern w:val="0"/>
          <w:szCs w:val="21"/>
        </w:rPr>
      </w:pPr>
      <w:r>
        <w:rPr>
          <w:rFonts w:hint="eastAsia" w:cs="宋体"/>
          <w:kern w:val="0"/>
          <w:szCs w:val="21"/>
        </w:rPr>
        <w:t>4.掌握我国现行学校教育制度的演变、形态及改革情况</w:t>
      </w:r>
    </w:p>
    <w:p>
      <w:pPr>
        <w:spacing w:line="360" w:lineRule="auto"/>
        <w:ind w:firstLine="420" w:firstLineChars="200"/>
        <w:rPr>
          <w:rFonts w:hint="eastAsia" w:ascii="黑体" w:eastAsia="黑体"/>
          <w:szCs w:val="21"/>
        </w:rPr>
      </w:pPr>
      <w:r>
        <w:rPr>
          <w:rFonts w:hint="eastAsia" w:ascii="黑体" w:eastAsia="黑体"/>
          <w:szCs w:val="21"/>
        </w:rPr>
        <w:t>第六章 课程</w:t>
      </w:r>
    </w:p>
    <w:p>
      <w:pPr>
        <w:widowControl/>
        <w:spacing w:line="360" w:lineRule="auto"/>
        <w:ind w:left="420" w:leftChars="200" w:firstLine="315" w:firstLineChars="150"/>
        <w:jc w:val="left"/>
        <w:rPr>
          <w:rFonts w:hint="eastAsia"/>
          <w:szCs w:val="21"/>
        </w:rPr>
      </w:pPr>
      <w:r>
        <w:rPr>
          <w:rFonts w:hint="eastAsia"/>
          <w:szCs w:val="21"/>
        </w:rPr>
        <w:t>1.识记几种主要的课程定义</w:t>
      </w:r>
    </w:p>
    <w:p>
      <w:pPr>
        <w:widowControl/>
        <w:spacing w:line="360" w:lineRule="auto"/>
        <w:ind w:left="420" w:leftChars="200" w:firstLine="315" w:firstLineChars="150"/>
        <w:jc w:val="left"/>
        <w:rPr>
          <w:rFonts w:hint="eastAsia"/>
          <w:szCs w:val="21"/>
        </w:rPr>
      </w:pPr>
      <w:r>
        <w:rPr>
          <w:rFonts w:hint="eastAsia"/>
          <w:szCs w:val="21"/>
        </w:rPr>
        <w:t>2.分析经验主义、学科中心主义、社会改造主义、后现代主义等课程理论流派的主张</w:t>
      </w:r>
    </w:p>
    <w:p>
      <w:pPr>
        <w:widowControl/>
        <w:spacing w:line="360" w:lineRule="auto"/>
        <w:ind w:left="420" w:leftChars="200" w:firstLine="315" w:firstLineChars="150"/>
        <w:jc w:val="left"/>
        <w:rPr>
          <w:rFonts w:hint="eastAsia"/>
          <w:szCs w:val="21"/>
        </w:rPr>
      </w:pPr>
      <w:r>
        <w:rPr>
          <w:rFonts w:hint="eastAsia"/>
          <w:szCs w:val="21"/>
        </w:rPr>
        <w:t>3.</w:t>
      </w:r>
      <w:r>
        <w:rPr>
          <w:szCs w:val="21"/>
        </w:rPr>
        <w:t>了解课程的一般理论、课程与教学的关系以及课程设计的问题</w:t>
      </w:r>
    </w:p>
    <w:p>
      <w:pPr>
        <w:widowControl/>
        <w:spacing w:line="360" w:lineRule="auto"/>
        <w:ind w:firstLine="735" w:firstLineChars="350"/>
        <w:jc w:val="left"/>
        <w:rPr>
          <w:rFonts w:ascii="宋体" w:hAnsi="宋体" w:cs="宋体"/>
          <w:kern w:val="0"/>
          <w:szCs w:val="21"/>
        </w:rPr>
      </w:pPr>
      <w:r>
        <w:rPr>
          <w:rFonts w:hint="eastAsia"/>
          <w:szCs w:val="21"/>
        </w:rPr>
        <w:t>4.掌握</w:t>
      </w:r>
      <w:r>
        <w:rPr>
          <w:rFonts w:hint="eastAsia" w:cs="宋体"/>
          <w:kern w:val="0"/>
          <w:szCs w:val="21"/>
        </w:rPr>
        <w:t>课程改革的发展趋势和我国课程改革的未来发展</w:t>
      </w:r>
    </w:p>
    <w:p>
      <w:pPr>
        <w:widowControl/>
        <w:spacing w:line="360" w:lineRule="auto"/>
        <w:ind w:firstLine="735" w:firstLineChars="350"/>
        <w:jc w:val="left"/>
        <w:rPr>
          <w:rFonts w:hint="eastAsia"/>
          <w:szCs w:val="21"/>
        </w:rPr>
      </w:pPr>
      <w:r>
        <w:rPr>
          <w:rFonts w:hint="eastAsia"/>
          <w:kern w:val="0"/>
          <w:szCs w:val="21"/>
        </w:rPr>
        <w:t>5.掌握我国中小学的课程的形式：</w:t>
      </w:r>
      <w:r>
        <w:rPr>
          <w:szCs w:val="21"/>
        </w:rPr>
        <w:t>教学计划</w:t>
      </w:r>
      <w:r>
        <w:rPr>
          <w:rFonts w:hint="eastAsia"/>
          <w:szCs w:val="21"/>
        </w:rPr>
        <w:t>、</w:t>
      </w:r>
      <w:r>
        <w:rPr>
          <w:szCs w:val="21"/>
        </w:rPr>
        <w:t>教学大纲和教科书</w:t>
      </w:r>
    </w:p>
    <w:p>
      <w:pPr>
        <w:widowControl/>
        <w:spacing w:line="360" w:lineRule="auto"/>
        <w:ind w:firstLine="735" w:firstLineChars="350"/>
        <w:jc w:val="left"/>
        <w:rPr>
          <w:rFonts w:hint="eastAsia"/>
          <w:szCs w:val="21"/>
        </w:rPr>
      </w:pPr>
      <w:r>
        <w:rPr>
          <w:rFonts w:hint="eastAsia"/>
          <w:szCs w:val="21"/>
        </w:rPr>
        <w:t>6.了解21世纪课程改革发展的趋势</w:t>
      </w:r>
    </w:p>
    <w:p>
      <w:pPr>
        <w:spacing w:line="360" w:lineRule="auto"/>
        <w:ind w:firstLine="420" w:firstLineChars="200"/>
        <w:rPr>
          <w:rFonts w:hint="eastAsia" w:ascii="黑体" w:eastAsia="黑体"/>
          <w:szCs w:val="21"/>
        </w:rPr>
      </w:pPr>
      <w:r>
        <w:rPr>
          <w:rFonts w:hint="eastAsia" w:ascii="黑体" w:eastAsia="黑体"/>
          <w:szCs w:val="21"/>
        </w:rPr>
        <w:t>第七章 教学（上）</w:t>
      </w:r>
    </w:p>
    <w:p>
      <w:pPr>
        <w:spacing w:line="360" w:lineRule="auto"/>
        <w:ind w:left="479" w:leftChars="228" w:firstLine="315" w:firstLineChars="150"/>
        <w:rPr>
          <w:rFonts w:hint="eastAsia" w:ascii="宋体" w:hAnsi="宋体"/>
          <w:szCs w:val="21"/>
        </w:rPr>
      </w:pPr>
      <w:r>
        <w:rPr>
          <w:rFonts w:hint="eastAsia" w:ascii="宋体" w:hAnsi="宋体"/>
          <w:szCs w:val="21"/>
        </w:rPr>
        <w:t>1.</w:t>
      </w:r>
      <w:r>
        <w:rPr>
          <w:rFonts w:ascii="宋体" w:hAnsi="宋体"/>
          <w:szCs w:val="21"/>
        </w:rPr>
        <w:t>正确理解教学的概念、地位、目标</w:t>
      </w:r>
    </w:p>
    <w:p>
      <w:pPr>
        <w:spacing w:line="360" w:lineRule="auto"/>
        <w:ind w:left="479" w:leftChars="228" w:firstLine="315" w:firstLineChars="150"/>
        <w:rPr>
          <w:rFonts w:hint="eastAsia" w:ascii="宋体" w:hAnsi="宋体"/>
          <w:szCs w:val="21"/>
        </w:rPr>
      </w:pPr>
      <w:r>
        <w:rPr>
          <w:rFonts w:hint="eastAsia" w:ascii="宋体" w:hAnsi="宋体"/>
          <w:szCs w:val="21"/>
        </w:rPr>
        <w:t>2.</w:t>
      </w:r>
      <w:r>
        <w:rPr>
          <w:rFonts w:ascii="宋体" w:hAnsi="宋体"/>
          <w:szCs w:val="21"/>
        </w:rPr>
        <w:t>掌握教学过程的规律</w:t>
      </w:r>
    </w:p>
    <w:p>
      <w:pPr>
        <w:spacing w:line="360" w:lineRule="auto"/>
        <w:ind w:firstLine="420" w:firstLineChars="200"/>
        <w:rPr>
          <w:rFonts w:hint="eastAsia" w:ascii="黑体" w:eastAsia="黑体"/>
          <w:szCs w:val="21"/>
        </w:rPr>
      </w:pPr>
      <w:r>
        <w:rPr>
          <w:rFonts w:hint="eastAsia" w:ascii="黑体" w:eastAsia="黑体"/>
          <w:szCs w:val="21"/>
        </w:rPr>
        <w:t>第八章 教学（中）</w:t>
      </w:r>
    </w:p>
    <w:p>
      <w:pPr>
        <w:spacing w:line="360" w:lineRule="auto"/>
        <w:ind w:left="479" w:leftChars="228" w:firstLine="315" w:firstLineChars="150"/>
        <w:rPr>
          <w:rFonts w:hint="eastAsia"/>
          <w:szCs w:val="21"/>
        </w:rPr>
      </w:pPr>
      <w:r>
        <w:rPr>
          <w:rFonts w:hint="eastAsia" w:ascii="宋体" w:hAnsi="宋体"/>
          <w:szCs w:val="21"/>
        </w:rPr>
        <w:t>1.</w:t>
      </w:r>
      <w:r>
        <w:rPr>
          <w:rFonts w:ascii="宋体" w:hAnsi="宋体"/>
          <w:szCs w:val="21"/>
        </w:rPr>
        <w:t>掌握教学过程的原则</w:t>
      </w:r>
      <w:r>
        <w:rPr>
          <w:rFonts w:hint="eastAsia" w:ascii="宋体" w:hAnsi="宋体"/>
          <w:szCs w:val="21"/>
        </w:rPr>
        <w:t>：</w:t>
      </w:r>
      <w:r>
        <w:rPr>
          <w:rFonts w:hint="eastAsia"/>
          <w:szCs w:val="21"/>
        </w:rPr>
        <w:t>科学性与思想性统一原则</w:t>
      </w:r>
      <w:r>
        <w:rPr>
          <w:rFonts w:hint="eastAsia" w:ascii="宋体" w:hAnsi="宋体"/>
          <w:szCs w:val="21"/>
        </w:rPr>
        <w:t>、</w:t>
      </w:r>
      <w:r>
        <w:rPr>
          <w:rFonts w:hint="eastAsia"/>
          <w:szCs w:val="21"/>
        </w:rPr>
        <w:t>理论联系实际原则</w:t>
      </w:r>
      <w:r>
        <w:rPr>
          <w:rFonts w:hint="eastAsia" w:ascii="宋体" w:hAnsi="宋体"/>
          <w:szCs w:val="21"/>
        </w:rPr>
        <w:t>、</w:t>
      </w:r>
      <w:r>
        <w:rPr>
          <w:rFonts w:hint="eastAsia"/>
          <w:szCs w:val="21"/>
        </w:rPr>
        <w:t>直观性原则、启</w:t>
      </w:r>
    </w:p>
    <w:p>
      <w:pPr>
        <w:spacing w:line="360" w:lineRule="auto"/>
        <w:rPr>
          <w:rFonts w:hint="eastAsia"/>
          <w:szCs w:val="21"/>
        </w:rPr>
      </w:pPr>
      <w:r>
        <w:rPr>
          <w:rFonts w:hint="eastAsia"/>
          <w:szCs w:val="21"/>
        </w:rPr>
        <w:t xml:space="preserve">   发性原则、循序渐进原则</w:t>
      </w:r>
      <w:r>
        <w:rPr>
          <w:rFonts w:hint="eastAsia" w:ascii="宋体" w:hAnsi="宋体"/>
          <w:szCs w:val="21"/>
        </w:rPr>
        <w:t>、</w:t>
      </w:r>
      <w:r>
        <w:rPr>
          <w:rFonts w:hint="eastAsia"/>
          <w:szCs w:val="21"/>
        </w:rPr>
        <w:t>巩固性原则</w:t>
      </w:r>
      <w:r>
        <w:rPr>
          <w:rFonts w:hint="eastAsia" w:ascii="宋体" w:hAnsi="宋体"/>
          <w:szCs w:val="21"/>
        </w:rPr>
        <w:t>、</w:t>
      </w:r>
      <w:r>
        <w:rPr>
          <w:rFonts w:hint="eastAsia"/>
          <w:szCs w:val="21"/>
        </w:rPr>
        <w:t>可接受性原则</w:t>
      </w:r>
      <w:r>
        <w:rPr>
          <w:rFonts w:hint="eastAsia" w:ascii="宋体" w:hAnsi="宋体"/>
          <w:szCs w:val="21"/>
        </w:rPr>
        <w:t>、</w:t>
      </w:r>
      <w:r>
        <w:rPr>
          <w:rFonts w:hint="eastAsia"/>
          <w:szCs w:val="21"/>
        </w:rPr>
        <w:t>因材施教原则</w:t>
      </w:r>
    </w:p>
    <w:p>
      <w:pPr>
        <w:spacing w:line="360" w:lineRule="auto"/>
        <w:ind w:left="479" w:leftChars="228" w:firstLine="315" w:firstLineChars="150"/>
        <w:rPr>
          <w:rFonts w:hint="eastAsia"/>
          <w:szCs w:val="21"/>
        </w:rPr>
      </w:pPr>
      <w:r>
        <w:rPr>
          <w:rFonts w:hint="eastAsia" w:ascii="宋体" w:hAnsi="宋体"/>
          <w:szCs w:val="21"/>
        </w:rPr>
        <w:t>2.掌握</w:t>
      </w:r>
      <w:r>
        <w:rPr>
          <w:rFonts w:hint="eastAsia"/>
          <w:szCs w:val="21"/>
        </w:rPr>
        <w:t>教学方法的选择和中小学常见的几种教学方法</w:t>
      </w:r>
    </w:p>
    <w:p>
      <w:pPr>
        <w:spacing w:line="360" w:lineRule="auto"/>
        <w:ind w:firstLine="420" w:firstLineChars="200"/>
        <w:rPr>
          <w:rFonts w:hint="eastAsia" w:ascii="黑体" w:eastAsia="黑体"/>
          <w:szCs w:val="21"/>
        </w:rPr>
      </w:pPr>
      <w:r>
        <w:rPr>
          <w:rFonts w:hint="eastAsia" w:ascii="黑体" w:eastAsia="黑体"/>
          <w:szCs w:val="21"/>
        </w:rPr>
        <w:t>第九章 教学（下）</w:t>
      </w:r>
    </w:p>
    <w:p>
      <w:pPr>
        <w:spacing w:line="360" w:lineRule="auto"/>
        <w:ind w:left="479" w:leftChars="228" w:firstLine="315" w:firstLineChars="150"/>
        <w:rPr>
          <w:rFonts w:hint="eastAsia" w:ascii="宋体" w:hAnsi="宋体"/>
          <w:szCs w:val="21"/>
        </w:rPr>
      </w:pPr>
      <w:r>
        <w:rPr>
          <w:rFonts w:hint="eastAsia"/>
          <w:szCs w:val="21"/>
        </w:rPr>
        <w:t>1.</w:t>
      </w:r>
      <w:r>
        <w:rPr>
          <w:rFonts w:ascii="宋体" w:hAnsi="宋体"/>
          <w:szCs w:val="21"/>
        </w:rPr>
        <w:t>掌握教学的组织形式和</w:t>
      </w:r>
      <w:r>
        <w:rPr>
          <w:rFonts w:hint="eastAsia" w:ascii="宋体" w:hAnsi="宋体"/>
          <w:szCs w:val="21"/>
        </w:rPr>
        <w:t>教学工作的</w:t>
      </w:r>
      <w:r>
        <w:rPr>
          <w:rFonts w:ascii="宋体" w:hAnsi="宋体"/>
          <w:szCs w:val="21"/>
        </w:rPr>
        <w:t>基本环节</w:t>
      </w:r>
    </w:p>
    <w:p>
      <w:pPr>
        <w:spacing w:line="360" w:lineRule="auto"/>
        <w:ind w:left="479" w:leftChars="228" w:firstLine="315" w:firstLineChars="150"/>
        <w:rPr>
          <w:rFonts w:hint="eastAsia" w:ascii="宋体" w:hAnsi="宋体"/>
          <w:szCs w:val="21"/>
        </w:rPr>
      </w:pPr>
      <w:r>
        <w:rPr>
          <w:rFonts w:hint="eastAsia" w:ascii="宋体" w:hAnsi="宋体"/>
          <w:szCs w:val="21"/>
        </w:rPr>
        <w:t>2.掌握教学评价的意义和方法</w:t>
      </w:r>
    </w:p>
    <w:p>
      <w:pPr>
        <w:spacing w:line="360" w:lineRule="auto"/>
        <w:ind w:firstLine="420" w:firstLineChars="200"/>
        <w:rPr>
          <w:rFonts w:hint="eastAsia" w:ascii="黑体" w:eastAsia="黑体"/>
          <w:szCs w:val="21"/>
        </w:rPr>
      </w:pPr>
      <w:r>
        <w:rPr>
          <w:rFonts w:hint="eastAsia" w:ascii="黑体" w:eastAsia="黑体"/>
          <w:szCs w:val="21"/>
        </w:rPr>
        <w:t>第十章 德育</w:t>
      </w:r>
    </w:p>
    <w:p>
      <w:pPr>
        <w:spacing w:line="360" w:lineRule="auto"/>
        <w:ind w:left="479" w:leftChars="228" w:firstLine="315" w:firstLineChars="150"/>
        <w:rPr>
          <w:rFonts w:hint="eastAsia" w:ascii="宋体" w:hAnsi="宋体"/>
          <w:szCs w:val="21"/>
        </w:rPr>
      </w:pPr>
      <w:r>
        <w:rPr>
          <w:rFonts w:hint="eastAsia" w:ascii="宋体" w:hAnsi="宋体"/>
          <w:bCs/>
          <w:szCs w:val="21"/>
        </w:rPr>
        <w:t>1.</w:t>
      </w:r>
      <w:r>
        <w:rPr>
          <w:rFonts w:ascii="宋体" w:hAnsi="宋体"/>
          <w:szCs w:val="21"/>
        </w:rPr>
        <w:t>正确理解德育的</w:t>
      </w:r>
      <w:r>
        <w:rPr>
          <w:rFonts w:hint="eastAsia" w:ascii="宋体" w:hAnsi="宋体"/>
          <w:szCs w:val="21"/>
        </w:rPr>
        <w:t>概念、</w:t>
      </w:r>
      <w:r>
        <w:rPr>
          <w:rFonts w:ascii="宋体" w:hAnsi="宋体"/>
          <w:szCs w:val="21"/>
        </w:rPr>
        <w:t>意义</w:t>
      </w:r>
    </w:p>
    <w:p>
      <w:pPr>
        <w:spacing w:line="360" w:lineRule="auto"/>
        <w:ind w:left="479" w:leftChars="228" w:firstLine="315" w:firstLineChars="150"/>
        <w:rPr>
          <w:rFonts w:hint="eastAsia" w:ascii="宋体" w:hAnsi="宋体"/>
          <w:szCs w:val="21"/>
        </w:rPr>
      </w:pPr>
      <w:r>
        <w:rPr>
          <w:rFonts w:hint="eastAsia" w:ascii="宋体" w:hAnsi="宋体"/>
          <w:szCs w:val="21"/>
        </w:rPr>
        <w:t>2.</w:t>
      </w:r>
      <w:r>
        <w:rPr>
          <w:rFonts w:ascii="宋体" w:hAnsi="宋体"/>
          <w:szCs w:val="21"/>
        </w:rPr>
        <w:t>掌握德育的内容</w:t>
      </w:r>
    </w:p>
    <w:p>
      <w:pPr>
        <w:spacing w:line="360" w:lineRule="auto"/>
        <w:ind w:left="479" w:leftChars="228" w:firstLine="315" w:firstLineChars="150"/>
        <w:rPr>
          <w:rFonts w:hint="eastAsia" w:ascii="宋体" w:hAnsi="宋体"/>
          <w:szCs w:val="21"/>
        </w:rPr>
      </w:pPr>
      <w:r>
        <w:rPr>
          <w:rFonts w:hint="eastAsia" w:ascii="宋体" w:hAnsi="宋体"/>
          <w:szCs w:val="21"/>
        </w:rPr>
        <w:t>3.理解德育的过程</w:t>
      </w:r>
    </w:p>
    <w:p>
      <w:pPr>
        <w:spacing w:line="360" w:lineRule="auto"/>
        <w:ind w:left="479" w:leftChars="228" w:firstLine="315" w:firstLineChars="150"/>
        <w:rPr>
          <w:rFonts w:hint="eastAsia" w:ascii="宋体" w:hAnsi="宋体"/>
          <w:szCs w:val="21"/>
        </w:rPr>
      </w:pPr>
      <w:r>
        <w:rPr>
          <w:rFonts w:hint="eastAsia" w:ascii="宋体" w:hAnsi="宋体"/>
          <w:szCs w:val="21"/>
        </w:rPr>
        <w:t>4.掌握德育的</w:t>
      </w:r>
      <w:r>
        <w:rPr>
          <w:rFonts w:ascii="宋体" w:hAnsi="宋体"/>
          <w:szCs w:val="21"/>
        </w:rPr>
        <w:t>主要原则、途径与方法</w:t>
      </w:r>
    </w:p>
    <w:p>
      <w:pPr>
        <w:spacing w:line="360" w:lineRule="auto"/>
        <w:ind w:firstLine="420" w:firstLineChars="200"/>
        <w:rPr>
          <w:rFonts w:hint="eastAsia" w:ascii="黑体" w:eastAsia="黑体"/>
          <w:szCs w:val="21"/>
        </w:rPr>
      </w:pPr>
      <w:r>
        <w:rPr>
          <w:rFonts w:hint="eastAsia" w:ascii="黑体" w:eastAsia="黑体"/>
          <w:szCs w:val="21"/>
        </w:rPr>
        <w:t>第十一章 班主任工作</w:t>
      </w:r>
    </w:p>
    <w:p>
      <w:pPr>
        <w:spacing w:line="360" w:lineRule="auto"/>
        <w:ind w:left="479" w:leftChars="228" w:firstLine="315" w:firstLineChars="150"/>
        <w:rPr>
          <w:rFonts w:hint="eastAsia" w:ascii="宋体" w:hAnsi="宋体"/>
          <w:szCs w:val="21"/>
        </w:rPr>
      </w:pPr>
      <w:r>
        <w:rPr>
          <w:rFonts w:hint="eastAsia" w:ascii="宋体" w:hAnsi="宋体"/>
          <w:bCs/>
          <w:szCs w:val="21"/>
        </w:rPr>
        <w:t>1.</w:t>
      </w:r>
      <w:r>
        <w:rPr>
          <w:rFonts w:ascii="宋体" w:hAnsi="宋体"/>
          <w:szCs w:val="21"/>
        </w:rPr>
        <w:t>充分认识班主任工作的意义和内容</w:t>
      </w:r>
    </w:p>
    <w:p>
      <w:pPr>
        <w:spacing w:line="360" w:lineRule="auto"/>
        <w:ind w:left="479" w:leftChars="228" w:firstLine="315" w:firstLineChars="150"/>
        <w:rPr>
          <w:rFonts w:hint="eastAsia" w:ascii="宋体" w:hAnsi="宋体"/>
          <w:szCs w:val="21"/>
        </w:rPr>
      </w:pPr>
      <w:r>
        <w:rPr>
          <w:rFonts w:hint="eastAsia" w:ascii="宋体" w:hAnsi="宋体"/>
          <w:szCs w:val="21"/>
        </w:rPr>
        <w:t>2.</w:t>
      </w:r>
      <w:r>
        <w:rPr>
          <w:rFonts w:ascii="宋体" w:hAnsi="宋体"/>
          <w:szCs w:val="21"/>
        </w:rPr>
        <w:t>了解班集体对学生的作用</w:t>
      </w:r>
      <w:r>
        <w:rPr>
          <w:rFonts w:hint="eastAsia" w:ascii="宋体" w:hAnsi="宋体"/>
          <w:szCs w:val="21"/>
        </w:rPr>
        <w:t>，</w:t>
      </w:r>
      <w:r>
        <w:rPr>
          <w:rFonts w:ascii="宋体" w:hAnsi="宋体"/>
          <w:szCs w:val="21"/>
        </w:rPr>
        <w:t>掌握班集体</w:t>
      </w:r>
      <w:r>
        <w:rPr>
          <w:rFonts w:hint="eastAsia" w:ascii="宋体" w:hAnsi="宋体"/>
          <w:szCs w:val="21"/>
        </w:rPr>
        <w:t>培养</w:t>
      </w:r>
      <w:r>
        <w:rPr>
          <w:rFonts w:ascii="宋体" w:hAnsi="宋体"/>
          <w:szCs w:val="21"/>
        </w:rPr>
        <w:t>的方法</w:t>
      </w:r>
    </w:p>
    <w:p>
      <w:pPr>
        <w:spacing w:line="360" w:lineRule="auto"/>
        <w:ind w:left="479" w:leftChars="228" w:firstLine="315" w:firstLineChars="150"/>
        <w:rPr>
          <w:rFonts w:hint="eastAsia" w:ascii="宋体" w:hAnsi="宋体"/>
          <w:szCs w:val="21"/>
        </w:rPr>
      </w:pPr>
      <w:r>
        <w:rPr>
          <w:rFonts w:hint="eastAsia" w:ascii="宋体" w:hAnsi="宋体"/>
          <w:szCs w:val="21"/>
        </w:rPr>
        <w:t>3.掌握班主任工作的方法</w:t>
      </w:r>
    </w:p>
    <w:p>
      <w:pPr>
        <w:spacing w:line="360" w:lineRule="auto"/>
        <w:ind w:left="479" w:leftChars="228" w:firstLine="315" w:firstLineChars="150"/>
        <w:rPr>
          <w:rFonts w:hint="eastAsia" w:ascii="宋体" w:hAnsi="宋体"/>
          <w:szCs w:val="21"/>
        </w:rPr>
      </w:pPr>
      <w:r>
        <w:rPr>
          <w:rFonts w:hint="eastAsia" w:ascii="宋体" w:hAnsi="宋体"/>
          <w:szCs w:val="21"/>
        </w:rPr>
        <w:t>4.理解班级管理的基本理论</w:t>
      </w:r>
    </w:p>
    <w:p>
      <w:pPr>
        <w:spacing w:line="360" w:lineRule="auto"/>
        <w:ind w:firstLine="420" w:firstLineChars="200"/>
        <w:rPr>
          <w:rFonts w:hint="eastAsia" w:ascii="黑体" w:eastAsia="黑体"/>
          <w:szCs w:val="21"/>
        </w:rPr>
      </w:pPr>
      <w:r>
        <w:rPr>
          <w:rFonts w:hint="eastAsia" w:ascii="黑体" w:eastAsia="黑体"/>
          <w:szCs w:val="21"/>
        </w:rPr>
        <w:t>第十二章 教师与学生</w:t>
      </w:r>
    </w:p>
    <w:p>
      <w:pPr>
        <w:spacing w:line="360" w:lineRule="auto"/>
        <w:ind w:left="584" w:leftChars="228" w:hanging="105" w:hangingChars="50"/>
        <w:rPr>
          <w:rFonts w:hint="eastAsia" w:ascii="宋体" w:hAnsi="宋体"/>
          <w:szCs w:val="21"/>
        </w:rPr>
      </w:pPr>
      <w:r>
        <w:rPr>
          <w:rFonts w:hint="eastAsia" w:cs="宋体"/>
          <w:kern w:val="0"/>
          <w:szCs w:val="21"/>
        </w:rPr>
        <w:t xml:space="preserve">   1.</w:t>
      </w:r>
      <w:r>
        <w:rPr>
          <w:rFonts w:hint="eastAsia" w:ascii="宋体" w:hAnsi="宋体"/>
          <w:szCs w:val="21"/>
        </w:rPr>
        <w:t>了解</w:t>
      </w:r>
      <w:r>
        <w:rPr>
          <w:rFonts w:ascii="宋体" w:hAnsi="宋体"/>
          <w:szCs w:val="21"/>
        </w:rPr>
        <w:t>教师劳动的特点</w:t>
      </w:r>
    </w:p>
    <w:p>
      <w:pPr>
        <w:spacing w:line="360" w:lineRule="auto"/>
        <w:ind w:left="584" w:leftChars="278" w:firstLine="210" w:firstLineChars="100"/>
        <w:rPr>
          <w:rFonts w:hint="eastAsia" w:ascii="宋体" w:hAnsi="宋体"/>
          <w:szCs w:val="21"/>
        </w:rPr>
      </w:pPr>
      <w:r>
        <w:rPr>
          <w:rFonts w:hint="eastAsia" w:ascii="宋体" w:hAnsi="宋体"/>
          <w:szCs w:val="21"/>
        </w:rPr>
        <w:t>2.学习</w:t>
      </w:r>
      <w:r>
        <w:rPr>
          <w:rFonts w:ascii="宋体" w:hAnsi="宋体"/>
          <w:szCs w:val="21"/>
        </w:rPr>
        <w:t>教师的基本素养</w:t>
      </w:r>
    </w:p>
    <w:p>
      <w:pPr>
        <w:spacing w:line="360" w:lineRule="auto"/>
        <w:ind w:left="584" w:leftChars="278" w:firstLine="210" w:firstLineChars="100"/>
        <w:rPr>
          <w:rFonts w:hint="eastAsia" w:ascii="宋体" w:hAnsi="宋体"/>
          <w:szCs w:val="21"/>
        </w:rPr>
      </w:pPr>
      <w:r>
        <w:rPr>
          <w:rFonts w:hint="eastAsia" w:ascii="宋体" w:hAnsi="宋体"/>
          <w:szCs w:val="21"/>
        </w:rPr>
        <w:t>3.理解学生的本质属性，树立</w:t>
      </w:r>
      <w:r>
        <w:rPr>
          <w:rFonts w:ascii="宋体" w:hAnsi="宋体"/>
          <w:szCs w:val="21"/>
        </w:rPr>
        <w:t>正确的学生观</w:t>
      </w:r>
    </w:p>
    <w:p>
      <w:pPr>
        <w:spacing w:line="360" w:lineRule="auto"/>
        <w:ind w:left="584" w:leftChars="278" w:firstLine="210" w:firstLineChars="100"/>
        <w:rPr>
          <w:rFonts w:hint="eastAsia" w:ascii="宋体" w:hAnsi="宋体"/>
          <w:szCs w:val="21"/>
        </w:rPr>
      </w:pPr>
      <w:r>
        <w:rPr>
          <w:rFonts w:hint="eastAsia" w:ascii="宋体" w:hAnsi="宋体"/>
          <w:szCs w:val="21"/>
        </w:rPr>
        <w:t>4.掌握学生发展的一般规律和时代特点</w:t>
      </w:r>
    </w:p>
    <w:p>
      <w:pPr>
        <w:spacing w:line="360" w:lineRule="auto"/>
        <w:ind w:left="584" w:leftChars="278" w:firstLine="210" w:firstLineChars="100"/>
        <w:rPr>
          <w:rFonts w:hint="eastAsia" w:ascii="宋体" w:hAnsi="宋体"/>
          <w:szCs w:val="21"/>
        </w:rPr>
      </w:pPr>
      <w:r>
        <w:rPr>
          <w:rFonts w:hint="eastAsia" w:ascii="宋体" w:hAnsi="宋体"/>
          <w:szCs w:val="21"/>
        </w:rPr>
        <w:t>5.了解新型的师生关系及新型师生关系的建立</w:t>
      </w:r>
    </w:p>
    <w:p>
      <w:pPr>
        <w:spacing w:line="360" w:lineRule="auto"/>
        <w:ind w:left="584" w:leftChars="278" w:firstLine="210" w:firstLineChars="100"/>
        <w:rPr>
          <w:rFonts w:hint="eastAsia" w:ascii="宋体" w:hAnsi="宋体"/>
          <w:szCs w:val="21"/>
        </w:rPr>
      </w:pPr>
    </w:p>
    <w:p>
      <w:pPr>
        <w:spacing w:line="360" w:lineRule="auto"/>
        <w:ind w:firstLine="420" w:firstLineChars="200"/>
        <w:rPr>
          <w:rFonts w:hint="eastAsia" w:ascii="黑体" w:eastAsia="黑体"/>
          <w:szCs w:val="21"/>
        </w:rPr>
      </w:pPr>
      <w:r>
        <w:rPr>
          <w:rFonts w:hint="eastAsia" w:ascii="黑体" w:eastAsia="黑体"/>
          <w:szCs w:val="21"/>
        </w:rPr>
        <w:t>三、学时分配：</w:t>
      </w:r>
    </w:p>
    <w:tbl>
      <w:tblPr>
        <w:tblStyle w:val="23"/>
        <w:tblW w:w="8062"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3"/>
        <w:gridCol w:w="1427"/>
        <w:gridCol w:w="1440"/>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3"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章节名称</w:t>
            </w:r>
          </w:p>
        </w:tc>
        <w:tc>
          <w:tcPr>
            <w:tcW w:w="1427"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讲授（学时）</w:t>
            </w:r>
          </w:p>
        </w:tc>
        <w:tc>
          <w:tcPr>
            <w:tcW w:w="1440"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实践（学时）</w:t>
            </w:r>
          </w:p>
        </w:tc>
        <w:tc>
          <w:tcPr>
            <w:tcW w:w="1402" w:type="dxa"/>
            <w:vAlign w:val="center"/>
          </w:tcPr>
          <w:p>
            <w:pPr>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3793"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绪论</w:t>
            </w:r>
          </w:p>
        </w:tc>
        <w:tc>
          <w:tcPr>
            <w:tcW w:w="142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4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0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3793"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第一章  教育与教育学的发展</w:t>
            </w:r>
          </w:p>
        </w:tc>
        <w:tc>
          <w:tcPr>
            <w:tcW w:w="142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4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0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3793"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第二章  教育与人的发展</w:t>
            </w:r>
          </w:p>
        </w:tc>
        <w:tc>
          <w:tcPr>
            <w:tcW w:w="142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4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0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793" w:type="dxa"/>
            <w:vAlign w:val="center"/>
          </w:tcPr>
          <w:p>
            <w:pPr>
              <w:numPr>
                <w:ilvl w:val="0"/>
                <w:numId w:val="63"/>
              </w:numPr>
              <w:tabs>
                <w:tab w:val="left" w:pos="720"/>
              </w:tabs>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教育与社会的发展</w:t>
            </w:r>
          </w:p>
        </w:tc>
        <w:tc>
          <w:tcPr>
            <w:tcW w:w="142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4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0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3793"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第四章  教育目的</w:t>
            </w:r>
          </w:p>
        </w:tc>
        <w:tc>
          <w:tcPr>
            <w:tcW w:w="142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w:t>
            </w:r>
          </w:p>
        </w:tc>
        <w:tc>
          <w:tcPr>
            <w:tcW w:w="14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0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3"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第五章  教育制度</w:t>
            </w:r>
          </w:p>
        </w:tc>
        <w:tc>
          <w:tcPr>
            <w:tcW w:w="142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w:t>
            </w:r>
          </w:p>
        </w:tc>
        <w:tc>
          <w:tcPr>
            <w:tcW w:w="14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0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3793"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第六章  课程</w:t>
            </w:r>
          </w:p>
        </w:tc>
        <w:tc>
          <w:tcPr>
            <w:tcW w:w="142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4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0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3793" w:type="dxa"/>
            <w:vAlign w:val="center"/>
          </w:tcPr>
          <w:p>
            <w:pPr>
              <w:numPr>
                <w:ilvl w:val="0"/>
                <w:numId w:val="64"/>
              </w:numPr>
              <w:tabs>
                <w:tab w:val="left" w:pos="720"/>
              </w:tabs>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教学（上）</w:t>
            </w:r>
          </w:p>
        </w:tc>
        <w:tc>
          <w:tcPr>
            <w:tcW w:w="142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4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0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3793"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第八章  教学（中）</w:t>
            </w:r>
          </w:p>
        </w:tc>
        <w:tc>
          <w:tcPr>
            <w:tcW w:w="142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4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0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3793" w:type="dxa"/>
            <w:vAlign w:val="center"/>
          </w:tcPr>
          <w:p>
            <w:pPr>
              <w:numPr>
                <w:ilvl w:val="0"/>
                <w:numId w:val="64"/>
              </w:numPr>
              <w:tabs>
                <w:tab w:val="left" w:pos="720"/>
              </w:tabs>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教学（下）</w:t>
            </w:r>
          </w:p>
        </w:tc>
        <w:tc>
          <w:tcPr>
            <w:tcW w:w="142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4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0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3793"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第十章  德育</w:t>
            </w:r>
          </w:p>
        </w:tc>
        <w:tc>
          <w:tcPr>
            <w:tcW w:w="142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4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0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3793"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第十一章  班主任工作</w:t>
            </w:r>
          </w:p>
        </w:tc>
        <w:tc>
          <w:tcPr>
            <w:tcW w:w="142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4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0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3793"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第十二章  教师与学生</w:t>
            </w:r>
          </w:p>
        </w:tc>
        <w:tc>
          <w:tcPr>
            <w:tcW w:w="142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4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0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3793" w:type="dxa"/>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复习</w:t>
            </w:r>
          </w:p>
        </w:tc>
        <w:tc>
          <w:tcPr>
            <w:tcW w:w="142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c>
          <w:tcPr>
            <w:tcW w:w="14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0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3793"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合 计</w:t>
            </w:r>
          </w:p>
        </w:tc>
        <w:tc>
          <w:tcPr>
            <w:tcW w:w="1427"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32</w:t>
            </w:r>
          </w:p>
        </w:tc>
        <w:tc>
          <w:tcPr>
            <w:tcW w:w="1440"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402" w:type="dxa"/>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32</w:t>
            </w:r>
          </w:p>
        </w:tc>
      </w:tr>
    </w:tbl>
    <w:p>
      <w:pPr>
        <w:widowControl/>
        <w:spacing w:line="360" w:lineRule="auto"/>
        <w:ind w:firstLine="420" w:firstLineChars="200"/>
        <w:jc w:val="left"/>
        <w:rPr>
          <w:rFonts w:hint="eastAsia" w:eastAsia="黑体"/>
        </w:rPr>
      </w:pPr>
      <w:r>
        <w:rPr>
          <w:rFonts w:hint="eastAsia" w:eastAsia="黑体"/>
        </w:rPr>
        <w:t>四、主要参考书</w:t>
      </w:r>
    </w:p>
    <w:p>
      <w:pPr>
        <w:spacing w:line="360" w:lineRule="auto"/>
        <w:ind w:firstLine="735" w:firstLineChars="350"/>
        <w:rPr>
          <w:rFonts w:hint="eastAsia" w:ascii="宋体" w:hAnsi="宋体"/>
        </w:rPr>
      </w:pPr>
      <w:r>
        <w:rPr>
          <w:rFonts w:hint="eastAsia" w:ascii="宋体" w:hAnsi="宋体"/>
        </w:rPr>
        <w:t>1.《教育学》，王道俊，郭文安主编，人民教育出版社，2009年</w:t>
      </w:r>
    </w:p>
    <w:p>
      <w:pPr>
        <w:spacing w:line="360" w:lineRule="auto"/>
        <w:ind w:firstLine="735" w:firstLineChars="350"/>
        <w:rPr>
          <w:rFonts w:hint="eastAsia" w:ascii="宋体" w:hAnsi="宋体"/>
        </w:rPr>
      </w:pPr>
      <w:r>
        <w:rPr>
          <w:rFonts w:hint="eastAsia" w:ascii="宋体" w:hAnsi="宋体"/>
        </w:rPr>
        <w:t>2.《当代教育学》，袁振国主编，教育科学出版社，2004年</w:t>
      </w:r>
    </w:p>
    <w:p>
      <w:pPr>
        <w:spacing w:line="360" w:lineRule="auto"/>
        <w:ind w:firstLine="735" w:firstLineChars="350"/>
        <w:rPr>
          <w:rFonts w:hint="eastAsia" w:ascii="宋体" w:hAnsi="宋体"/>
        </w:rPr>
      </w:pPr>
      <w:r>
        <w:rPr>
          <w:rFonts w:hint="eastAsia" w:ascii="宋体" w:hAnsi="宋体"/>
        </w:rPr>
        <w:t>3.《教育学基础》，全国十二所重点师范大学联合编写，教育科学出版社，2002年</w:t>
      </w:r>
    </w:p>
    <w:p>
      <w:pPr>
        <w:widowControl/>
        <w:spacing w:line="360" w:lineRule="auto"/>
        <w:ind w:firstLine="420" w:firstLineChars="200"/>
        <w:jc w:val="left"/>
        <w:rPr>
          <w:rFonts w:hint="eastAsia" w:eastAsia="黑体"/>
        </w:rPr>
      </w:pPr>
      <w:r>
        <w:rPr>
          <w:rFonts w:hint="eastAsia" w:eastAsia="黑体"/>
        </w:rPr>
        <w:t>五、考核方式</w:t>
      </w:r>
    </w:p>
    <w:p>
      <w:pPr>
        <w:widowControl/>
        <w:spacing w:line="360" w:lineRule="auto"/>
        <w:ind w:firstLine="840" w:firstLineChars="400"/>
        <w:jc w:val="left"/>
        <w:rPr>
          <w:rFonts w:hint="eastAsia" w:ascii="宋体" w:hAnsi="宋体"/>
        </w:rPr>
      </w:pPr>
      <w:r>
        <w:rPr>
          <w:rFonts w:hint="eastAsia" w:ascii="宋体" w:hAnsi="宋体"/>
        </w:rPr>
        <w:t>总成绩=平时成绩*30%（包括出勤和课堂表现）+考试成绩*70%。</w:t>
      </w:r>
    </w:p>
    <w:p>
      <w:pPr>
        <w:spacing w:line="360" w:lineRule="auto"/>
        <w:rPr>
          <w:rFonts w:hint="eastAsia" w:ascii="宋体" w:hAnsi="宋体"/>
          <w:szCs w:val="21"/>
        </w:rPr>
      </w:pPr>
    </w:p>
    <w:p>
      <w:pPr>
        <w:widowControl/>
        <w:wordWrap w:val="0"/>
        <w:spacing w:line="400" w:lineRule="exact"/>
        <w:ind w:firstLine="840" w:firstLineChars="400"/>
        <w:jc w:val="left"/>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afterLines="200" w:line="360" w:lineRule="auto"/>
        <w:jc w:val="center"/>
        <w:outlineLvl w:val="0"/>
        <w:rPr>
          <w:rFonts w:eastAsia="黑体"/>
          <w:b/>
          <w:bCs/>
          <w:sz w:val="28"/>
        </w:rPr>
      </w:pPr>
      <w:bookmarkStart w:id="238" w:name="_Toc13626"/>
      <w:bookmarkStart w:id="239" w:name="_Toc15219"/>
      <w:r>
        <w:rPr>
          <w:rFonts w:hint="eastAsia" w:eastAsia="黑体"/>
          <w:sz w:val="28"/>
        </w:rPr>
        <w:t>《教育心理学》教学大纲</w:t>
      </w:r>
      <w:bookmarkEnd w:id="238"/>
      <w:bookmarkEnd w:id="239"/>
    </w:p>
    <w:p>
      <w:pPr>
        <w:adjustRightInd w:val="0"/>
        <w:snapToGrid w:val="0"/>
        <w:spacing w:line="360" w:lineRule="auto"/>
        <w:rPr>
          <w:rFonts w:hint="eastAsia" w:ascii="黑体" w:hAnsi="黑体" w:eastAsia="黑体" w:cs="黑体"/>
        </w:rPr>
      </w:pPr>
      <w:r>
        <w:rPr>
          <w:rFonts w:hint="eastAsia" w:ascii="黑体" w:hAnsi="黑体" w:eastAsia="黑体" w:cs="黑体"/>
        </w:rPr>
        <w:t>课程类别：专业任选课                               课程名称：教育心理学</w:t>
      </w:r>
    </w:p>
    <w:p>
      <w:pPr>
        <w:adjustRightInd w:val="0"/>
        <w:snapToGrid w:val="0"/>
        <w:spacing w:line="360" w:lineRule="auto"/>
        <w:rPr>
          <w:rFonts w:hint="eastAsia" w:ascii="黑体" w:hAnsi="黑体" w:eastAsia="黑体" w:cs="黑体"/>
        </w:rPr>
      </w:pPr>
      <w:r>
        <w:rPr>
          <w:rFonts w:hint="eastAsia" w:ascii="黑体" w:hAnsi="黑体" w:eastAsia="黑体" w:cs="黑体"/>
        </w:rPr>
        <w:t>开课单位：体育学院                                 课程编号：N06110225</w:t>
      </w:r>
    </w:p>
    <w:p>
      <w:pPr>
        <w:adjustRightInd w:val="0"/>
        <w:snapToGrid w:val="0"/>
        <w:spacing w:line="360" w:lineRule="auto"/>
        <w:rPr>
          <w:rFonts w:hint="eastAsia" w:ascii="黑体" w:hAnsi="黑体" w:eastAsia="黑体" w:cs="黑体"/>
        </w:rPr>
      </w:pPr>
      <w:r>
        <w:rPr>
          <w:rFonts w:hint="eastAsia" w:ascii="黑体" w:hAnsi="黑体" w:eastAsia="黑体" w:cs="黑体"/>
        </w:rPr>
        <w:t>总 学 时：32学时                                   学    分：2</w:t>
      </w:r>
    </w:p>
    <w:p>
      <w:pPr>
        <w:adjustRightInd w:val="0"/>
        <w:snapToGrid w:val="0"/>
        <w:spacing w:line="360" w:lineRule="auto"/>
        <w:rPr>
          <w:rFonts w:hint="eastAsia" w:ascii="黑体" w:hAnsi="黑体" w:eastAsia="黑体" w:cs="黑体"/>
        </w:rPr>
      </w:pPr>
      <w:r>
        <w:rPr>
          <w:rFonts w:hint="eastAsia" w:ascii="黑体" w:hAnsi="黑体" w:eastAsia="黑体" w:cs="黑体"/>
        </w:rPr>
        <w:t>适用专业：社会体育指导与管理</w:t>
      </w:r>
    </w:p>
    <w:p>
      <w:pPr>
        <w:adjustRightInd w:val="0"/>
        <w:snapToGrid w:val="0"/>
        <w:spacing w:line="360" w:lineRule="auto"/>
        <w:rPr>
          <w:rFonts w:hint="eastAsia" w:ascii="黑体" w:hAnsi="黑体" w:eastAsia="黑体" w:cs="黑体"/>
        </w:rPr>
      </w:pPr>
      <w:r>
        <w:rPr>
          <w:rFonts w:hint="eastAsia" w:ascii="黑体" w:hAnsi="黑体" w:eastAsia="黑体" w:cs="黑体"/>
        </w:rPr>
        <w:t>先修课程：教育学 体育心理学</w:t>
      </w:r>
    </w:p>
    <w:p>
      <w:pPr>
        <w:numPr>
          <w:ilvl w:val="0"/>
          <w:numId w:val="0"/>
        </w:numPr>
        <w:tabs>
          <w:tab w:val="clear" w:pos="420"/>
          <w:tab w:val="clear" w:pos="570"/>
          <w:tab w:val="clear" w:pos="720"/>
          <w:tab w:val="clear" w:pos="735"/>
          <w:tab w:val="clear" w:pos="801"/>
          <w:tab w:val="clear" w:pos="840"/>
          <w:tab w:val="clear" w:pos="861"/>
          <w:tab w:val="clear" w:pos="885"/>
        </w:tabs>
        <w:adjustRightInd w:val="0"/>
        <w:snapToGrid w:val="0"/>
        <w:spacing w:line="360" w:lineRule="auto"/>
        <w:ind w:leftChars="0"/>
        <w:rPr>
          <w:rFonts w:hint="eastAsia" w:ascii="黑体" w:hAnsi="黑体" w:eastAsia="黑体" w:cs="黑体"/>
        </w:rPr>
      </w:pPr>
      <w:r>
        <w:rPr>
          <w:rFonts w:hint="eastAsia" w:ascii="黑体" w:hAnsi="黑体" w:eastAsia="黑体" w:cs="黑体"/>
          <w:lang w:eastAsia="zh-CN"/>
        </w:rPr>
        <w:t>一、</w:t>
      </w:r>
      <w:r>
        <w:rPr>
          <w:rFonts w:hint="eastAsia" w:ascii="黑体" w:hAnsi="黑体" w:eastAsia="黑体" w:cs="黑体"/>
        </w:rPr>
        <w:t>课程在教学计划中的地位、作用</w:t>
      </w:r>
    </w:p>
    <w:p>
      <w:pPr>
        <w:spacing w:line="360" w:lineRule="auto"/>
        <w:ind w:firstLine="420" w:firstLineChars="200"/>
        <w:rPr>
          <w:rFonts w:hint="eastAsia"/>
        </w:rPr>
      </w:pPr>
      <w:r>
        <w:rPr>
          <w:rFonts w:hint="eastAsia"/>
        </w:rPr>
        <w:t>教育心理学是研究学校教育过程中各种心理现象及其规律的科学。本课程的目的是使学生掌握教育心理学的系统的理论知识，提高学生对教育心理现象的理解力与分析批判能力，并使学生掌握教育心理学的主要研究方法，提高对教育心理学问题的研究能力。</w:t>
      </w:r>
    </w:p>
    <w:p>
      <w:pPr>
        <w:spacing w:line="360" w:lineRule="auto"/>
        <w:ind w:firstLine="420" w:firstLineChars="200"/>
        <w:rPr>
          <w:rFonts w:hint="eastAsia"/>
        </w:rPr>
      </w:pPr>
      <w:r>
        <w:rPr>
          <w:rFonts w:hint="eastAsia"/>
        </w:rPr>
        <w:t xml:space="preserve">通过这门课程的学习，认识教育心理学与教师工作的密切关系以及在自身成长中的重要性，理解教育在学生认知和社会性发展中的主导作用。通过学习理论的学习，探讨学习的实质、过程、条件因素以及动力等学习基本问题，为师范生今后指导学生的学习打下坚实的基础。教学设计和课堂管理这两个与教学技能关系密切的问题，通过教学心理的探讨，以求提高师范生的实际教学能力，促进他们贯彻实施和灵活运用学习原理和培养教学策略。 </w:t>
      </w:r>
    </w:p>
    <w:p>
      <w:pPr>
        <w:numPr>
          <w:ilvl w:val="0"/>
          <w:numId w:val="0"/>
        </w:numPr>
        <w:tabs>
          <w:tab w:val="clear" w:pos="420"/>
          <w:tab w:val="clear" w:pos="570"/>
          <w:tab w:val="clear" w:pos="720"/>
          <w:tab w:val="clear" w:pos="735"/>
          <w:tab w:val="clear" w:pos="801"/>
          <w:tab w:val="clear" w:pos="840"/>
          <w:tab w:val="clear" w:pos="861"/>
          <w:tab w:val="clear" w:pos="885"/>
        </w:tabs>
        <w:adjustRightInd w:val="0"/>
        <w:snapToGrid w:val="0"/>
        <w:spacing w:line="360" w:lineRule="auto"/>
        <w:ind w:leftChars="0"/>
        <w:rPr>
          <w:rFonts w:hint="eastAsia"/>
        </w:rPr>
      </w:pPr>
      <w:r>
        <w:rPr>
          <w:rFonts w:hint="eastAsia" w:eastAsia="黑体"/>
          <w:lang w:eastAsia="zh-CN"/>
        </w:rPr>
        <w:t>二、</w:t>
      </w:r>
      <w:r>
        <w:rPr>
          <w:rFonts w:hint="eastAsia" w:eastAsia="黑体"/>
        </w:rPr>
        <w:t>课程内容、基本要求</w:t>
      </w:r>
    </w:p>
    <w:p>
      <w:pPr>
        <w:spacing w:line="360" w:lineRule="auto"/>
        <w:rPr>
          <w:rFonts w:hint="eastAsia" w:eastAsia="黑体"/>
        </w:rPr>
      </w:pPr>
      <w:r>
        <w:rPr>
          <w:rFonts w:hint="eastAsia" w:eastAsia="黑体"/>
        </w:rPr>
        <w:t>第一章 绪论</w:t>
      </w:r>
    </w:p>
    <w:p>
      <w:pPr>
        <w:adjustRightInd w:val="0"/>
        <w:snapToGrid w:val="0"/>
        <w:spacing w:line="360" w:lineRule="auto"/>
        <w:ind w:firstLine="315" w:firstLineChars="150"/>
        <w:rPr>
          <w:rFonts w:hint="eastAsia"/>
        </w:rPr>
      </w:pPr>
      <w:r>
        <w:rPr>
          <w:rFonts w:hint="eastAsia"/>
        </w:rPr>
        <w:t>1.记住教育心理学的研究对象。</w:t>
      </w:r>
    </w:p>
    <w:p>
      <w:pPr>
        <w:adjustRightInd w:val="0"/>
        <w:snapToGrid w:val="0"/>
        <w:spacing w:line="360" w:lineRule="auto"/>
        <w:ind w:firstLine="315" w:firstLineChars="150"/>
        <w:rPr>
          <w:rFonts w:hint="eastAsia"/>
        </w:rPr>
      </w:pPr>
      <w:r>
        <w:rPr>
          <w:rFonts w:hint="eastAsia"/>
        </w:rPr>
        <w:t>2.熟悉教育心理学的研究内容。</w:t>
      </w:r>
    </w:p>
    <w:p>
      <w:pPr>
        <w:adjustRightInd w:val="0"/>
        <w:snapToGrid w:val="0"/>
        <w:spacing w:line="360" w:lineRule="auto"/>
        <w:ind w:firstLine="315" w:firstLineChars="150"/>
        <w:rPr>
          <w:rFonts w:hint="eastAsia"/>
        </w:rPr>
      </w:pPr>
      <w:r>
        <w:rPr>
          <w:rFonts w:hint="eastAsia"/>
        </w:rPr>
        <w:t>3.理解教育心理学的性质和意义。</w:t>
      </w:r>
    </w:p>
    <w:p>
      <w:pPr>
        <w:adjustRightInd w:val="0"/>
        <w:snapToGrid w:val="0"/>
        <w:spacing w:line="360" w:lineRule="auto"/>
        <w:ind w:firstLine="315" w:firstLineChars="150"/>
        <w:rPr>
          <w:rFonts w:hint="eastAsia" w:eastAsia="黑体"/>
        </w:rPr>
      </w:pPr>
      <w:r>
        <w:rPr>
          <w:rFonts w:hint="eastAsia"/>
        </w:rPr>
        <w:t>4.明确教育心理学研究的基本原则。</w:t>
      </w:r>
      <w:r>
        <w:rPr>
          <w:rFonts w:hint="eastAsia" w:eastAsia="黑体"/>
        </w:rPr>
        <w:br w:type="textWrapping"/>
      </w:r>
      <w:r>
        <w:rPr>
          <w:rFonts w:hint="eastAsia" w:eastAsia="黑体"/>
        </w:rPr>
        <w:t>第二章 学习与学习理论</w:t>
      </w:r>
    </w:p>
    <w:p>
      <w:pPr>
        <w:adjustRightInd w:val="0"/>
        <w:snapToGrid w:val="0"/>
        <w:spacing w:line="360" w:lineRule="auto"/>
        <w:ind w:firstLine="315" w:firstLineChars="150"/>
        <w:rPr>
          <w:rFonts w:hint="eastAsia"/>
        </w:rPr>
      </w:pPr>
      <w:r>
        <w:rPr>
          <w:rFonts w:hint="eastAsia"/>
        </w:rPr>
        <w:t>1.说出学习的界定和通常的分类。</w:t>
      </w:r>
    </w:p>
    <w:p>
      <w:pPr>
        <w:adjustRightInd w:val="0"/>
        <w:snapToGrid w:val="0"/>
        <w:spacing w:line="360" w:lineRule="auto"/>
        <w:ind w:firstLine="315" w:firstLineChars="150"/>
        <w:rPr>
          <w:rFonts w:hint="eastAsia"/>
        </w:rPr>
      </w:pPr>
      <w:r>
        <w:rPr>
          <w:rFonts w:hint="eastAsia"/>
        </w:rPr>
        <w:t>2.了解发现学习、接受学习和又有意义学习之间的关系。</w:t>
      </w:r>
    </w:p>
    <w:p>
      <w:pPr>
        <w:adjustRightInd w:val="0"/>
        <w:snapToGrid w:val="0"/>
        <w:spacing w:line="360" w:lineRule="auto"/>
        <w:ind w:firstLine="315" w:firstLineChars="150"/>
        <w:rPr>
          <w:rFonts w:hint="eastAsia"/>
        </w:rPr>
      </w:pPr>
      <w:r>
        <w:rPr>
          <w:rFonts w:hint="eastAsia"/>
        </w:rPr>
        <w:t>3.熟悉观察学习的过程以及影响每个过程的因素。</w:t>
      </w:r>
    </w:p>
    <w:p>
      <w:pPr>
        <w:adjustRightInd w:val="0"/>
        <w:snapToGrid w:val="0"/>
        <w:spacing w:line="360" w:lineRule="auto"/>
        <w:rPr>
          <w:rFonts w:hint="eastAsia" w:eastAsia="黑体"/>
        </w:rPr>
      </w:pPr>
      <w:r>
        <w:rPr>
          <w:rFonts w:hint="eastAsia" w:eastAsia="黑体"/>
        </w:rPr>
        <w:t>第三章 知识的学习</w:t>
      </w:r>
    </w:p>
    <w:p>
      <w:pPr>
        <w:adjustRightInd w:val="0"/>
        <w:snapToGrid w:val="0"/>
        <w:spacing w:line="360" w:lineRule="auto"/>
        <w:ind w:firstLine="315" w:firstLineChars="150"/>
        <w:rPr>
          <w:rFonts w:hint="eastAsia"/>
        </w:rPr>
      </w:pPr>
      <w:r>
        <w:rPr>
          <w:rFonts w:hint="eastAsia"/>
        </w:rPr>
        <w:t>1.理解知识的含义，能够对知识进行分类。</w:t>
      </w:r>
    </w:p>
    <w:p>
      <w:pPr>
        <w:adjustRightInd w:val="0"/>
        <w:snapToGrid w:val="0"/>
        <w:spacing w:line="360" w:lineRule="auto"/>
        <w:ind w:firstLine="315" w:firstLineChars="150"/>
        <w:rPr>
          <w:rFonts w:hint="eastAsia"/>
        </w:rPr>
      </w:pPr>
      <w:r>
        <w:rPr>
          <w:rFonts w:hint="eastAsia"/>
        </w:rPr>
        <w:t>2.理解元认知的含义和结构。</w:t>
      </w:r>
    </w:p>
    <w:p>
      <w:pPr>
        <w:adjustRightInd w:val="0"/>
        <w:snapToGrid w:val="0"/>
        <w:spacing w:line="360" w:lineRule="auto"/>
        <w:ind w:firstLine="315" w:firstLineChars="150"/>
        <w:rPr>
          <w:rFonts w:hint="eastAsia"/>
        </w:rPr>
      </w:pPr>
      <w:r>
        <w:rPr>
          <w:rFonts w:hint="eastAsia"/>
        </w:rPr>
        <w:t>3.能够灵活运用陈述性知识和程序性知识的几种教学策略。</w:t>
      </w:r>
    </w:p>
    <w:p>
      <w:pPr>
        <w:spacing w:line="360" w:lineRule="auto"/>
        <w:rPr>
          <w:rFonts w:hint="eastAsia" w:eastAsia="黑体"/>
        </w:rPr>
      </w:pPr>
      <w:r>
        <w:rPr>
          <w:rFonts w:hint="eastAsia" w:eastAsia="黑体"/>
        </w:rPr>
        <w:t>第四章 学习策略的学习</w:t>
      </w:r>
    </w:p>
    <w:p>
      <w:pPr>
        <w:adjustRightInd w:val="0"/>
        <w:snapToGrid w:val="0"/>
        <w:spacing w:line="360" w:lineRule="auto"/>
        <w:ind w:firstLine="315" w:firstLineChars="150"/>
        <w:rPr>
          <w:rFonts w:hint="eastAsia"/>
        </w:rPr>
      </w:pPr>
      <w:r>
        <w:rPr>
          <w:rFonts w:hint="eastAsia"/>
        </w:rPr>
        <w:t>1.说出学习策略、认知策略及监控策略的定义及特点。</w:t>
      </w:r>
    </w:p>
    <w:p>
      <w:pPr>
        <w:adjustRightInd w:val="0"/>
        <w:snapToGrid w:val="0"/>
        <w:spacing w:line="360" w:lineRule="auto"/>
        <w:ind w:firstLine="315" w:firstLineChars="150"/>
        <w:rPr>
          <w:rFonts w:hint="eastAsia" w:eastAsia="黑体"/>
        </w:rPr>
      </w:pPr>
      <w:r>
        <w:rPr>
          <w:rFonts w:hint="eastAsia"/>
        </w:rPr>
        <w:t>2.叙述学习策略教学的主要模式和教学技术。</w:t>
      </w:r>
      <w:r>
        <w:rPr>
          <w:rFonts w:hint="eastAsia"/>
        </w:rPr>
        <w:br w:type="textWrapping"/>
      </w:r>
      <w:r>
        <w:rPr>
          <w:rFonts w:hint="eastAsia" w:eastAsia="黑体"/>
        </w:rPr>
        <w:t>第五章 智力与创造力的培养</w:t>
      </w:r>
    </w:p>
    <w:p>
      <w:pPr>
        <w:adjustRightInd w:val="0"/>
        <w:snapToGrid w:val="0"/>
        <w:spacing w:line="360" w:lineRule="auto"/>
        <w:ind w:firstLine="315" w:firstLineChars="150"/>
        <w:rPr>
          <w:rFonts w:hint="eastAsia"/>
        </w:rPr>
      </w:pPr>
      <w:r>
        <w:rPr>
          <w:rFonts w:hint="eastAsia"/>
        </w:rPr>
        <w:t>1.理解智力的含义，认识智力的复杂性。</w:t>
      </w:r>
    </w:p>
    <w:p>
      <w:pPr>
        <w:adjustRightInd w:val="0"/>
        <w:snapToGrid w:val="0"/>
        <w:spacing w:line="360" w:lineRule="auto"/>
        <w:ind w:firstLine="315" w:firstLineChars="150"/>
        <w:rPr>
          <w:rFonts w:hint="eastAsia"/>
        </w:rPr>
      </w:pPr>
      <w:r>
        <w:rPr>
          <w:rFonts w:hint="eastAsia"/>
        </w:rPr>
        <w:t>2.记住有关智力的主要理论。</w:t>
      </w:r>
    </w:p>
    <w:p>
      <w:pPr>
        <w:adjustRightInd w:val="0"/>
        <w:snapToGrid w:val="0"/>
        <w:spacing w:line="360" w:lineRule="auto"/>
        <w:ind w:firstLine="315" w:firstLineChars="150"/>
        <w:rPr>
          <w:rFonts w:hint="eastAsia"/>
        </w:rPr>
      </w:pPr>
      <w:r>
        <w:rPr>
          <w:rFonts w:hint="eastAsia"/>
        </w:rPr>
        <w:t>3.理解创造了发展的特点。</w:t>
      </w:r>
    </w:p>
    <w:p>
      <w:pPr>
        <w:adjustRightInd w:val="0"/>
        <w:snapToGrid w:val="0"/>
        <w:spacing w:line="360" w:lineRule="auto"/>
        <w:rPr>
          <w:rFonts w:hint="eastAsia" w:eastAsia="黑体"/>
        </w:rPr>
      </w:pPr>
      <w:r>
        <w:rPr>
          <w:rFonts w:hint="eastAsia" w:eastAsia="黑体"/>
        </w:rPr>
        <w:t>第六章 动作技能的学习</w:t>
      </w:r>
    </w:p>
    <w:p>
      <w:pPr>
        <w:adjustRightInd w:val="0"/>
        <w:snapToGrid w:val="0"/>
        <w:spacing w:line="360" w:lineRule="auto"/>
        <w:ind w:firstLine="315" w:firstLineChars="150"/>
        <w:rPr>
          <w:rFonts w:hint="eastAsia"/>
        </w:rPr>
      </w:pPr>
      <w:r>
        <w:rPr>
          <w:rFonts w:hint="eastAsia"/>
        </w:rPr>
        <w:t>1.了解动作技能的含义以及动作技能的构成成分。</w:t>
      </w:r>
    </w:p>
    <w:p>
      <w:pPr>
        <w:adjustRightInd w:val="0"/>
        <w:snapToGrid w:val="0"/>
        <w:spacing w:line="360" w:lineRule="auto"/>
        <w:ind w:firstLine="315" w:firstLineChars="150"/>
        <w:rPr>
          <w:rFonts w:hint="eastAsia"/>
        </w:rPr>
      </w:pPr>
      <w:r>
        <w:rPr>
          <w:rFonts w:hint="eastAsia"/>
        </w:rPr>
        <w:t>2.根据动作技能形成的过程与理论观点，分析某一具体动作技能的形成过程。</w:t>
      </w:r>
    </w:p>
    <w:p>
      <w:pPr>
        <w:adjustRightInd w:val="0"/>
        <w:snapToGrid w:val="0"/>
        <w:spacing w:line="360" w:lineRule="auto"/>
        <w:ind w:firstLine="315" w:firstLineChars="150"/>
        <w:rPr>
          <w:rFonts w:hint="eastAsia"/>
        </w:rPr>
      </w:pPr>
      <w:r>
        <w:rPr>
          <w:rFonts w:hint="eastAsia"/>
        </w:rPr>
        <w:t>3.举例说明影响动作技能形成的各种内外部因素。</w:t>
      </w:r>
    </w:p>
    <w:p>
      <w:pPr>
        <w:spacing w:line="360" w:lineRule="auto"/>
        <w:rPr>
          <w:rFonts w:hint="eastAsia" w:eastAsia="黑体"/>
        </w:rPr>
      </w:pPr>
      <w:r>
        <w:rPr>
          <w:rFonts w:hint="eastAsia" w:eastAsia="黑体"/>
        </w:rPr>
        <w:t>第七章 学习的迁移</w:t>
      </w:r>
    </w:p>
    <w:p>
      <w:pPr>
        <w:adjustRightInd w:val="0"/>
        <w:snapToGrid w:val="0"/>
        <w:spacing w:line="360" w:lineRule="auto"/>
        <w:ind w:firstLine="315" w:firstLineChars="150"/>
        <w:rPr>
          <w:rFonts w:hint="eastAsia"/>
        </w:rPr>
      </w:pPr>
      <w:r>
        <w:rPr>
          <w:rFonts w:hint="eastAsia"/>
        </w:rPr>
        <w:t>1.了解学习迁移的概念，结合教学和学习实际理解迁移现象及研究的意义。</w:t>
      </w:r>
    </w:p>
    <w:p>
      <w:pPr>
        <w:adjustRightInd w:val="0"/>
        <w:snapToGrid w:val="0"/>
        <w:spacing w:line="360" w:lineRule="auto"/>
        <w:ind w:firstLine="315" w:firstLineChars="150"/>
        <w:rPr>
          <w:rFonts w:hint="eastAsia"/>
        </w:rPr>
      </w:pPr>
      <w:r>
        <w:rPr>
          <w:rFonts w:hint="eastAsia"/>
        </w:rPr>
        <w:t>2.了解迁移的基本类型，了解在迁移类型研究上的新变化。</w:t>
      </w:r>
    </w:p>
    <w:p>
      <w:pPr>
        <w:adjustRightInd w:val="0"/>
        <w:snapToGrid w:val="0"/>
        <w:spacing w:line="360" w:lineRule="auto"/>
        <w:ind w:firstLine="315" w:firstLineChars="150"/>
        <w:rPr>
          <w:rFonts w:hint="eastAsia"/>
        </w:rPr>
      </w:pPr>
      <w:r>
        <w:rPr>
          <w:rFonts w:hint="eastAsia"/>
        </w:rPr>
        <w:t>3.结合实际分析影响迁移的因素，理解在教学中如何促进迁移。</w:t>
      </w:r>
    </w:p>
    <w:p>
      <w:pPr>
        <w:spacing w:line="360" w:lineRule="auto"/>
        <w:rPr>
          <w:rFonts w:hint="eastAsia" w:eastAsia="黑体"/>
        </w:rPr>
      </w:pPr>
      <w:r>
        <w:rPr>
          <w:rFonts w:hint="eastAsia" w:eastAsia="黑体"/>
        </w:rPr>
        <w:t>第八章 品德的形成</w:t>
      </w:r>
    </w:p>
    <w:p>
      <w:pPr>
        <w:adjustRightInd w:val="0"/>
        <w:snapToGrid w:val="0"/>
        <w:spacing w:line="360" w:lineRule="auto"/>
        <w:ind w:firstLine="315" w:firstLineChars="150"/>
        <w:rPr>
          <w:rFonts w:hint="eastAsia"/>
        </w:rPr>
      </w:pPr>
      <w:r>
        <w:rPr>
          <w:rFonts w:hint="eastAsia"/>
        </w:rPr>
        <w:t>1.解释品德与道德之间的区别与联系。</w:t>
      </w:r>
    </w:p>
    <w:p>
      <w:pPr>
        <w:adjustRightInd w:val="0"/>
        <w:snapToGrid w:val="0"/>
        <w:spacing w:line="360" w:lineRule="auto"/>
        <w:ind w:firstLine="315" w:firstLineChars="150"/>
        <w:rPr>
          <w:rFonts w:hint="eastAsia"/>
        </w:rPr>
      </w:pPr>
      <w:r>
        <w:rPr>
          <w:rFonts w:hint="eastAsia"/>
        </w:rPr>
        <w:t>2.了解品德结构包括的心理成分，理解各成分在品德中的地位。</w:t>
      </w:r>
    </w:p>
    <w:p>
      <w:pPr>
        <w:adjustRightInd w:val="0"/>
        <w:snapToGrid w:val="0"/>
        <w:spacing w:line="360" w:lineRule="auto"/>
        <w:ind w:firstLine="315" w:firstLineChars="150"/>
        <w:rPr>
          <w:rFonts w:hint="eastAsia"/>
        </w:rPr>
      </w:pPr>
      <w:r>
        <w:rPr>
          <w:rFonts w:hint="eastAsia"/>
        </w:rPr>
        <w:t>3.了解道德认识、道德情感、道德意志、道德行为培养的措施。</w:t>
      </w:r>
    </w:p>
    <w:p>
      <w:pPr>
        <w:spacing w:line="360" w:lineRule="auto"/>
        <w:rPr>
          <w:rFonts w:hint="eastAsia" w:eastAsia="黑体"/>
        </w:rPr>
      </w:pPr>
      <w:r>
        <w:rPr>
          <w:rFonts w:hint="eastAsia" w:eastAsia="黑体"/>
        </w:rPr>
        <w:t>第九章 影响学习的动机因素</w:t>
      </w:r>
    </w:p>
    <w:p>
      <w:pPr>
        <w:adjustRightInd w:val="0"/>
        <w:snapToGrid w:val="0"/>
        <w:spacing w:line="360" w:lineRule="auto"/>
        <w:ind w:firstLine="315" w:firstLineChars="150"/>
        <w:rPr>
          <w:rFonts w:hint="eastAsia"/>
        </w:rPr>
      </w:pPr>
      <w:r>
        <w:rPr>
          <w:rFonts w:hint="eastAsia"/>
        </w:rPr>
        <w:t>1.了解学习动机的基本概念及其与学习的关系。</w:t>
      </w:r>
    </w:p>
    <w:p>
      <w:pPr>
        <w:adjustRightInd w:val="0"/>
        <w:snapToGrid w:val="0"/>
        <w:spacing w:line="360" w:lineRule="auto"/>
        <w:ind w:firstLine="315" w:firstLineChars="150"/>
        <w:rPr>
          <w:rFonts w:hint="eastAsia"/>
        </w:rPr>
      </w:pPr>
      <w:r>
        <w:rPr>
          <w:rFonts w:hint="eastAsia"/>
        </w:rPr>
        <w:t>2.举例说明行为主义的学习动机理论在教学中的影响。</w:t>
      </w:r>
    </w:p>
    <w:p>
      <w:pPr>
        <w:adjustRightInd w:val="0"/>
        <w:snapToGrid w:val="0"/>
        <w:spacing w:line="360" w:lineRule="auto"/>
        <w:ind w:firstLine="315" w:firstLineChars="150"/>
        <w:rPr>
          <w:rFonts w:hint="eastAsia"/>
        </w:rPr>
      </w:pPr>
      <w:r>
        <w:rPr>
          <w:rFonts w:hint="eastAsia"/>
        </w:rPr>
        <w:t>3.了解内部学习动机和外部学习动机的区别与联系。</w:t>
      </w:r>
    </w:p>
    <w:p>
      <w:pPr>
        <w:spacing w:line="360" w:lineRule="auto"/>
        <w:rPr>
          <w:rFonts w:hint="eastAsia" w:eastAsia="黑体"/>
        </w:rPr>
      </w:pPr>
      <w:r>
        <w:rPr>
          <w:rFonts w:hint="eastAsia" w:eastAsia="黑体"/>
        </w:rPr>
        <w:t>第十章 影响学习的认知与人格因素</w:t>
      </w:r>
    </w:p>
    <w:p>
      <w:pPr>
        <w:adjustRightInd w:val="0"/>
        <w:snapToGrid w:val="0"/>
        <w:spacing w:line="360" w:lineRule="auto"/>
        <w:ind w:firstLine="315" w:firstLineChars="150"/>
        <w:rPr>
          <w:rFonts w:hint="eastAsia"/>
        </w:rPr>
      </w:pPr>
      <w:r>
        <w:rPr>
          <w:rFonts w:hint="eastAsia"/>
        </w:rPr>
        <w:t>1.列举智力差异的类型。</w:t>
      </w:r>
    </w:p>
    <w:p>
      <w:pPr>
        <w:adjustRightInd w:val="0"/>
        <w:snapToGrid w:val="0"/>
        <w:spacing w:line="360" w:lineRule="auto"/>
        <w:ind w:firstLine="315" w:firstLineChars="150"/>
        <w:rPr>
          <w:rFonts w:hint="eastAsia"/>
        </w:rPr>
      </w:pPr>
      <w:r>
        <w:rPr>
          <w:rFonts w:hint="eastAsia"/>
        </w:rPr>
        <w:t>2.解释维纳归因理论的基本内容。</w:t>
      </w:r>
    </w:p>
    <w:p>
      <w:pPr>
        <w:adjustRightInd w:val="0"/>
        <w:snapToGrid w:val="0"/>
        <w:spacing w:line="360" w:lineRule="auto"/>
        <w:ind w:firstLine="315" w:firstLineChars="150"/>
        <w:rPr>
          <w:rFonts w:hint="eastAsia"/>
        </w:rPr>
      </w:pPr>
      <w:r>
        <w:rPr>
          <w:rFonts w:hint="eastAsia"/>
        </w:rPr>
        <w:t>3.列举内在控制者与外在控制者不同的特征。</w:t>
      </w:r>
    </w:p>
    <w:p>
      <w:pPr>
        <w:spacing w:line="360" w:lineRule="auto"/>
        <w:rPr>
          <w:rFonts w:hint="eastAsia" w:eastAsia="黑体"/>
        </w:rPr>
      </w:pPr>
      <w:r>
        <w:rPr>
          <w:rFonts w:hint="eastAsia" w:eastAsia="黑体"/>
        </w:rPr>
        <w:t>第十一章 教学设计</w:t>
      </w:r>
    </w:p>
    <w:p>
      <w:pPr>
        <w:adjustRightInd w:val="0"/>
        <w:snapToGrid w:val="0"/>
        <w:spacing w:line="360" w:lineRule="auto"/>
        <w:ind w:firstLine="315" w:firstLineChars="150"/>
        <w:rPr>
          <w:rFonts w:hint="eastAsia"/>
        </w:rPr>
      </w:pPr>
      <w:r>
        <w:rPr>
          <w:rFonts w:hint="eastAsia"/>
        </w:rPr>
        <w:t>1.了解教学设计的含义及其基本环节。</w:t>
      </w:r>
    </w:p>
    <w:p>
      <w:pPr>
        <w:adjustRightInd w:val="0"/>
        <w:snapToGrid w:val="0"/>
        <w:spacing w:line="360" w:lineRule="auto"/>
        <w:ind w:firstLine="315" w:firstLineChars="150"/>
        <w:rPr>
          <w:rFonts w:hint="eastAsia"/>
        </w:rPr>
      </w:pPr>
      <w:r>
        <w:rPr>
          <w:rFonts w:hint="eastAsia"/>
        </w:rPr>
        <w:t>2.列举有关教学策略的具体心理学研究。</w:t>
      </w:r>
    </w:p>
    <w:p>
      <w:pPr>
        <w:spacing w:line="360" w:lineRule="auto"/>
        <w:rPr>
          <w:rFonts w:hint="eastAsia" w:eastAsia="黑体"/>
        </w:rPr>
      </w:pPr>
      <w:r>
        <w:rPr>
          <w:rFonts w:hint="eastAsia" w:eastAsia="黑体"/>
        </w:rPr>
        <w:t>第十二章 课堂管理</w:t>
      </w:r>
    </w:p>
    <w:p>
      <w:pPr>
        <w:adjustRightInd w:val="0"/>
        <w:snapToGrid w:val="0"/>
        <w:spacing w:line="360" w:lineRule="auto"/>
        <w:ind w:firstLine="315" w:firstLineChars="150"/>
        <w:rPr>
          <w:rFonts w:hint="eastAsia"/>
        </w:rPr>
      </w:pPr>
      <w:r>
        <w:rPr>
          <w:rFonts w:hint="eastAsia"/>
        </w:rPr>
        <w:t>1.结合课堂管理的模式，分析某位教师的课堂管理风格。</w:t>
      </w:r>
    </w:p>
    <w:p>
      <w:pPr>
        <w:adjustRightInd w:val="0"/>
        <w:snapToGrid w:val="0"/>
        <w:spacing w:line="360" w:lineRule="auto"/>
        <w:ind w:firstLine="315" w:firstLineChars="150"/>
        <w:rPr>
          <w:rFonts w:hint="eastAsia"/>
        </w:rPr>
      </w:pPr>
      <w:r>
        <w:rPr>
          <w:rFonts w:hint="eastAsia"/>
        </w:rPr>
        <w:t>2.陈述什么是课堂纪律、纪律的发展阶段。</w:t>
      </w:r>
    </w:p>
    <w:p>
      <w:pPr>
        <w:adjustRightInd w:val="0"/>
        <w:snapToGrid w:val="0"/>
        <w:spacing w:line="360" w:lineRule="auto"/>
        <w:ind w:firstLine="315" w:firstLineChars="150"/>
        <w:rPr>
          <w:rFonts w:hint="eastAsia"/>
        </w:rPr>
      </w:pPr>
      <w:r>
        <w:rPr>
          <w:rFonts w:hint="eastAsia"/>
        </w:rPr>
        <w:t>3.能够提出维持良好纪律和应对问题行为的策略。</w:t>
      </w:r>
    </w:p>
    <w:p>
      <w:pPr>
        <w:adjustRightInd w:val="0"/>
        <w:snapToGrid w:val="0"/>
        <w:spacing w:line="360" w:lineRule="auto"/>
        <w:rPr>
          <w:rFonts w:hint="eastAsia" w:eastAsia="黑体"/>
        </w:rPr>
      </w:pPr>
      <w:r>
        <w:rPr>
          <w:rFonts w:hint="eastAsia" w:eastAsia="黑体"/>
        </w:rPr>
        <w:t>第十三章 教师心理</w:t>
      </w:r>
    </w:p>
    <w:p>
      <w:pPr>
        <w:adjustRightInd w:val="0"/>
        <w:snapToGrid w:val="0"/>
        <w:spacing w:line="360" w:lineRule="auto"/>
        <w:ind w:firstLine="315" w:firstLineChars="150"/>
        <w:rPr>
          <w:rFonts w:hint="eastAsia"/>
        </w:rPr>
      </w:pPr>
      <w:r>
        <w:rPr>
          <w:rFonts w:hint="eastAsia"/>
        </w:rPr>
        <w:t>1.能说出对教师角色期待的理解。</w:t>
      </w:r>
    </w:p>
    <w:p>
      <w:pPr>
        <w:adjustRightInd w:val="0"/>
        <w:snapToGrid w:val="0"/>
        <w:spacing w:line="360" w:lineRule="auto"/>
        <w:ind w:firstLine="315" w:firstLineChars="150"/>
        <w:rPr>
          <w:rFonts w:hint="eastAsia"/>
        </w:rPr>
      </w:pPr>
      <w:r>
        <w:rPr>
          <w:rFonts w:hint="eastAsia"/>
        </w:rPr>
        <w:t>2.了解教师应形成的知识结构和教学能力。</w:t>
      </w:r>
    </w:p>
    <w:p>
      <w:pPr>
        <w:adjustRightInd w:val="0"/>
        <w:snapToGrid w:val="0"/>
        <w:spacing w:line="360" w:lineRule="auto"/>
        <w:ind w:firstLine="315" w:firstLineChars="150"/>
        <w:rPr>
          <w:rFonts w:hint="eastAsia"/>
        </w:rPr>
      </w:pPr>
      <w:r>
        <w:rPr>
          <w:rFonts w:hint="eastAsia"/>
        </w:rPr>
        <w:t>3.能举例说明教师职业压力的来源与应对措施。</w:t>
      </w:r>
    </w:p>
    <w:p>
      <w:pPr>
        <w:adjustRightInd w:val="0"/>
        <w:snapToGrid w:val="0"/>
        <w:spacing w:line="360" w:lineRule="auto"/>
        <w:rPr>
          <w:rFonts w:hint="eastAsia"/>
        </w:rPr>
      </w:pPr>
      <w:r>
        <w:rPr>
          <w:rFonts w:hint="eastAsia" w:eastAsia="黑体"/>
        </w:rPr>
        <w:t>三、学时分配</w:t>
      </w:r>
    </w:p>
    <w:tbl>
      <w:tblPr>
        <w:tblStyle w:val="23"/>
        <w:tblW w:w="90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9"/>
        <w:gridCol w:w="1777"/>
        <w:gridCol w:w="1974"/>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章节名称</w:t>
            </w:r>
          </w:p>
        </w:tc>
        <w:tc>
          <w:tcPr>
            <w:tcW w:w="1777"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讲授（学时）</w:t>
            </w:r>
          </w:p>
        </w:tc>
        <w:tc>
          <w:tcPr>
            <w:tcW w:w="1974"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实验（学时）</w:t>
            </w:r>
          </w:p>
        </w:tc>
        <w:tc>
          <w:tcPr>
            <w:tcW w:w="1468"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21"/>
                <w:szCs w:val="21"/>
              </w:rPr>
            </w:pPr>
            <w:r>
              <w:rPr>
                <w:rFonts w:hint="eastAsia" w:ascii="Calibri" w:hAnsi="Calibri" w:eastAsia="宋体" w:cs="Times New Roman"/>
                <w:kern w:val="2"/>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vAlign w:val="top"/>
          </w:tcPr>
          <w:p>
            <w:pPr>
              <w:adjustRightInd w:val="0"/>
              <w:snapToGrid w:val="0"/>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第一章</w:t>
            </w:r>
            <w:r>
              <w:rPr>
                <w:rFonts w:hint="eastAsia" w:ascii="Calibri" w:hAnsi="Calibri" w:eastAsia="宋体" w:cs="Times New Roman"/>
                <w:kern w:val="2"/>
                <w:sz w:val="21"/>
                <w:szCs w:val="22"/>
              </w:rPr>
              <w:t xml:space="preserve"> </w:t>
            </w:r>
            <w:r>
              <w:rPr>
                <w:rFonts w:hint="eastAsia" w:ascii="Calibri" w:hAnsi="Calibri" w:eastAsia="宋体" w:cs="Times New Roman"/>
                <w:kern w:val="2"/>
                <w:sz w:val="18"/>
                <w:szCs w:val="18"/>
              </w:rPr>
              <w:t>绪论</w:t>
            </w:r>
          </w:p>
        </w:tc>
        <w:tc>
          <w:tcPr>
            <w:tcW w:w="1777"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974"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468"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vAlign w:val="top"/>
          </w:tcPr>
          <w:p>
            <w:pPr>
              <w:adjustRightInd w:val="0"/>
              <w:snapToGrid w:val="0"/>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第二章学习与学习理论</w:t>
            </w:r>
          </w:p>
        </w:tc>
        <w:tc>
          <w:tcPr>
            <w:tcW w:w="1777"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974"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468"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29" w:type="dxa"/>
            <w:vAlign w:val="top"/>
          </w:tcPr>
          <w:p>
            <w:pPr>
              <w:adjustRightInd w:val="0"/>
              <w:snapToGrid w:val="0"/>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第三章知识的学习</w:t>
            </w:r>
          </w:p>
        </w:tc>
        <w:tc>
          <w:tcPr>
            <w:tcW w:w="1777"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974"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468"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vAlign w:val="top"/>
          </w:tcPr>
          <w:p>
            <w:pPr>
              <w:adjustRightInd w:val="0"/>
              <w:snapToGrid w:val="0"/>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第四章 学习策略的学习</w:t>
            </w:r>
          </w:p>
        </w:tc>
        <w:tc>
          <w:tcPr>
            <w:tcW w:w="1777"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974"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468"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vAlign w:val="top"/>
          </w:tcPr>
          <w:p>
            <w:pPr>
              <w:adjustRightInd w:val="0"/>
              <w:snapToGrid w:val="0"/>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第五章 智力与创造力的培养</w:t>
            </w:r>
          </w:p>
        </w:tc>
        <w:tc>
          <w:tcPr>
            <w:tcW w:w="1777"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974"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468"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vAlign w:val="top"/>
          </w:tcPr>
          <w:p>
            <w:pPr>
              <w:adjustRightInd w:val="0"/>
              <w:snapToGrid w:val="0"/>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第六章 动作技能的学习</w:t>
            </w:r>
          </w:p>
        </w:tc>
        <w:tc>
          <w:tcPr>
            <w:tcW w:w="1777"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974"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468"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29" w:type="dxa"/>
            <w:vAlign w:val="top"/>
          </w:tcPr>
          <w:p>
            <w:pPr>
              <w:adjustRightInd w:val="0"/>
              <w:snapToGrid w:val="0"/>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第七章 学习的迁移</w:t>
            </w:r>
          </w:p>
        </w:tc>
        <w:tc>
          <w:tcPr>
            <w:tcW w:w="1777"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974"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468"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vAlign w:val="top"/>
          </w:tcPr>
          <w:p>
            <w:pPr>
              <w:adjustRightInd w:val="0"/>
              <w:snapToGrid w:val="0"/>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第八章 品德的形成</w:t>
            </w:r>
          </w:p>
        </w:tc>
        <w:tc>
          <w:tcPr>
            <w:tcW w:w="1777"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c>
          <w:tcPr>
            <w:tcW w:w="1974"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468"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vAlign w:val="top"/>
          </w:tcPr>
          <w:p>
            <w:pPr>
              <w:adjustRightInd w:val="0"/>
              <w:snapToGrid w:val="0"/>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第九章 影响学习的动机因素</w:t>
            </w:r>
          </w:p>
        </w:tc>
        <w:tc>
          <w:tcPr>
            <w:tcW w:w="1777"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974"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468"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vAlign w:val="top"/>
          </w:tcPr>
          <w:p>
            <w:pPr>
              <w:tabs>
                <w:tab w:val="left" w:pos="1294"/>
              </w:tabs>
              <w:adjustRightInd w:val="0"/>
              <w:snapToGrid w:val="0"/>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第十章 影响学习的认知与人格因素</w:t>
            </w:r>
          </w:p>
        </w:tc>
        <w:tc>
          <w:tcPr>
            <w:tcW w:w="1777"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c>
          <w:tcPr>
            <w:tcW w:w="1974"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468"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29" w:type="dxa"/>
            <w:vAlign w:val="top"/>
          </w:tcPr>
          <w:p>
            <w:pPr>
              <w:adjustRightInd w:val="0"/>
              <w:snapToGrid w:val="0"/>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第十一章 教学设计</w:t>
            </w:r>
          </w:p>
        </w:tc>
        <w:tc>
          <w:tcPr>
            <w:tcW w:w="1777"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974"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p>
        </w:tc>
        <w:tc>
          <w:tcPr>
            <w:tcW w:w="1468"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vAlign w:val="top"/>
          </w:tcPr>
          <w:p>
            <w:pPr>
              <w:adjustRightInd w:val="0"/>
              <w:snapToGrid w:val="0"/>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第十二章 课堂管理</w:t>
            </w:r>
          </w:p>
        </w:tc>
        <w:tc>
          <w:tcPr>
            <w:tcW w:w="1777"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c>
          <w:tcPr>
            <w:tcW w:w="1974"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468"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vAlign w:val="top"/>
          </w:tcPr>
          <w:p>
            <w:pPr>
              <w:adjustRightInd w:val="0"/>
              <w:snapToGrid w:val="0"/>
              <w:spacing w:before="0" w:beforeAutospacing="0" w:after="0" w:afterAutospacing="0" w:line="360" w:lineRule="auto"/>
              <w:ind w:left="0" w:right="0"/>
              <w:rPr>
                <w:rFonts w:hint="eastAsia" w:ascii="Calibri" w:hAnsi="Calibri" w:eastAsia="宋体" w:cs="Times New Roman"/>
                <w:kern w:val="2"/>
                <w:sz w:val="18"/>
                <w:szCs w:val="18"/>
              </w:rPr>
            </w:pPr>
            <w:r>
              <w:rPr>
                <w:rFonts w:hint="eastAsia" w:ascii="Calibri" w:hAnsi="Calibri" w:eastAsia="宋体" w:cs="Times New Roman"/>
                <w:kern w:val="2"/>
                <w:sz w:val="18"/>
                <w:szCs w:val="18"/>
              </w:rPr>
              <w:t>第十三章 教师心理</w:t>
            </w:r>
          </w:p>
        </w:tc>
        <w:tc>
          <w:tcPr>
            <w:tcW w:w="1777"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c>
          <w:tcPr>
            <w:tcW w:w="1974"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468"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9"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合计</w:t>
            </w:r>
          </w:p>
        </w:tc>
        <w:tc>
          <w:tcPr>
            <w:tcW w:w="1777"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32</w:t>
            </w:r>
          </w:p>
        </w:tc>
        <w:tc>
          <w:tcPr>
            <w:tcW w:w="1974"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0</w:t>
            </w:r>
          </w:p>
        </w:tc>
        <w:tc>
          <w:tcPr>
            <w:tcW w:w="1468" w:type="dxa"/>
            <w:vAlign w:val="top"/>
          </w:tcPr>
          <w:p>
            <w:pPr>
              <w:adjustRightInd w:val="0"/>
              <w:snapToGrid w:val="0"/>
              <w:spacing w:before="0" w:beforeAutospacing="0" w:after="0" w:afterAutospacing="0" w:line="360" w:lineRule="auto"/>
              <w:ind w:left="0" w:right="0"/>
              <w:jc w:val="center"/>
              <w:rPr>
                <w:rFonts w:hint="eastAsia" w:ascii="Calibri" w:hAnsi="Calibri" w:eastAsia="宋体" w:cs="Times New Roman"/>
                <w:kern w:val="2"/>
                <w:sz w:val="18"/>
                <w:szCs w:val="18"/>
              </w:rPr>
            </w:pPr>
            <w:r>
              <w:rPr>
                <w:rFonts w:hint="eastAsia" w:ascii="Calibri" w:hAnsi="Calibri" w:eastAsia="宋体" w:cs="Times New Roman"/>
                <w:kern w:val="2"/>
                <w:sz w:val="18"/>
                <w:szCs w:val="18"/>
              </w:rPr>
              <w:t>32</w:t>
            </w:r>
          </w:p>
        </w:tc>
      </w:tr>
    </w:tbl>
    <w:p>
      <w:pPr>
        <w:widowControl/>
        <w:spacing w:line="360" w:lineRule="auto"/>
        <w:jc w:val="left"/>
        <w:rPr>
          <w:rFonts w:hint="eastAsia" w:eastAsia="黑体"/>
        </w:rPr>
      </w:pPr>
      <w:r>
        <w:rPr>
          <w:rFonts w:hint="eastAsia" w:eastAsia="黑体"/>
        </w:rPr>
        <w:t>四、主要参考书</w:t>
      </w:r>
    </w:p>
    <w:p>
      <w:pPr>
        <w:widowControl/>
        <w:spacing w:line="360" w:lineRule="auto"/>
        <w:ind w:firstLine="420" w:firstLineChars="200"/>
        <w:jc w:val="left"/>
        <w:rPr>
          <w:rFonts w:hint="eastAsia" w:ascii="宋体" w:hAnsi="宋体"/>
        </w:rPr>
      </w:pPr>
      <w:r>
        <w:rPr>
          <w:rFonts w:hint="eastAsia" w:ascii="宋体" w:hAnsi="宋体"/>
        </w:rPr>
        <w:t>1.《当代教育心理学》</w:t>
      </w:r>
      <w:bookmarkStart w:id="240" w:name="P_zz"/>
      <w:r>
        <w:rPr>
          <w:rFonts w:ascii="宋体" w:hAnsi="宋体"/>
        </w:rPr>
        <w:fldChar w:fldCharType="begin"/>
      </w:r>
      <w:r>
        <w:rPr>
          <w:rFonts w:ascii="宋体" w:hAnsi="宋体"/>
        </w:rPr>
        <w:instrText xml:space="preserve"> </w:instrText>
      </w:r>
      <w:r>
        <w:rPr>
          <w:rFonts w:hint="eastAsia" w:ascii="宋体" w:hAnsi="宋体"/>
        </w:rPr>
        <w:instrText xml:space="preserve">HYPERLINK "http://search.dangdang.com/?key2=陈琦&amp;medium=01&amp;category_path=01.00.00.00.00.00" \o "陈琦，刘儒德　主编"</w:instrText>
      </w:r>
      <w:r>
        <w:rPr>
          <w:rFonts w:ascii="宋体" w:hAnsi="宋体"/>
        </w:rPr>
        <w:instrText xml:space="preserve"> </w:instrText>
      </w:r>
      <w:r>
        <w:rPr>
          <w:rFonts w:ascii="宋体" w:hAnsi="宋体"/>
        </w:rPr>
        <w:fldChar w:fldCharType="separate"/>
      </w:r>
      <w:r>
        <w:rPr>
          <w:rFonts w:ascii="宋体" w:hAnsi="宋体"/>
        </w:rPr>
        <w:t>陈琦</w:t>
      </w:r>
      <w:r>
        <w:rPr>
          <w:rFonts w:ascii="宋体" w:hAnsi="宋体"/>
        </w:rPr>
        <w:fldChar w:fldCharType="end"/>
      </w:r>
    </w:p>
    <w:p>
      <w:pPr>
        <w:widowControl/>
        <w:spacing w:line="360" w:lineRule="auto"/>
        <w:ind w:firstLine="420" w:firstLineChars="200"/>
        <w:jc w:val="left"/>
        <w:rPr>
          <w:rFonts w:hint="eastAsia" w:ascii="宋体" w:hAnsi="宋体"/>
        </w:rPr>
      </w:pPr>
      <w:r>
        <w:rPr>
          <w:rFonts w:hint="eastAsia" w:ascii="宋体" w:hAnsi="宋体"/>
        </w:rPr>
        <w:t>2.</w:t>
      </w:r>
      <w:r>
        <w:fldChar w:fldCharType="begin"/>
      </w:r>
      <w:r>
        <w:instrText xml:space="preserve">HYPERLINK "http://search.dangdang.com/?key2=刘儒德&amp;medium=01&amp;category_path=01.00.00.00.00.00" \o "陈琦，刘儒德　主编" </w:instrText>
      </w:r>
      <w:r>
        <w:fldChar w:fldCharType="separate"/>
      </w:r>
      <w:r>
        <w:rPr>
          <w:rFonts w:ascii="宋体" w:hAnsi="宋体"/>
        </w:rPr>
        <w:t>刘儒德</w:t>
      </w:r>
      <w:r>
        <w:fldChar w:fldCharType="end"/>
      </w:r>
      <w:bookmarkEnd w:id="240"/>
      <w:r>
        <w:rPr>
          <w:rFonts w:hint="eastAsia" w:ascii="宋体" w:hAnsi="宋体"/>
        </w:rPr>
        <w:t>、</w:t>
      </w:r>
      <w:r>
        <w:rPr>
          <w:rFonts w:ascii="宋体" w:hAnsi="宋体"/>
        </w:rPr>
        <w:t>《津巴多普通心理学》（美）</w:t>
      </w:r>
      <w:r>
        <w:fldChar w:fldCharType="begin"/>
      </w:r>
      <w:r>
        <w:instrText xml:space="preserve">HYPERLINK "http://search.dangdang.com/book/search_pub.php?category=01&amp;key2=?" </w:instrText>
      </w:r>
      <w:r>
        <w:fldChar w:fldCharType="separate"/>
      </w:r>
      <w:r>
        <w:rPr>
          <w:rFonts w:ascii="宋体" w:hAnsi="宋体"/>
        </w:rPr>
        <w:t>津巴多</w:t>
      </w:r>
      <w:r>
        <w:fldChar w:fldCharType="end"/>
      </w:r>
      <w:r>
        <w:rPr>
          <w:rFonts w:ascii="宋体" w:hAnsi="宋体"/>
        </w:rPr>
        <w:t>等著</w:t>
      </w:r>
    </w:p>
    <w:p>
      <w:pPr>
        <w:widowControl/>
        <w:spacing w:line="360" w:lineRule="auto"/>
        <w:ind w:firstLine="420" w:firstLineChars="200"/>
        <w:jc w:val="left"/>
        <w:rPr>
          <w:rFonts w:hint="eastAsia" w:ascii="宋体" w:hAnsi="宋体"/>
        </w:rPr>
      </w:pPr>
      <w:r>
        <w:rPr>
          <w:rFonts w:hint="eastAsia" w:ascii="宋体" w:hAnsi="宋体"/>
        </w:rPr>
        <w:t>3.</w:t>
      </w:r>
      <w:r>
        <w:fldChar w:fldCharType="begin"/>
      </w:r>
      <w:r>
        <w:instrText xml:space="preserve">HYPERLINK "http://search.dangdang.com/book/search_pub.php?category=01&amp;key2=" </w:instrText>
      </w:r>
      <w:r>
        <w:fldChar w:fldCharType="separate"/>
      </w:r>
      <w:r>
        <w:rPr>
          <w:rFonts w:ascii="宋体" w:hAnsi="宋体"/>
        </w:rPr>
        <w:t>王佳艺</w:t>
      </w:r>
      <w:r>
        <w:fldChar w:fldCharType="end"/>
      </w:r>
      <w:r>
        <w:rPr>
          <w:rFonts w:ascii="宋体" w:hAnsi="宋体"/>
        </w:rPr>
        <w:t>译，第5版</w:t>
      </w:r>
    </w:p>
    <w:p>
      <w:pPr>
        <w:widowControl/>
        <w:spacing w:line="360" w:lineRule="auto"/>
        <w:ind w:firstLine="420" w:firstLineChars="200"/>
        <w:jc w:val="left"/>
        <w:rPr>
          <w:rFonts w:hint="eastAsia" w:ascii="宋体" w:hAnsi="宋体"/>
        </w:rPr>
      </w:pPr>
      <w:r>
        <w:rPr>
          <w:rFonts w:hint="eastAsia" w:ascii="宋体" w:hAnsi="宋体"/>
        </w:rPr>
        <w:t>4.《教育心理学》张大均主编</w:t>
      </w:r>
    </w:p>
    <w:p>
      <w:pPr>
        <w:widowControl/>
        <w:spacing w:line="360" w:lineRule="auto"/>
        <w:jc w:val="left"/>
        <w:rPr>
          <w:rFonts w:hint="eastAsia" w:eastAsia="黑体"/>
        </w:rPr>
      </w:pPr>
      <w:r>
        <w:rPr>
          <w:rFonts w:hint="eastAsia" w:eastAsia="黑体"/>
        </w:rPr>
        <w:t>五、考核方式（包括作业、测验、考试等及其所占比例）</w:t>
      </w:r>
    </w:p>
    <w:p>
      <w:pPr>
        <w:adjustRightInd w:val="0"/>
        <w:snapToGrid w:val="0"/>
        <w:spacing w:line="360" w:lineRule="auto"/>
        <w:rPr>
          <w:rFonts w:hint="eastAsia" w:ascii="宋体" w:hAnsi="宋体"/>
        </w:rPr>
      </w:pPr>
      <w:r>
        <w:rPr>
          <w:rFonts w:hint="eastAsia" w:eastAsia="黑体"/>
        </w:rPr>
        <w:t xml:space="preserve">   </w:t>
      </w:r>
      <w:r>
        <w:rPr>
          <w:rFonts w:hint="eastAsia" w:ascii="宋体" w:hAnsi="宋体"/>
        </w:rPr>
        <w:t xml:space="preserve"> 1.以课程论文的形式进行考核</w:t>
      </w:r>
    </w:p>
    <w:p>
      <w:pPr>
        <w:adjustRightInd w:val="0"/>
        <w:snapToGrid w:val="0"/>
        <w:spacing w:line="360" w:lineRule="auto"/>
        <w:rPr>
          <w:rFonts w:hint="eastAsia" w:ascii="宋体" w:hAnsi="宋体"/>
        </w:rPr>
      </w:pPr>
      <w:r>
        <w:rPr>
          <w:rFonts w:hint="eastAsia" w:ascii="宋体" w:hAnsi="宋体"/>
        </w:rPr>
        <w:t xml:space="preserve">    2.平时成绩30﹪论文成绩70﹪</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outlineLvl w:val="0"/>
        <w:rPr>
          <w:rFonts w:hint="eastAsia" w:ascii="黑体" w:hAnsi="黑体" w:eastAsia="黑体"/>
          <w:sz w:val="28"/>
          <w:szCs w:val="28"/>
        </w:rPr>
      </w:pPr>
      <w:bookmarkStart w:id="241" w:name="_Toc27727"/>
      <w:bookmarkStart w:id="242" w:name="_Toc7642"/>
      <w:r>
        <w:rPr>
          <w:rFonts w:hint="eastAsia" w:ascii="黑体" w:hAnsi="黑体" w:eastAsia="黑体"/>
          <w:sz w:val="28"/>
          <w:szCs w:val="28"/>
        </w:rPr>
        <w:t>《体育礼仪》教学大纲</w:t>
      </w:r>
      <w:bookmarkEnd w:id="241"/>
      <w:bookmarkEnd w:id="242"/>
    </w:p>
    <w:p>
      <w:pPr>
        <w:spacing w:line="360" w:lineRule="auto"/>
        <w:rPr>
          <w:rFonts w:hint="eastAsia" w:ascii="黑体" w:hAnsi="黑体" w:eastAsia="黑体" w:cs="黑体"/>
          <w:szCs w:val="21"/>
        </w:rPr>
      </w:pPr>
      <w:r>
        <w:rPr>
          <w:rFonts w:hint="eastAsia" w:ascii="黑体" w:hAnsi="黑体" w:eastAsia="黑体" w:cs="黑体"/>
          <w:szCs w:val="21"/>
        </w:rPr>
        <w:t>课程类别：专业任选课                         课程名称：体育礼仪</w:t>
      </w:r>
    </w:p>
    <w:p>
      <w:pPr>
        <w:spacing w:line="360" w:lineRule="auto"/>
        <w:rPr>
          <w:rFonts w:hint="eastAsia" w:ascii="黑体" w:hAnsi="黑体" w:eastAsia="黑体" w:cs="黑体"/>
          <w:szCs w:val="21"/>
        </w:rPr>
      </w:pPr>
      <w:r>
        <w:rPr>
          <w:rFonts w:hint="eastAsia" w:ascii="黑体" w:hAnsi="黑体" w:eastAsia="黑体" w:cs="黑体"/>
          <w:szCs w:val="21"/>
        </w:rPr>
        <w:t>开课单位：体育学院                           课程编号：N06110226</w:t>
      </w:r>
    </w:p>
    <w:p>
      <w:pPr>
        <w:spacing w:line="360" w:lineRule="auto"/>
        <w:rPr>
          <w:rFonts w:hint="eastAsia" w:ascii="黑体" w:hAnsi="黑体" w:eastAsia="黑体" w:cs="黑体"/>
          <w:szCs w:val="21"/>
        </w:rPr>
      </w:pPr>
      <w:r>
        <w:rPr>
          <w:rFonts w:hint="eastAsia" w:ascii="黑体" w:hAnsi="黑体" w:eastAsia="黑体" w:cs="黑体"/>
          <w:szCs w:val="21"/>
        </w:rPr>
        <w:t>总 学 时：16学时                             学    分：1</w:t>
      </w:r>
    </w:p>
    <w:p>
      <w:pPr>
        <w:spacing w:line="360" w:lineRule="auto"/>
        <w:rPr>
          <w:rFonts w:hint="eastAsia" w:ascii="黑体" w:hAnsi="黑体" w:eastAsia="黑体" w:cs="黑体"/>
          <w:szCs w:val="21"/>
        </w:rPr>
      </w:pPr>
      <w:r>
        <w:rPr>
          <w:rFonts w:hint="eastAsia" w:ascii="黑体" w:hAnsi="黑体" w:eastAsia="黑体" w:cs="黑体"/>
          <w:szCs w:val="21"/>
        </w:rPr>
        <w:t>适用专业：社会体育指导与管理</w:t>
      </w:r>
    </w:p>
    <w:p>
      <w:pPr>
        <w:spacing w:line="360" w:lineRule="auto"/>
        <w:rPr>
          <w:rFonts w:hint="eastAsia" w:ascii="黑体" w:hAnsi="黑体" w:eastAsia="黑体" w:cs="黑体"/>
          <w:szCs w:val="21"/>
        </w:rPr>
      </w:pPr>
      <w:r>
        <w:rPr>
          <w:rFonts w:hint="eastAsia" w:ascii="黑体" w:hAnsi="黑体" w:eastAsia="黑体" w:cs="黑体"/>
          <w:szCs w:val="21"/>
        </w:rPr>
        <w:t>先修课程：无</w:t>
      </w:r>
    </w:p>
    <w:p>
      <w:pPr>
        <w:spacing w:line="360" w:lineRule="auto"/>
        <w:rPr>
          <w:rFonts w:hint="eastAsia" w:ascii="黑体" w:hAnsi="黑体" w:eastAsia="黑体" w:cs="黑体"/>
          <w:szCs w:val="21"/>
        </w:rPr>
      </w:pPr>
      <w:r>
        <w:rPr>
          <w:rFonts w:hint="eastAsia" w:ascii="黑体" w:hAnsi="黑体" w:eastAsia="黑体" w:cs="黑体"/>
          <w:szCs w:val="21"/>
        </w:rPr>
        <w:t>一、课程在教学计划中地位、作用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rPr>
          <w:rFonts w:hint="eastAsia" w:ascii="宋体" w:hAnsi="宋体" w:cs="宋体"/>
          <w:kern w:val="0"/>
          <w:szCs w:val="21"/>
        </w:rPr>
      </w:pPr>
      <w:r>
        <w:rPr>
          <w:rFonts w:hint="eastAsia" w:ascii="宋体" w:hAnsi="宋体" w:cs="宋体"/>
          <w:kern w:val="0"/>
          <w:szCs w:val="21"/>
        </w:rPr>
        <w:t>本课程</w:t>
      </w:r>
      <w:r>
        <w:rPr>
          <w:rFonts w:hint="eastAsia" w:ascii="宋体" w:hAnsi="宋体"/>
          <w:szCs w:val="21"/>
        </w:rPr>
        <w:t>作为本专业培养目标中“具备较强的交际能力和表达能力”和实际应用能力的选修课程。</w:t>
      </w:r>
      <w:r>
        <w:rPr>
          <w:rFonts w:hint="eastAsia" w:ascii="宋体" w:hAnsi="宋体" w:cs="宋体"/>
          <w:kern w:val="0"/>
          <w:szCs w:val="21"/>
        </w:rPr>
        <w:t>通过本课程的学习</w:t>
      </w:r>
      <w:r>
        <w:rPr>
          <w:rFonts w:hint="eastAsia" w:ascii="宋体" w:hAnsi="宋体"/>
          <w:szCs w:val="21"/>
        </w:rPr>
        <w:t>，使大学生们</w:t>
      </w:r>
      <w:r>
        <w:rPr>
          <w:rFonts w:hint="eastAsia" w:ascii="宋体" w:hAnsi="宋体" w:cs="宋体"/>
          <w:kern w:val="0"/>
          <w:szCs w:val="21"/>
        </w:rPr>
        <w:t>掌握礼仪的基础知识，</w:t>
      </w:r>
      <w:r>
        <w:rPr>
          <w:rFonts w:hint="eastAsia" w:ascii="宋体" w:hAnsi="宋体"/>
          <w:szCs w:val="21"/>
        </w:rPr>
        <w:t>了解必要的形象维护与组织协调等知识，</w:t>
      </w:r>
      <w:r>
        <w:rPr>
          <w:rFonts w:hint="eastAsia" w:ascii="宋体" w:hAnsi="宋体" w:cs="宋体"/>
          <w:kern w:val="0"/>
          <w:szCs w:val="21"/>
        </w:rPr>
        <w:t>提高大学生的社会</w:t>
      </w:r>
      <w:r>
        <w:rPr>
          <w:rFonts w:hint="eastAsia" w:ascii="宋体" w:hAnsi="宋体"/>
          <w:szCs w:val="21"/>
        </w:rPr>
        <w:t>交际能力。</w:t>
      </w:r>
      <w:r>
        <w:rPr>
          <w:rFonts w:hint="eastAsia" w:ascii="宋体" w:hAnsi="宋体" w:cs="宋体"/>
          <w:kern w:val="0"/>
          <w:szCs w:val="21"/>
        </w:rPr>
        <w:t>同时了解常见体育项目的竞赛及相关活动的礼仪要求及特点，使广大学生成为一个知礼、行礼的现代人，为将来进入社会、形成良好人际关系打下基础，在专业活动中更好的应用专业的礼仪知识，管理和指导社会体育活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rPr>
          <w:rFonts w:hint="eastAsia" w:ascii="宋体" w:hAnsi="宋体" w:cs="宋体"/>
          <w:kern w:val="0"/>
          <w:szCs w:val="21"/>
        </w:rPr>
      </w:pPr>
      <w:r>
        <w:rPr>
          <w:rFonts w:hint="eastAsia" w:ascii="宋体" w:hAnsi="宋体"/>
          <w:szCs w:val="21"/>
        </w:rPr>
        <w:t>课程</w:t>
      </w:r>
      <w:r>
        <w:rPr>
          <w:rFonts w:hint="eastAsia" w:ascii="宋体" w:hAnsi="宋体"/>
          <w:bCs/>
          <w:szCs w:val="21"/>
        </w:rPr>
        <w:t>要求：本课程为</w:t>
      </w:r>
      <w:r>
        <w:rPr>
          <w:rFonts w:hint="eastAsia" w:ascii="宋体" w:hAnsi="宋体" w:cs="宋体"/>
          <w:kern w:val="0"/>
          <w:szCs w:val="21"/>
        </w:rPr>
        <w:t>实践性课程，在教学中，注重实用性，实践性，动手性和操作性，而是采取互动式教学，操作式教学。</w:t>
      </w:r>
    </w:p>
    <w:p>
      <w:pPr>
        <w:spacing w:line="360" w:lineRule="auto"/>
        <w:rPr>
          <w:rFonts w:hint="eastAsia" w:ascii="黑体" w:hAnsi="宋体" w:eastAsia="黑体"/>
          <w:szCs w:val="21"/>
        </w:rPr>
      </w:pPr>
      <w:r>
        <w:rPr>
          <w:rFonts w:hint="eastAsia" w:ascii="黑体" w:hAnsi="宋体" w:eastAsia="黑体"/>
          <w:szCs w:val="21"/>
        </w:rPr>
        <w:t>二、课程内容、基本要求</w:t>
      </w:r>
    </w:p>
    <w:p>
      <w:pPr>
        <w:tabs>
          <w:tab w:val="left" w:pos="540"/>
        </w:tabs>
        <w:spacing w:line="360" w:lineRule="auto"/>
        <w:rPr>
          <w:rFonts w:hint="eastAsia" w:ascii="黑体" w:hAnsi="宋体" w:eastAsia="黑体"/>
          <w:szCs w:val="21"/>
        </w:rPr>
      </w:pPr>
      <w:r>
        <w:rPr>
          <w:rFonts w:hint="eastAsia" w:ascii="黑体" w:hAnsi="宋体" w:eastAsia="黑体"/>
          <w:szCs w:val="21"/>
        </w:rPr>
        <w:t>导论</w:t>
      </w:r>
    </w:p>
    <w:p>
      <w:pPr>
        <w:tabs>
          <w:tab w:val="left" w:pos="360"/>
        </w:tabs>
        <w:spacing w:line="360" w:lineRule="auto"/>
        <w:ind w:left="359" w:leftChars="171"/>
        <w:rPr>
          <w:rFonts w:hint="eastAsia" w:ascii="宋体" w:hAnsi="宋体"/>
          <w:szCs w:val="21"/>
        </w:rPr>
      </w:pPr>
      <w:r>
        <w:rPr>
          <w:rFonts w:hint="eastAsia" w:ascii="宋体" w:hAnsi="宋体"/>
          <w:szCs w:val="21"/>
        </w:rPr>
        <w:t>1.了解礼仪和公德</w:t>
      </w:r>
    </w:p>
    <w:p>
      <w:pPr>
        <w:tabs>
          <w:tab w:val="left" w:pos="360"/>
        </w:tabs>
        <w:spacing w:line="360" w:lineRule="auto"/>
        <w:ind w:left="359" w:leftChars="171"/>
        <w:rPr>
          <w:rFonts w:hint="eastAsia" w:ascii="宋体" w:hAnsi="宋体"/>
          <w:szCs w:val="21"/>
        </w:rPr>
      </w:pPr>
      <w:r>
        <w:rPr>
          <w:rFonts w:hint="eastAsia" w:ascii="宋体" w:hAnsi="宋体"/>
          <w:szCs w:val="21"/>
        </w:rPr>
        <w:t>2.了解体育礼仪的概念及发展</w:t>
      </w:r>
    </w:p>
    <w:p>
      <w:pPr>
        <w:tabs>
          <w:tab w:val="left" w:pos="360"/>
        </w:tabs>
        <w:spacing w:line="360" w:lineRule="auto"/>
        <w:ind w:left="359" w:leftChars="171"/>
        <w:rPr>
          <w:rFonts w:hint="eastAsia" w:ascii="宋体" w:hAnsi="宋体"/>
          <w:szCs w:val="21"/>
        </w:rPr>
      </w:pPr>
      <w:r>
        <w:rPr>
          <w:rFonts w:hint="eastAsia" w:ascii="宋体" w:hAnsi="宋体"/>
          <w:szCs w:val="21"/>
        </w:rPr>
        <w:t>3.掌握体育礼仪的内容和功能</w:t>
      </w:r>
    </w:p>
    <w:p>
      <w:pPr>
        <w:tabs>
          <w:tab w:val="left" w:pos="540"/>
        </w:tabs>
        <w:spacing w:line="360" w:lineRule="auto"/>
        <w:rPr>
          <w:rFonts w:hint="eastAsia" w:ascii="黑体" w:hAnsi="宋体" w:eastAsia="黑体"/>
          <w:szCs w:val="21"/>
        </w:rPr>
      </w:pPr>
      <w:r>
        <w:rPr>
          <w:rFonts w:hint="eastAsia" w:ascii="黑体" w:hAnsi="宋体" w:eastAsia="黑体"/>
          <w:szCs w:val="21"/>
        </w:rPr>
        <w:t>第一章 体育活动人员个人礼仪</w:t>
      </w:r>
    </w:p>
    <w:p>
      <w:pPr>
        <w:tabs>
          <w:tab w:val="left" w:pos="540"/>
        </w:tabs>
        <w:spacing w:line="360" w:lineRule="auto"/>
        <w:ind w:firstLine="359" w:firstLineChars="171"/>
        <w:rPr>
          <w:rFonts w:hint="eastAsia" w:ascii="宋体" w:hAnsi="宋体"/>
          <w:szCs w:val="21"/>
        </w:rPr>
      </w:pPr>
      <w:r>
        <w:rPr>
          <w:rFonts w:hint="eastAsia" w:ascii="宋体" w:hAnsi="宋体"/>
          <w:szCs w:val="21"/>
        </w:rPr>
        <w:t>1.了解基本的个人礼仪要求</w:t>
      </w:r>
    </w:p>
    <w:p>
      <w:pPr>
        <w:tabs>
          <w:tab w:val="left" w:pos="540"/>
        </w:tabs>
        <w:spacing w:line="360" w:lineRule="auto"/>
        <w:ind w:firstLine="359" w:firstLineChars="171"/>
        <w:rPr>
          <w:rFonts w:hint="eastAsia" w:ascii="宋体" w:hAnsi="宋体"/>
          <w:szCs w:val="21"/>
        </w:rPr>
      </w:pPr>
      <w:r>
        <w:rPr>
          <w:rFonts w:hint="eastAsia" w:ascii="宋体" w:hAnsi="宋体"/>
          <w:szCs w:val="21"/>
        </w:rPr>
        <w:t>2.学会体育活动人员仪容、举止、着装和语言礼仪</w:t>
      </w:r>
    </w:p>
    <w:p>
      <w:pPr>
        <w:tabs>
          <w:tab w:val="left" w:pos="540"/>
        </w:tabs>
        <w:spacing w:line="360" w:lineRule="auto"/>
        <w:rPr>
          <w:rFonts w:hint="eastAsia" w:ascii="黑体" w:hAnsi="黑体" w:eastAsia="黑体" w:cs="宋体"/>
          <w:kern w:val="0"/>
          <w:szCs w:val="21"/>
        </w:rPr>
      </w:pPr>
      <w:r>
        <w:rPr>
          <w:rFonts w:hint="eastAsia" w:ascii="黑体" w:hAnsi="黑体" w:eastAsia="黑体" w:cs="宋体"/>
          <w:kern w:val="0"/>
          <w:szCs w:val="21"/>
        </w:rPr>
        <w:t xml:space="preserve">第二章  体育活动人员的交往礼仪 </w:t>
      </w:r>
    </w:p>
    <w:p>
      <w:pPr>
        <w:tabs>
          <w:tab w:val="left" w:pos="540"/>
        </w:tabs>
        <w:spacing w:line="360" w:lineRule="auto"/>
        <w:ind w:firstLine="359" w:firstLineChars="171"/>
        <w:rPr>
          <w:rFonts w:hint="eastAsia" w:ascii="黑体" w:hAnsi="宋体" w:eastAsia="黑体"/>
          <w:szCs w:val="21"/>
        </w:rPr>
      </w:pPr>
      <w:r>
        <w:rPr>
          <w:rFonts w:hint="eastAsia" w:ascii="宋体" w:hAnsi="宋体" w:cs="宋体"/>
          <w:kern w:val="0"/>
          <w:szCs w:val="21"/>
        </w:rPr>
        <w:t>1．掌握</w:t>
      </w:r>
      <w:r>
        <w:rPr>
          <w:rFonts w:hint="eastAsia" w:ascii="宋体" w:hAnsi="宋体"/>
          <w:szCs w:val="21"/>
        </w:rPr>
        <w:t>称呼、介绍、电话、馈赠等礼仪</w:t>
      </w:r>
    </w:p>
    <w:p>
      <w:pPr>
        <w:tabs>
          <w:tab w:val="left" w:pos="540"/>
        </w:tabs>
        <w:spacing w:line="360" w:lineRule="auto"/>
        <w:ind w:firstLine="359" w:firstLineChars="171"/>
        <w:rPr>
          <w:rFonts w:hint="eastAsia" w:ascii="宋体" w:hAnsi="宋体" w:cs="宋体"/>
          <w:kern w:val="0"/>
          <w:szCs w:val="21"/>
        </w:rPr>
      </w:pPr>
      <w:r>
        <w:rPr>
          <w:rFonts w:hint="eastAsia" w:ascii="宋体" w:hAnsi="宋体" w:cs="宋体"/>
          <w:kern w:val="0"/>
          <w:szCs w:val="21"/>
        </w:rPr>
        <w:t>2. 学会聚会礼仪</w:t>
      </w:r>
    </w:p>
    <w:p>
      <w:pPr>
        <w:tabs>
          <w:tab w:val="left" w:pos="540"/>
        </w:tabs>
        <w:spacing w:line="360" w:lineRule="auto"/>
        <w:ind w:firstLine="359" w:firstLineChars="171"/>
        <w:rPr>
          <w:rFonts w:hint="eastAsia" w:ascii="宋体" w:hAnsi="宋体"/>
          <w:szCs w:val="21"/>
        </w:rPr>
      </w:pPr>
      <w:r>
        <w:rPr>
          <w:rFonts w:hint="eastAsia" w:ascii="宋体" w:hAnsi="宋体" w:cs="宋体"/>
          <w:kern w:val="0"/>
          <w:szCs w:val="21"/>
        </w:rPr>
        <w:t>3.了解旅行及国际礼俗</w:t>
      </w:r>
    </w:p>
    <w:p>
      <w:pPr>
        <w:tabs>
          <w:tab w:val="left" w:pos="540"/>
        </w:tabs>
        <w:spacing w:line="360" w:lineRule="auto"/>
        <w:rPr>
          <w:rFonts w:hint="eastAsia" w:ascii="黑体" w:hAnsi="宋体" w:eastAsia="黑体"/>
          <w:szCs w:val="21"/>
        </w:rPr>
      </w:pPr>
      <w:r>
        <w:rPr>
          <w:rFonts w:hint="eastAsia" w:ascii="黑体" w:hAnsi="宋体" w:eastAsia="黑体"/>
          <w:szCs w:val="21"/>
        </w:rPr>
        <w:t>第三章</w:t>
      </w:r>
      <w:r>
        <w:rPr>
          <w:rFonts w:ascii="黑体" w:hAnsi="宋体" w:eastAsia="黑体"/>
          <w:szCs w:val="21"/>
        </w:rPr>
        <w:t xml:space="preserve"> </w:t>
      </w:r>
      <w:r>
        <w:rPr>
          <w:rFonts w:hint="eastAsia" w:ascii="黑体" w:hAnsi="宋体" w:eastAsia="黑体"/>
          <w:szCs w:val="21"/>
        </w:rPr>
        <w:t>运动员礼仪</w:t>
      </w:r>
    </w:p>
    <w:p>
      <w:pPr>
        <w:tabs>
          <w:tab w:val="left" w:pos="540"/>
        </w:tabs>
        <w:spacing w:line="360" w:lineRule="auto"/>
        <w:ind w:left="359" w:leftChars="171"/>
        <w:rPr>
          <w:rFonts w:hint="eastAsia" w:ascii="宋体" w:hAnsi="宋体"/>
          <w:szCs w:val="21"/>
        </w:rPr>
      </w:pPr>
      <w:r>
        <w:rPr>
          <w:rFonts w:hint="eastAsia" w:ascii="宋体" w:hAnsi="宋体"/>
          <w:szCs w:val="21"/>
        </w:rPr>
        <w:t>1.掌握比赛礼仪</w:t>
      </w:r>
    </w:p>
    <w:p>
      <w:pPr>
        <w:tabs>
          <w:tab w:val="left" w:pos="540"/>
        </w:tabs>
        <w:spacing w:line="360" w:lineRule="auto"/>
        <w:ind w:left="359" w:leftChars="171"/>
        <w:rPr>
          <w:rFonts w:hint="eastAsia" w:ascii="宋体" w:hAnsi="宋体" w:cs="宋体"/>
          <w:kern w:val="0"/>
          <w:szCs w:val="21"/>
        </w:rPr>
      </w:pPr>
      <w:r>
        <w:rPr>
          <w:rFonts w:hint="eastAsia" w:ascii="宋体" w:hAnsi="宋体"/>
          <w:szCs w:val="21"/>
        </w:rPr>
        <w:t>2.</w:t>
      </w:r>
      <w:r>
        <w:rPr>
          <w:rFonts w:hint="eastAsia" w:ascii="宋体" w:hAnsi="宋体" w:cs="宋体"/>
          <w:kern w:val="0"/>
          <w:szCs w:val="21"/>
        </w:rPr>
        <w:t>掌握领奖礼仪</w:t>
      </w:r>
    </w:p>
    <w:p>
      <w:pPr>
        <w:tabs>
          <w:tab w:val="left" w:pos="540"/>
        </w:tabs>
        <w:spacing w:line="360" w:lineRule="auto"/>
        <w:ind w:firstLine="359" w:firstLineChars="171"/>
        <w:rPr>
          <w:rFonts w:hint="eastAsia" w:ascii="宋体" w:hAnsi="宋体" w:cs="宋体"/>
          <w:kern w:val="0"/>
          <w:szCs w:val="21"/>
        </w:rPr>
      </w:pPr>
      <w:r>
        <w:rPr>
          <w:rFonts w:hint="eastAsia" w:ascii="宋体" w:hAnsi="宋体" w:cs="宋体"/>
          <w:kern w:val="0"/>
          <w:szCs w:val="21"/>
        </w:rPr>
        <w:t>3.了解如何面对媒体</w:t>
      </w:r>
    </w:p>
    <w:p>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黑体" w:hAnsi="宋体" w:eastAsia="黑体"/>
          <w:szCs w:val="21"/>
        </w:rPr>
      </w:pPr>
      <w:r>
        <w:rPr>
          <w:rFonts w:hint="eastAsia" w:ascii="黑体" w:hAnsi="宋体" w:eastAsia="黑体"/>
          <w:szCs w:val="21"/>
        </w:rPr>
        <w:t>第四章 教练员礼仪</w:t>
      </w:r>
    </w:p>
    <w:p>
      <w:pPr>
        <w:tabs>
          <w:tab w:val="left" w:pos="540"/>
        </w:tabs>
        <w:spacing w:line="360" w:lineRule="auto"/>
        <w:ind w:firstLine="359" w:firstLineChars="171"/>
        <w:rPr>
          <w:rFonts w:hint="eastAsia" w:ascii="宋体" w:hAnsi="宋体" w:cs="宋体"/>
          <w:kern w:val="0"/>
          <w:szCs w:val="21"/>
        </w:rPr>
      </w:pPr>
      <w:r>
        <w:rPr>
          <w:rFonts w:hint="eastAsia" w:ascii="宋体" w:hAnsi="宋体" w:cs="宋体"/>
          <w:kern w:val="0"/>
          <w:szCs w:val="21"/>
        </w:rPr>
        <w:t>1.了解教练员的一般礼仪修养</w:t>
      </w:r>
    </w:p>
    <w:p>
      <w:pPr>
        <w:tabs>
          <w:tab w:val="left" w:pos="540"/>
        </w:tabs>
        <w:spacing w:line="360" w:lineRule="auto"/>
        <w:ind w:firstLine="359" w:firstLineChars="171"/>
        <w:rPr>
          <w:rFonts w:hint="eastAsia" w:ascii="宋体" w:hAnsi="宋体"/>
          <w:szCs w:val="21"/>
        </w:rPr>
      </w:pPr>
      <w:r>
        <w:rPr>
          <w:rFonts w:hint="eastAsia" w:ascii="宋体" w:hAnsi="宋体" w:cs="宋体"/>
          <w:kern w:val="0"/>
          <w:szCs w:val="21"/>
        </w:rPr>
        <w:t>2.掌握教练员在赛场上的礼仪</w:t>
      </w:r>
    </w:p>
    <w:p>
      <w:pPr>
        <w:tabs>
          <w:tab w:val="left" w:pos="540"/>
        </w:tabs>
        <w:spacing w:line="360" w:lineRule="auto"/>
        <w:ind w:firstLine="359" w:firstLineChars="171"/>
        <w:rPr>
          <w:rFonts w:hint="eastAsia" w:ascii="宋体" w:hAnsi="宋体"/>
          <w:szCs w:val="21"/>
        </w:rPr>
      </w:pPr>
      <w:r>
        <w:rPr>
          <w:rFonts w:hint="eastAsia" w:ascii="宋体" w:hAnsi="宋体"/>
          <w:szCs w:val="21"/>
        </w:rPr>
        <w:t>2.了解教练员在训练场上的礼仪</w:t>
      </w:r>
    </w:p>
    <w:p>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黑体" w:hAnsi="宋体" w:eastAsia="黑体"/>
          <w:szCs w:val="21"/>
        </w:rPr>
      </w:pPr>
      <w:r>
        <w:rPr>
          <w:rFonts w:hint="eastAsia" w:ascii="黑体" w:hAnsi="宋体" w:eastAsia="黑体"/>
          <w:szCs w:val="21"/>
        </w:rPr>
        <w:t>第六章</w:t>
      </w:r>
      <w:r>
        <w:rPr>
          <w:rFonts w:ascii="黑体" w:hAnsi="宋体" w:eastAsia="黑体"/>
          <w:szCs w:val="21"/>
        </w:rPr>
        <w:t xml:space="preserve"> </w:t>
      </w:r>
      <w:r>
        <w:rPr>
          <w:rFonts w:hint="eastAsia" w:ascii="黑体" w:hAnsi="宋体" w:eastAsia="黑体"/>
          <w:szCs w:val="21"/>
        </w:rPr>
        <w:t>体育工作人员的特殊礼仪</w:t>
      </w:r>
    </w:p>
    <w:p>
      <w:pPr>
        <w:tabs>
          <w:tab w:val="left" w:pos="1440"/>
        </w:tabs>
        <w:spacing w:line="360" w:lineRule="auto"/>
        <w:ind w:firstLine="359" w:firstLineChars="171"/>
        <w:rPr>
          <w:rFonts w:hint="eastAsia" w:ascii="宋体" w:hAnsi="宋体" w:cs="宋体"/>
          <w:kern w:val="0"/>
          <w:szCs w:val="21"/>
        </w:rPr>
      </w:pPr>
      <w:r>
        <w:rPr>
          <w:rFonts w:hint="eastAsia" w:ascii="宋体" w:hAnsi="宋体" w:cs="宋体"/>
          <w:kern w:val="0"/>
          <w:szCs w:val="21"/>
        </w:rPr>
        <w:t>1．掌握裁判员礼仪</w:t>
      </w:r>
    </w:p>
    <w:p>
      <w:pPr>
        <w:tabs>
          <w:tab w:val="left" w:pos="1440"/>
        </w:tabs>
        <w:spacing w:line="360" w:lineRule="auto"/>
        <w:ind w:firstLine="359" w:firstLineChars="171"/>
        <w:rPr>
          <w:rFonts w:hint="eastAsia" w:ascii="宋体" w:hAnsi="宋体" w:cs="宋体"/>
          <w:kern w:val="0"/>
          <w:szCs w:val="21"/>
        </w:rPr>
      </w:pPr>
      <w:r>
        <w:rPr>
          <w:rFonts w:hint="eastAsia" w:ascii="宋体" w:hAnsi="宋体" w:cs="宋体"/>
          <w:kern w:val="0"/>
          <w:szCs w:val="21"/>
        </w:rPr>
        <w:t>2.了解志愿者礼仪</w:t>
      </w:r>
    </w:p>
    <w:p>
      <w:pPr>
        <w:tabs>
          <w:tab w:val="left" w:pos="1440"/>
        </w:tabs>
        <w:spacing w:line="360" w:lineRule="auto"/>
        <w:ind w:firstLine="359" w:firstLineChars="171"/>
        <w:rPr>
          <w:rFonts w:hint="eastAsia" w:ascii="宋体" w:hAnsi="宋体" w:cs="宋体"/>
          <w:kern w:val="0"/>
          <w:szCs w:val="21"/>
        </w:rPr>
      </w:pPr>
      <w:r>
        <w:rPr>
          <w:rFonts w:hint="eastAsia" w:ascii="宋体" w:hAnsi="宋体" w:cs="宋体"/>
          <w:kern w:val="0"/>
          <w:szCs w:val="21"/>
        </w:rPr>
        <w:t>3.了解体育记者的礼仪</w:t>
      </w:r>
    </w:p>
    <w:p>
      <w:pPr>
        <w:tabs>
          <w:tab w:val="left" w:pos="1440"/>
        </w:tabs>
        <w:spacing w:line="360" w:lineRule="auto"/>
        <w:rPr>
          <w:rFonts w:hint="eastAsia" w:ascii="黑体" w:hAnsi="黑体" w:eastAsia="黑体" w:cs="宋体"/>
          <w:kern w:val="0"/>
          <w:szCs w:val="21"/>
        </w:rPr>
      </w:pPr>
      <w:r>
        <w:rPr>
          <w:rFonts w:hint="eastAsia" w:ascii="黑体" w:hAnsi="黑体" w:eastAsia="黑体" w:cs="宋体"/>
          <w:kern w:val="0"/>
          <w:szCs w:val="21"/>
        </w:rPr>
        <w:t>第七章 观众的特殊礼仪</w:t>
      </w:r>
    </w:p>
    <w:p>
      <w:pPr>
        <w:tabs>
          <w:tab w:val="left" w:pos="360"/>
          <w:tab w:val="left" w:pos="1440"/>
        </w:tabs>
        <w:spacing w:line="360" w:lineRule="auto"/>
        <w:ind w:firstLine="359" w:firstLineChars="171"/>
        <w:rPr>
          <w:rFonts w:hint="eastAsia" w:ascii="宋体" w:hAnsi="宋体" w:cs="宋体"/>
          <w:kern w:val="0"/>
          <w:szCs w:val="21"/>
        </w:rPr>
      </w:pPr>
      <w:r>
        <w:rPr>
          <w:rFonts w:hint="eastAsia" w:ascii="宋体" w:hAnsi="宋体" w:cs="宋体"/>
          <w:kern w:val="0"/>
          <w:szCs w:val="21"/>
        </w:rPr>
        <w:t>1.了解观众入场和退场礼仪</w:t>
      </w:r>
    </w:p>
    <w:p>
      <w:pPr>
        <w:tabs>
          <w:tab w:val="left" w:pos="360"/>
          <w:tab w:val="left" w:pos="1440"/>
        </w:tabs>
        <w:spacing w:line="360" w:lineRule="auto"/>
        <w:ind w:left="357" w:leftChars="170"/>
        <w:rPr>
          <w:rFonts w:hint="eastAsia" w:ascii="宋体" w:hAnsi="宋体" w:cs="宋体"/>
          <w:kern w:val="0"/>
          <w:szCs w:val="21"/>
        </w:rPr>
      </w:pPr>
      <w:r>
        <w:rPr>
          <w:rFonts w:hint="eastAsia" w:ascii="宋体" w:hAnsi="宋体" w:cs="宋体"/>
          <w:kern w:val="0"/>
          <w:szCs w:val="21"/>
        </w:rPr>
        <w:t>2.掌握观众的观赛礼仪</w:t>
      </w:r>
    </w:p>
    <w:p>
      <w:pPr>
        <w:tabs>
          <w:tab w:val="left" w:pos="1440"/>
        </w:tabs>
        <w:spacing w:line="360" w:lineRule="auto"/>
        <w:rPr>
          <w:rFonts w:hint="eastAsia" w:ascii="黑体" w:hAnsi="黑体" w:eastAsia="黑体" w:cs="宋体"/>
          <w:kern w:val="0"/>
          <w:szCs w:val="21"/>
        </w:rPr>
      </w:pPr>
      <w:r>
        <w:rPr>
          <w:rFonts w:hint="eastAsia" w:ascii="宋体" w:hAnsi="宋体" w:cs="宋体"/>
          <w:kern w:val="0"/>
          <w:szCs w:val="21"/>
        </w:rPr>
        <w:t xml:space="preserve"> </w:t>
      </w:r>
      <w:r>
        <w:rPr>
          <w:rFonts w:hint="eastAsia" w:ascii="黑体" w:hAnsi="黑体" w:eastAsia="黑体" w:cs="宋体"/>
          <w:kern w:val="0"/>
          <w:szCs w:val="21"/>
        </w:rPr>
        <w:t xml:space="preserve"> 第八章  体育项目的独特礼仪</w:t>
      </w:r>
    </w:p>
    <w:p>
      <w:pPr>
        <w:spacing w:line="360" w:lineRule="auto"/>
        <w:ind w:firstLine="359" w:firstLineChars="171"/>
        <w:rPr>
          <w:rFonts w:hint="eastAsia" w:ascii="宋体" w:hAnsi="宋体" w:cs="宋体"/>
          <w:kern w:val="0"/>
          <w:szCs w:val="21"/>
        </w:rPr>
      </w:pPr>
      <w:r>
        <w:rPr>
          <w:rFonts w:hint="eastAsia" w:ascii="宋体" w:hAnsi="宋体" w:cs="宋体"/>
          <w:kern w:val="0"/>
          <w:szCs w:val="21"/>
        </w:rPr>
        <w:t>1. 掌握田径、球类（足球、网球、乒乓球、曲棍球）的礼仪要求</w:t>
      </w:r>
    </w:p>
    <w:p>
      <w:pPr>
        <w:spacing w:line="360" w:lineRule="auto"/>
        <w:ind w:firstLine="359" w:firstLineChars="171"/>
        <w:rPr>
          <w:rFonts w:hint="eastAsia" w:ascii="宋体" w:hAnsi="宋体" w:cs="宋体"/>
          <w:kern w:val="0"/>
          <w:szCs w:val="21"/>
        </w:rPr>
      </w:pPr>
      <w:r>
        <w:rPr>
          <w:rFonts w:hint="eastAsia" w:ascii="宋体" w:hAnsi="宋体" w:cs="宋体"/>
          <w:kern w:val="0"/>
          <w:szCs w:val="21"/>
        </w:rPr>
        <w:t>2.了解体操与艺术体操的礼仪要求</w:t>
      </w:r>
    </w:p>
    <w:p>
      <w:pPr>
        <w:spacing w:line="360" w:lineRule="auto"/>
        <w:ind w:firstLine="359" w:firstLineChars="171"/>
        <w:rPr>
          <w:rFonts w:hint="eastAsia" w:ascii="宋体" w:hAnsi="宋体" w:cs="宋体"/>
          <w:kern w:val="0"/>
          <w:szCs w:val="21"/>
        </w:rPr>
      </w:pPr>
      <w:r>
        <w:rPr>
          <w:rFonts w:hint="eastAsia" w:ascii="宋体" w:hAnsi="宋体" w:cs="宋体"/>
          <w:kern w:val="0"/>
          <w:szCs w:val="21"/>
        </w:rPr>
        <w:t>3.了解重竞技项目（跆拳道、拳击、举重）的礼仪要求</w:t>
      </w:r>
    </w:p>
    <w:p>
      <w:pPr>
        <w:spacing w:line="360" w:lineRule="auto"/>
        <w:ind w:firstLine="359" w:firstLineChars="171"/>
        <w:rPr>
          <w:rFonts w:hint="eastAsia" w:ascii="宋体" w:hAnsi="宋体" w:cs="宋体"/>
          <w:kern w:val="0"/>
          <w:szCs w:val="21"/>
        </w:rPr>
      </w:pPr>
      <w:r>
        <w:rPr>
          <w:rFonts w:hint="eastAsia" w:ascii="宋体" w:hAnsi="宋体" w:cs="宋体"/>
          <w:kern w:val="0"/>
          <w:szCs w:val="21"/>
        </w:rPr>
        <w:t>4.学习水上和冰雪运动的礼仪要求</w:t>
      </w:r>
    </w:p>
    <w:p>
      <w:pPr>
        <w:spacing w:line="360" w:lineRule="auto"/>
        <w:ind w:firstLine="359" w:firstLineChars="171"/>
        <w:rPr>
          <w:rFonts w:hint="eastAsia" w:ascii="宋体" w:hAnsi="宋体" w:cs="宋体"/>
          <w:kern w:val="0"/>
          <w:szCs w:val="21"/>
        </w:rPr>
      </w:pPr>
      <w:r>
        <w:rPr>
          <w:rFonts w:hint="eastAsia" w:ascii="宋体" w:hAnsi="宋体" w:cs="宋体"/>
          <w:kern w:val="0"/>
          <w:szCs w:val="21"/>
        </w:rPr>
        <w:t>5.掌握其他项目（自行车、围棋、高尔夫、保龄球）的礼仪规范</w:t>
      </w:r>
    </w:p>
    <w:p>
      <w:pPr>
        <w:tabs>
          <w:tab w:val="left" w:pos="1440"/>
        </w:tabs>
        <w:spacing w:line="360" w:lineRule="auto"/>
        <w:rPr>
          <w:rFonts w:hint="eastAsia" w:ascii="黑体" w:hAnsi="黑体" w:eastAsia="黑体" w:cs="宋体"/>
          <w:kern w:val="0"/>
          <w:szCs w:val="21"/>
        </w:rPr>
      </w:pPr>
      <w:r>
        <w:rPr>
          <w:rFonts w:hint="eastAsia" w:ascii="黑体" w:hAnsi="黑体" w:eastAsia="黑体" w:cs="宋体"/>
          <w:kern w:val="0"/>
          <w:szCs w:val="21"/>
        </w:rPr>
        <w:t>第九章 体育运动的仪式礼仪</w:t>
      </w:r>
    </w:p>
    <w:p>
      <w:pPr>
        <w:tabs>
          <w:tab w:val="left" w:pos="1440"/>
        </w:tabs>
        <w:spacing w:line="360" w:lineRule="auto"/>
        <w:ind w:firstLine="359" w:firstLineChars="171"/>
        <w:rPr>
          <w:rFonts w:hint="eastAsia" w:ascii="宋体" w:hAnsi="宋体" w:cs="宋体"/>
          <w:kern w:val="0"/>
          <w:szCs w:val="21"/>
        </w:rPr>
      </w:pPr>
      <w:r>
        <w:rPr>
          <w:rFonts w:hint="eastAsia" w:ascii="宋体" w:hAnsi="宋体" w:cs="宋体"/>
          <w:kern w:val="0"/>
          <w:szCs w:val="21"/>
        </w:rPr>
        <w:t>1.了解火炬传递仪式</w:t>
      </w:r>
    </w:p>
    <w:p>
      <w:pPr>
        <w:tabs>
          <w:tab w:val="left" w:pos="1440"/>
        </w:tabs>
        <w:spacing w:line="360" w:lineRule="auto"/>
        <w:ind w:firstLine="359" w:firstLineChars="171"/>
        <w:rPr>
          <w:rFonts w:hint="eastAsia" w:ascii="宋体" w:hAnsi="宋体" w:cs="宋体"/>
          <w:kern w:val="0"/>
          <w:szCs w:val="21"/>
        </w:rPr>
      </w:pPr>
      <w:r>
        <w:rPr>
          <w:rFonts w:hint="eastAsia" w:ascii="宋体" w:hAnsi="宋体" w:cs="宋体"/>
          <w:kern w:val="0"/>
          <w:szCs w:val="21"/>
        </w:rPr>
        <w:t>2.掌握开幕式的礼仪规范</w:t>
      </w:r>
    </w:p>
    <w:p>
      <w:pPr>
        <w:tabs>
          <w:tab w:val="left" w:pos="1440"/>
        </w:tabs>
        <w:spacing w:line="360" w:lineRule="auto"/>
        <w:ind w:firstLine="359" w:firstLineChars="171"/>
        <w:rPr>
          <w:rFonts w:hint="eastAsia" w:ascii="宋体" w:hAnsi="宋体" w:cs="宋体"/>
          <w:kern w:val="0"/>
          <w:szCs w:val="21"/>
        </w:rPr>
      </w:pPr>
      <w:r>
        <w:rPr>
          <w:rFonts w:hint="eastAsia" w:ascii="宋体" w:hAnsi="宋体" w:cs="宋体"/>
          <w:kern w:val="0"/>
          <w:szCs w:val="21"/>
        </w:rPr>
        <w:t>3.了解颁奖仪式及闭幕式的礼仪规范</w:t>
      </w:r>
    </w:p>
    <w:p>
      <w:pPr>
        <w:spacing w:line="360" w:lineRule="auto"/>
        <w:rPr>
          <w:rFonts w:hint="eastAsia" w:ascii="黑体" w:hAnsi="宋体" w:eastAsia="黑体"/>
          <w:szCs w:val="21"/>
        </w:rPr>
      </w:pPr>
      <w:r>
        <w:rPr>
          <w:rFonts w:hint="eastAsia" w:ascii="黑体" w:hAnsi="宋体" w:eastAsia="黑体"/>
          <w:szCs w:val="21"/>
        </w:rPr>
        <w:t>三、学时分配</w:t>
      </w:r>
    </w:p>
    <w:tbl>
      <w:tblPr>
        <w:tblStyle w:val="23"/>
        <w:tblW w:w="8137" w:type="dxa"/>
        <w:tblInd w:w="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6"/>
        <w:gridCol w:w="1524"/>
        <w:gridCol w:w="1438"/>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363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76" w:firstLineChars="84"/>
              <w:jc w:val="center"/>
              <w:rPr>
                <w:rFonts w:ascii="宋体" w:hAnsi="宋体" w:eastAsia="宋体" w:cs="Times New Roman"/>
                <w:kern w:val="2"/>
                <w:sz w:val="21"/>
                <w:szCs w:val="21"/>
              </w:rPr>
            </w:pPr>
            <w:r>
              <w:rPr>
                <w:rFonts w:hint="eastAsia" w:ascii="宋体" w:hAnsi="宋体" w:eastAsia="宋体" w:cs="Times New Roman"/>
                <w:kern w:val="2"/>
                <w:sz w:val="21"/>
                <w:szCs w:val="21"/>
              </w:rPr>
              <w:t>章节名称</w:t>
            </w:r>
          </w:p>
        </w:tc>
        <w:tc>
          <w:tcPr>
            <w:tcW w:w="1524"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讲授（学时）</w:t>
            </w:r>
          </w:p>
        </w:tc>
        <w:tc>
          <w:tcPr>
            <w:tcW w:w="143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21"/>
                <w:szCs w:val="21"/>
              </w:rPr>
            </w:pPr>
            <w:r>
              <w:rPr>
                <w:rFonts w:hint="eastAsia" w:ascii="宋体" w:hAnsi="宋体" w:eastAsia="宋体" w:cs="Times New Roman"/>
                <w:kern w:val="2"/>
                <w:sz w:val="21"/>
                <w:szCs w:val="21"/>
              </w:rPr>
              <w:t>实践（学时）</w:t>
            </w:r>
          </w:p>
        </w:tc>
        <w:tc>
          <w:tcPr>
            <w:tcW w:w="153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firstLine="105" w:firstLineChars="50"/>
              <w:jc w:val="center"/>
              <w:rPr>
                <w:rFonts w:ascii="宋体" w:hAnsi="宋体" w:eastAsia="宋体" w:cs="Times New Roman"/>
                <w:kern w:val="2"/>
                <w:sz w:val="21"/>
                <w:szCs w:val="21"/>
              </w:rPr>
            </w:pPr>
            <w:r>
              <w:rPr>
                <w:rFonts w:hint="eastAsia" w:ascii="宋体" w:hAnsi="宋体" w:eastAsia="宋体" w:cs="Times New Roman"/>
                <w:kern w:val="2"/>
                <w:sz w:val="21"/>
                <w:szCs w:val="21"/>
              </w:rPr>
              <w:t>小计（学时）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trPr>
        <w:tc>
          <w:tcPr>
            <w:tcW w:w="363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ascii="宋体" w:hAnsi="宋体" w:eastAsia="宋体" w:cs="Times New Roman"/>
                <w:kern w:val="2"/>
                <w:sz w:val="18"/>
                <w:szCs w:val="18"/>
              </w:rPr>
            </w:pPr>
            <w:r>
              <w:rPr>
                <w:rFonts w:hint="eastAsia" w:ascii="宋体" w:hAnsi="宋体" w:eastAsia="宋体" w:cs="Times New Roman"/>
                <w:kern w:val="2"/>
                <w:sz w:val="18"/>
                <w:szCs w:val="18"/>
              </w:rPr>
              <w:t>导论</w:t>
            </w:r>
          </w:p>
        </w:tc>
        <w:tc>
          <w:tcPr>
            <w:tcW w:w="1524"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ascii="宋体" w:hAnsi="宋体" w:eastAsia="宋体" w:cs="Times New Roman"/>
                <w:kern w:val="2"/>
                <w:sz w:val="18"/>
                <w:szCs w:val="18"/>
              </w:rPr>
            </w:pPr>
            <w:r>
              <w:rPr>
                <w:rFonts w:ascii="宋体" w:hAnsi="宋体" w:eastAsia="宋体" w:cs="Times New Roman"/>
                <w:kern w:val="2"/>
                <w:sz w:val="18"/>
                <w:szCs w:val="18"/>
              </w:rPr>
              <w:t>2</w:t>
            </w:r>
          </w:p>
        </w:tc>
        <w:tc>
          <w:tcPr>
            <w:tcW w:w="143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ascii="宋体" w:hAnsi="宋体" w:eastAsia="宋体" w:cs="Times New Roman"/>
                <w:kern w:val="2"/>
                <w:sz w:val="18"/>
                <w:szCs w:val="18"/>
              </w:rPr>
            </w:pPr>
            <w:r>
              <w:rPr>
                <w:rFonts w:hint="eastAsia" w:ascii="宋体" w:hAnsi="宋体" w:eastAsia="宋体" w:cs="Times New Roman"/>
                <w:kern w:val="2"/>
                <w:sz w:val="18"/>
                <w:szCs w:val="18"/>
              </w:rPr>
              <w:t>0</w:t>
            </w:r>
          </w:p>
        </w:tc>
        <w:tc>
          <w:tcPr>
            <w:tcW w:w="153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3636"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0" w:beforeAutospacing="0" w:after="0" w:afterAutospacing="0" w:line="360" w:lineRule="auto"/>
              <w:ind w:left="0" w:right="0"/>
              <w:jc w:val="left"/>
              <w:rPr>
                <w:rFonts w:hint="eastAsia" w:ascii="宋体" w:hAnsi="宋体" w:eastAsia="宋体" w:cs="Times New Roman"/>
                <w:kern w:val="2"/>
                <w:sz w:val="18"/>
                <w:szCs w:val="18"/>
              </w:rPr>
            </w:pPr>
            <w:r>
              <w:rPr>
                <w:rFonts w:hint="eastAsia" w:ascii="宋体" w:hAnsi="宋体" w:eastAsia="宋体" w:cs="Times New Roman"/>
                <w:kern w:val="2"/>
                <w:sz w:val="18"/>
                <w:szCs w:val="18"/>
              </w:rPr>
              <w:t>体育活动人员个人礼仪</w:t>
            </w:r>
          </w:p>
        </w:tc>
        <w:tc>
          <w:tcPr>
            <w:tcW w:w="1524"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ascii="宋体" w:hAnsi="宋体" w:eastAsia="宋体" w:cs="Times New Roman"/>
                <w:kern w:val="2"/>
                <w:sz w:val="18"/>
                <w:szCs w:val="18"/>
              </w:rPr>
            </w:pPr>
            <w:r>
              <w:rPr>
                <w:rFonts w:ascii="宋体" w:hAnsi="宋体" w:eastAsia="宋体" w:cs="Times New Roman"/>
                <w:kern w:val="2"/>
                <w:sz w:val="18"/>
                <w:szCs w:val="18"/>
              </w:rPr>
              <w:t>1</w:t>
            </w:r>
          </w:p>
        </w:tc>
        <w:tc>
          <w:tcPr>
            <w:tcW w:w="143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hint="eastAsia" w:ascii="宋体" w:hAnsi="宋体" w:eastAsia="宋体" w:cs="Times New Roman"/>
                <w:kern w:val="2"/>
                <w:sz w:val="18"/>
                <w:szCs w:val="18"/>
              </w:rPr>
            </w:pPr>
            <w:r>
              <w:rPr>
                <w:rFonts w:hint="eastAsia" w:ascii="宋体" w:hAnsi="宋体" w:eastAsia="宋体" w:cs="Times New Roman"/>
                <w:kern w:val="2"/>
                <w:sz w:val="18"/>
                <w:szCs w:val="18"/>
              </w:rPr>
              <w:t>1</w:t>
            </w:r>
          </w:p>
        </w:tc>
        <w:tc>
          <w:tcPr>
            <w:tcW w:w="153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ascii="宋体" w:hAnsi="宋体" w:eastAsia="宋体" w:cs="Times New Roman"/>
                <w:kern w:val="2"/>
                <w:sz w:val="18"/>
                <w:szCs w:val="18"/>
              </w:rPr>
            </w:pPr>
            <w:r>
              <w:rPr>
                <w:rFonts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3636"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体育活动人员的交往礼仪</w:t>
            </w:r>
          </w:p>
        </w:tc>
        <w:tc>
          <w:tcPr>
            <w:tcW w:w="1524"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ascii="宋体" w:hAnsi="宋体" w:eastAsia="宋体" w:cs="Times New Roman"/>
                <w:kern w:val="2"/>
                <w:sz w:val="18"/>
                <w:szCs w:val="18"/>
              </w:rPr>
            </w:pPr>
            <w:r>
              <w:rPr>
                <w:rFonts w:ascii="宋体" w:hAnsi="宋体" w:eastAsia="宋体" w:cs="Times New Roman"/>
                <w:kern w:val="2"/>
                <w:sz w:val="18"/>
                <w:szCs w:val="18"/>
              </w:rPr>
              <w:t>2</w:t>
            </w:r>
          </w:p>
        </w:tc>
        <w:tc>
          <w:tcPr>
            <w:tcW w:w="143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53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ascii="宋体" w:hAnsi="宋体" w:eastAsia="宋体" w:cs="Times New Roman"/>
                <w:kern w:val="2"/>
                <w:sz w:val="18"/>
                <w:szCs w:val="18"/>
              </w:rPr>
            </w:pPr>
            <w:r>
              <w:rPr>
                <w:rFonts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3636"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0" w:beforeAutospacing="0" w:after="0" w:afterAutospacing="0" w:line="360" w:lineRule="auto"/>
              <w:ind w:left="0" w:right="0"/>
              <w:jc w:val="left"/>
              <w:rPr>
                <w:rFonts w:hint="eastAsia" w:ascii="宋体" w:hAnsi="宋体" w:eastAsia="宋体" w:cs="Times New Roman"/>
                <w:kern w:val="2"/>
                <w:sz w:val="18"/>
                <w:szCs w:val="18"/>
              </w:rPr>
            </w:pPr>
            <w:r>
              <w:rPr>
                <w:rFonts w:hint="eastAsia" w:ascii="宋体" w:hAnsi="宋体" w:eastAsia="宋体" w:cs="Times New Roman"/>
                <w:kern w:val="2"/>
                <w:sz w:val="18"/>
                <w:szCs w:val="18"/>
              </w:rPr>
              <w:t>运动员礼仪     教练员礼仪</w:t>
            </w:r>
          </w:p>
        </w:tc>
        <w:tc>
          <w:tcPr>
            <w:tcW w:w="1524"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43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53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ascii="宋体" w:hAnsi="宋体" w:eastAsia="宋体" w:cs="Times New Roman"/>
                <w:kern w:val="2"/>
                <w:sz w:val="18"/>
                <w:szCs w:val="18"/>
              </w:rPr>
            </w:pPr>
            <w:r>
              <w:rPr>
                <w:rFonts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5" w:hRule="atLeast"/>
        </w:trPr>
        <w:tc>
          <w:tcPr>
            <w:tcW w:w="363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left"/>
              <w:rPr>
                <w:rFonts w:hint="eastAsia" w:ascii="宋体" w:hAnsi="宋体" w:eastAsia="宋体" w:cs="Times New Roman"/>
                <w:kern w:val="2"/>
                <w:sz w:val="18"/>
                <w:szCs w:val="18"/>
              </w:rPr>
            </w:pPr>
            <w:r>
              <w:rPr>
                <w:rFonts w:hint="eastAsia" w:ascii="宋体" w:hAnsi="宋体" w:eastAsia="宋体" w:cs="Times New Roman"/>
                <w:kern w:val="2"/>
                <w:sz w:val="18"/>
                <w:szCs w:val="18"/>
              </w:rPr>
              <w:t>体育工作人员的特殊礼仪</w:t>
            </w:r>
            <w:r>
              <w:rPr>
                <w:rFonts w:ascii="宋体" w:hAnsi="宋体" w:eastAsia="宋体" w:cs="Times New Roman"/>
                <w:kern w:val="2"/>
                <w:sz w:val="18"/>
                <w:szCs w:val="18"/>
              </w:rPr>
              <w:t xml:space="preserve"> </w:t>
            </w:r>
            <w:r>
              <w:rPr>
                <w:rFonts w:hint="eastAsia" w:ascii="宋体" w:hAnsi="宋体" w:eastAsia="宋体" w:cs="Times New Roman"/>
                <w:kern w:val="2"/>
                <w:sz w:val="18"/>
                <w:szCs w:val="18"/>
              </w:rPr>
              <w:t xml:space="preserve"> </w:t>
            </w:r>
            <w:r>
              <w:rPr>
                <w:rFonts w:hint="eastAsia" w:ascii="宋体" w:hAnsi="宋体" w:eastAsia="宋体" w:cs="宋体"/>
                <w:kern w:val="0"/>
                <w:sz w:val="18"/>
                <w:szCs w:val="18"/>
              </w:rPr>
              <w:t>观众的特殊礼仪</w:t>
            </w:r>
          </w:p>
        </w:tc>
        <w:tc>
          <w:tcPr>
            <w:tcW w:w="1524"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43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53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3636" w:type="dxa"/>
            <w:tcBorders>
              <w:top w:val="single" w:color="auto" w:sz="4" w:space="0"/>
              <w:left w:val="single" w:color="auto" w:sz="4" w:space="0"/>
              <w:bottom w:val="single" w:color="auto" w:sz="4" w:space="0"/>
              <w:right w:val="single" w:color="auto" w:sz="4" w:space="0"/>
            </w:tcBorders>
            <w:vAlign w:val="center"/>
          </w:tcPr>
          <w:p>
            <w:pPr>
              <w:tabs>
                <w:tab w:val="left" w:pos="1440"/>
              </w:tabs>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体育项目的独特礼仪</w:t>
            </w:r>
          </w:p>
        </w:tc>
        <w:tc>
          <w:tcPr>
            <w:tcW w:w="1524"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43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53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3636" w:type="dxa"/>
            <w:tcBorders>
              <w:top w:val="single" w:color="auto" w:sz="4" w:space="0"/>
              <w:left w:val="single" w:color="auto" w:sz="4" w:space="0"/>
              <w:bottom w:val="single" w:color="auto" w:sz="4" w:space="0"/>
              <w:right w:val="single" w:color="auto" w:sz="4" w:space="0"/>
            </w:tcBorders>
            <w:vAlign w:val="center"/>
          </w:tcPr>
          <w:p>
            <w:pPr>
              <w:tabs>
                <w:tab w:val="left" w:pos="1440"/>
              </w:tabs>
              <w:spacing w:before="0" w:beforeAutospacing="0" w:after="0" w:afterAutospacing="0" w:line="360" w:lineRule="auto"/>
              <w:ind w:left="0" w:right="0"/>
              <w:jc w:val="left"/>
              <w:rPr>
                <w:rFonts w:hint="eastAsia" w:ascii="宋体" w:hAnsi="宋体" w:eastAsia="宋体" w:cs="宋体"/>
                <w:kern w:val="0"/>
                <w:sz w:val="18"/>
                <w:szCs w:val="18"/>
              </w:rPr>
            </w:pPr>
            <w:r>
              <w:rPr>
                <w:rFonts w:hint="eastAsia" w:ascii="宋体" w:hAnsi="宋体" w:eastAsia="宋体" w:cs="宋体"/>
                <w:kern w:val="0"/>
                <w:sz w:val="18"/>
                <w:szCs w:val="18"/>
              </w:rPr>
              <w:t>体育运动的仪式礼仪</w:t>
            </w:r>
          </w:p>
        </w:tc>
        <w:tc>
          <w:tcPr>
            <w:tcW w:w="1524"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43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53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363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59" w:leftChars="171" w:right="0" w:firstLine="328" w:firstLineChars="182"/>
              <w:jc w:val="left"/>
              <w:rPr>
                <w:rFonts w:hint="eastAsia" w:ascii="宋体" w:hAnsi="宋体" w:eastAsia="宋体" w:cs="Times New Roman"/>
                <w:kern w:val="2"/>
                <w:sz w:val="18"/>
                <w:szCs w:val="18"/>
              </w:rPr>
            </w:pPr>
            <w:r>
              <w:rPr>
                <w:rFonts w:hint="eastAsia" w:ascii="宋体" w:hAnsi="宋体" w:eastAsia="宋体" w:cs="Times New Roman"/>
                <w:kern w:val="2"/>
                <w:sz w:val="18"/>
                <w:szCs w:val="18"/>
              </w:rPr>
              <w:t>复习</w:t>
            </w:r>
          </w:p>
        </w:tc>
        <w:tc>
          <w:tcPr>
            <w:tcW w:w="1524"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43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hint="eastAsia" w:ascii="宋体" w:hAnsi="宋体" w:eastAsia="宋体" w:cs="Times New Roman"/>
                <w:kern w:val="2"/>
                <w:sz w:val="18"/>
                <w:szCs w:val="18"/>
              </w:rPr>
            </w:pPr>
            <w:r>
              <w:rPr>
                <w:rFonts w:hint="eastAsia" w:ascii="宋体" w:hAnsi="宋体" w:eastAsia="宋体" w:cs="Times New Roman"/>
                <w:kern w:val="2"/>
                <w:sz w:val="18"/>
                <w:szCs w:val="18"/>
              </w:rPr>
              <w:t>0</w:t>
            </w:r>
          </w:p>
        </w:tc>
        <w:tc>
          <w:tcPr>
            <w:tcW w:w="153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363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59" w:leftChars="171" w:right="0" w:firstLine="328" w:firstLineChars="182"/>
              <w:jc w:val="left"/>
              <w:rPr>
                <w:rFonts w:ascii="宋体" w:hAnsi="宋体" w:eastAsia="宋体" w:cs="Times New Roman"/>
                <w:kern w:val="2"/>
                <w:sz w:val="18"/>
                <w:szCs w:val="18"/>
              </w:rPr>
            </w:pPr>
            <w:r>
              <w:rPr>
                <w:rFonts w:hint="eastAsia" w:ascii="宋体" w:hAnsi="宋体" w:eastAsia="宋体" w:cs="Times New Roman"/>
                <w:kern w:val="2"/>
                <w:sz w:val="18"/>
                <w:szCs w:val="18"/>
              </w:rPr>
              <w:t>合计</w:t>
            </w:r>
          </w:p>
        </w:tc>
        <w:tc>
          <w:tcPr>
            <w:tcW w:w="1524"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hint="eastAsia" w:ascii="宋体" w:hAnsi="宋体" w:eastAsia="宋体" w:cs="Times New Roman"/>
                <w:kern w:val="2"/>
                <w:sz w:val="18"/>
                <w:szCs w:val="18"/>
              </w:rPr>
            </w:pPr>
            <w:r>
              <w:rPr>
                <w:rFonts w:hint="eastAsia" w:ascii="宋体" w:hAnsi="宋体" w:eastAsia="宋体" w:cs="Times New Roman"/>
                <w:kern w:val="2"/>
                <w:sz w:val="18"/>
                <w:szCs w:val="18"/>
              </w:rPr>
              <w:t>15</w:t>
            </w:r>
          </w:p>
        </w:tc>
        <w:tc>
          <w:tcPr>
            <w:tcW w:w="143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hint="eastAsia" w:ascii="宋体" w:hAnsi="宋体" w:eastAsia="宋体" w:cs="Times New Roman"/>
                <w:kern w:val="2"/>
                <w:sz w:val="18"/>
                <w:szCs w:val="18"/>
              </w:rPr>
            </w:pPr>
            <w:r>
              <w:rPr>
                <w:rFonts w:hint="eastAsia" w:ascii="宋体" w:hAnsi="宋体" w:eastAsia="宋体" w:cs="Times New Roman"/>
                <w:kern w:val="2"/>
                <w:sz w:val="18"/>
                <w:szCs w:val="18"/>
              </w:rPr>
              <w:t>1</w:t>
            </w:r>
          </w:p>
        </w:tc>
        <w:tc>
          <w:tcPr>
            <w:tcW w:w="153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360" w:right="0" w:firstLine="151" w:firstLineChars="84"/>
              <w:rPr>
                <w:rFonts w:ascii="宋体" w:hAnsi="宋体" w:eastAsia="宋体" w:cs="Times New Roman"/>
                <w:kern w:val="2"/>
                <w:sz w:val="18"/>
                <w:szCs w:val="18"/>
              </w:rPr>
            </w:pPr>
            <w:r>
              <w:rPr>
                <w:rFonts w:ascii="宋体" w:hAnsi="宋体" w:eastAsia="宋体" w:cs="Times New Roman"/>
                <w:kern w:val="2"/>
                <w:sz w:val="18"/>
                <w:szCs w:val="18"/>
              </w:rPr>
              <w:t>16</w:t>
            </w:r>
          </w:p>
        </w:tc>
      </w:tr>
    </w:tbl>
    <w:p>
      <w:pPr>
        <w:spacing w:line="360" w:lineRule="auto"/>
        <w:ind w:right="23"/>
        <w:jc w:val="left"/>
        <w:rPr>
          <w:rFonts w:hint="eastAsia" w:ascii="宋体" w:hAnsi="宋体"/>
          <w:szCs w:val="21"/>
        </w:rPr>
      </w:pPr>
      <w:r>
        <w:rPr>
          <w:rFonts w:hint="eastAsia" w:ascii="宋体" w:hAnsi="宋体"/>
          <w:sz w:val="24"/>
        </w:rPr>
        <w:t xml:space="preserve"> </w:t>
      </w:r>
      <w:r>
        <w:rPr>
          <w:rFonts w:hint="eastAsia" w:ascii="黑体" w:hAnsi="宋体" w:eastAsia="黑体"/>
          <w:szCs w:val="21"/>
        </w:rPr>
        <w:t>四、主要参考书</w:t>
      </w:r>
      <w:r>
        <w:rPr>
          <w:rFonts w:hint="eastAsia" w:ascii="宋体" w:hAnsi="宋体"/>
          <w:szCs w:val="21"/>
        </w:rPr>
        <w:t>：</w:t>
      </w:r>
    </w:p>
    <w:p>
      <w:pPr>
        <w:spacing w:line="360" w:lineRule="auto"/>
        <w:ind w:right="23" w:firstLine="525" w:firstLineChars="250"/>
        <w:jc w:val="left"/>
        <w:rPr>
          <w:rFonts w:hint="eastAsia" w:ascii="宋体" w:hAnsi="宋体"/>
          <w:szCs w:val="21"/>
        </w:rPr>
      </w:pPr>
      <w:r>
        <w:rPr>
          <w:rFonts w:hint="eastAsia" w:ascii="宋体" w:hAnsi="宋体"/>
          <w:szCs w:val="21"/>
        </w:rPr>
        <w:t>1.《现代体育礼仪》赵红红著.浙江大学出版社，2007</w:t>
      </w:r>
    </w:p>
    <w:p>
      <w:pPr>
        <w:spacing w:line="360" w:lineRule="auto"/>
        <w:ind w:right="23"/>
        <w:jc w:val="left"/>
        <w:rPr>
          <w:rFonts w:hint="eastAsia" w:ascii="宋体" w:hAnsi="宋体"/>
          <w:szCs w:val="21"/>
        </w:rPr>
      </w:pPr>
      <w:r>
        <w:rPr>
          <w:rFonts w:hint="eastAsia" w:ascii="宋体" w:hAnsi="宋体"/>
          <w:szCs w:val="21"/>
        </w:rPr>
        <w:t xml:space="preserve">     2.《体育观赛礼仪》郭君主编.中国物资出版社，2008</w:t>
      </w:r>
    </w:p>
    <w:p>
      <w:pPr>
        <w:spacing w:line="360" w:lineRule="auto"/>
        <w:rPr>
          <w:rFonts w:hint="eastAsia" w:ascii="黑体" w:hAnsi="宋体" w:eastAsia="黑体"/>
          <w:szCs w:val="21"/>
        </w:rPr>
      </w:pPr>
      <w:r>
        <w:rPr>
          <w:rFonts w:hint="eastAsia" w:ascii="黑体" w:hAnsi="宋体" w:eastAsia="黑体"/>
          <w:szCs w:val="21"/>
        </w:rPr>
        <w:t xml:space="preserve">  五、考查方式</w:t>
      </w:r>
      <w:r>
        <w:rPr>
          <w:rFonts w:hint="eastAsia" w:eastAsia="黑体"/>
        </w:rPr>
        <w:t>（包括作业、测验、考试等及其所占比例）</w:t>
      </w:r>
    </w:p>
    <w:p>
      <w:pPr>
        <w:spacing w:line="360" w:lineRule="auto"/>
        <w:ind w:firstLine="630" w:firstLineChars="300"/>
        <w:rPr>
          <w:rFonts w:hint="eastAsia"/>
        </w:rPr>
      </w:pPr>
      <w:r>
        <w:rPr>
          <w:rFonts w:hint="eastAsia" w:ascii="宋体" w:hAnsi="宋体"/>
        </w:rPr>
        <w:t xml:space="preserve">考勤30% , 作业、实践操作70% </w:t>
      </w:r>
      <w:r>
        <w:rPr>
          <w:rFonts w:hint="eastAsia"/>
        </w:rPr>
        <w:t>。</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outlineLvl w:val="0"/>
        <w:rPr>
          <w:rFonts w:ascii="黑体" w:hAnsi="黑体" w:eastAsia="黑体"/>
          <w:sz w:val="28"/>
          <w:szCs w:val="28"/>
        </w:rPr>
      </w:pPr>
      <w:bookmarkStart w:id="243" w:name="_Toc1601"/>
      <w:bookmarkStart w:id="244" w:name="_Toc12749"/>
      <w:r>
        <w:rPr>
          <w:rFonts w:hint="eastAsia" w:ascii="黑体" w:hAnsi="黑体" w:eastAsia="黑体"/>
          <w:sz w:val="28"/>
          <w:szCs w:val="28"/>
        </w:rPr>
        <w:t>《瑜 珈》教学大纲</w:t>
      </w:r>
      <w:bookmarkEnd w:id="243"/>
      <w:bookmarkEnd w:id="244"/>
    </w:p>
    <w:p>
      <w:pPr>
        <w:spacing w:line="360" w:lineRule="auto"/>
        <w:rPr>
          <w:rFonts w:hint="eastAsia" w:ascii="黑体" w:hAnsi="黑体" w:eastAsia="黑体" w:cs="黑体"/>
          <w:szCs w:val="21"/>
        </w:rPr>
      </w:pPr>
      <w:r>
        <w:rPr>
          <w:rFonts w:hint="eastAsia" w:ascii="黑体" w:hAnsi="黑体" w:eastAsia="黑体" w:cs="黑体"/>
          <w:szCs w:val="21"/>
        </w:rPr>
        <w:t>课程类别：专业任选课                            　课程名称：瑜珈</w:t>
      </w:r>
    </w:p>
    <w:p>
      <w:pPr>
        <w:spacing w:line="360" w:lineRule="auto"/>
        <w:rPr>
          <w:rFonts w:hint="eastAsia" w:ascii="黑体" w:hAnsi="黑体" w:eastAsia="黑体" w:cs="黑体"/>
          <w:szCs w:val="21"/>
        </w:rPr>
      </w:pPr>
      <w:r>
        <w:rPr>
          <w:rFonts w:hint="eastAsia" w:ascii="黑体" w:hAnsi="黑体" w:eastAsia="黑体" w:cs="黑体"/>
          <w:szCs w:val="21"/>
        </w:rPr>
        <w:t>开课单位：体育学院                    　　         课程编号：</w:t>
      </w:r>
      <w:r>
        <w:rPr>
          <w:rFonts w:hint="eastAsia" w:ascii="黑体" w:hAnsi="黑体" w:eastAsia="黑体" w:cs="黑体"/>
          <w:bCs/>
          <w:szCs w:val="21"/>
        </w:rPr>
        <w:t>N06110233</w:t>
      </w:r>
    </w:p>
    <w:p>
      <w:pPr>
        <w:spacing w:line="360" w:lineRule="auto"/>
        <w:rPr>
          <w:rFonts w:hint="eastAsia" w:ascii="黑体" w:hAnsi="黑体" w:eastAsia="黑体" w:cs="黑体"/>
          <w:szCs w:val="21"/>
        </w:rPr>
      </w:pPr>
      <w:r>
        <w:rPr>
          <w:rFonts w:hint="eastAsia" w:ascii="黑体" w:hAnsi="黑体" w:eastAsia="黑体" w:cs="黑体"/>
          <w:spacing w:val="60"/>
          <w:szCs w:val="21"/>
        </w:rPr>
        <w:t>总学</w:t>
      </w:r>
      <w:r>
        <w:rPr>
          <w:rFonts w:hint="eastAsia" w:ascii="黑体" w:hAnsi="黑体" w:eastAsia="黑体" w:cs="黑体"/>
          <w:szCs w:val="21"/>
        </w:rPr>
        <w:t>时：32学时                                  学    分：2</w:t>
      </w:r>
    </w:p>
    <w:p>
      <w:pPr>
        <w:spacing w:line="360" w:lineRule="auto"/>
        <w:rPr>
          <w:rFonts w:hint="eastAsia" w:ascii="黑体" w:hAnsi="黑体" w:eastAsia="黑体" w:cs="黑体"/>
          <w:szCs w:val="21"/>
        </w:rPr>
      </w:pPr>
      <w:r>
        <w:rPr>
          <w:rFonts w:hint="eastAsia" w:ascii="黑体" w:hAnsi="黑体" w:eastAsia="黑体" w:cs="黑体"/>
          <w:szCs w:val="21"/>
        </w:rPr>
        <w:t xml:space="preserve">适用专业：社会体育指导与管理                                          </w:t>
      </w:r>
    </w:p>
    <w:p>
      <w:pPr>
        <w:spacing w:line="360" w:lineRule="auto"/>
        <w:rPr>
          <w:rFonts w:hint="eastAsia" w:ascii="黑体" w:hAnsi="黑体" w:eastAsia="黑体" w:cs="黑体"/>
          <w:szCs w:val="21"/>
        </w:rPr>
      </w:pPr>
      <w:r>
        <w:rPr>
          <w:rFonts w:hint="eastAsia" w:ascii="黑体" w:hAnsi="黑体" w:eastAsia="黑体" w:cs="黑体"/>
          <w:szCs w:val="21"/>
        </w:rPr>
        <w:t>先修课程：无</w:t>
      </w:r>
    </w:p>
    <w:p>
      <w:pPr>
        <w:widowControl/>
        <w:spacing w:line="360" w:lineRule="auto"/>
        <w:jc w:val="left"/>
        <w:rPr>
          <w:rFonts w:hint="eastAsia" w:ascii="黑体" w:hAnsi="黑体" w:eastAsia="黑体" w:cs="黑体"/>
        </w:rPr>
      </w:pPr>
      <w:r>
        <w:rPr>
          <w:rFonts w:hint="eastAsia" w:ascii="黑体" w:hAnsi="黑体" w:eastAsia="黑体" w:cs="黑体"/>
        </w:rPr>
        <w:t>一、课程在培养方案中的地位、作用</w:t>
      </w:r>
    </w:p>
    <w:p>
      <w:pPr>
        <w:spacing w:line="360" w:lineRule="auto"/>
        <w:ind w:firstLine="420" w:firstLineChars="200"/>
        <w:rPr>
          <w:rFonts w:hint="eastAsia" w:ascii="宋体" w:hAnsi="宋体"/>
          <w:szCs w:val="21"/>
        </w:rPr>
      </w:pPr>
      <w:r>
        <w:rPr>
          <w:rFonts w:hint="eastAsia" w:ascii="宋体" w:hAnsi="宋体"/>
          <w:szCs w:val="21"/>
        </w:rPr>
        <w:t>瑜珈</w:t>
      </w:r>
      <w:r>
        <w:rPr>
          <w:rFonts w:hint="eastAsia" w:ascii="宋体" w:hAnsi="宋体" w:cs="宋体"/>
          <w:kern w:val="0"/>
          <w:szCs w:val="21"/>
        </w:rPr>
        <w:t>是以“培养能够掌握社会体育指导方面的基础知识、基本理论、基本技能，具有较广博的知识面”为目的的专业任选课程，其作用在于使体育专业的学生能够了解和熟悉有关瑜</w:t>
      </w:r>
      <w:r>
        <w:rPr>
          <w:rFonts w:hint="eastAsia" w:ascii="宋体" w:hAnsi="宋体"/>
          <w:szCs w:val="21"/>
        </w:rPr>
        <w:t>珈</w:t>
      </w:r>
      <w:r>
        <w:rPr>
          <w:rFonts w:hint="eastAsia" w:ascii="宋体" w:hAnsi="宋体" w:cs="宋体"/>
          <w:kern w:val="0"/>
          <w:szCs w:val="21"/>
        </w:rPr>
        <w:t>的基本知识和基本技能，</w:t>
      </w:r>
      <w:r>
        <w:rPr>
          <w:rFonts w:hint="eastAsia" w:ascii="宋体" w:hAnsi="宋体"/>
          <w:szCs w:val="21"/>
        </w:rPr>
        <w:t>并能熟练掌握各种瑜珈知识和技能，能在社会体育健身活动中从事健身咨询、技术指导等方面的应用型人才。讲解瑜珈之外，传授能与身心整体健身相关联的知识、技能，与瑜珈教学融会贯通，增强课堂的趣味性和知识性、形成瑜珈的独特风格和魅力。</w:t>
      </w:r>
    </w:p>
    <w:p>
      <w:pPr>
        <w:widowControl/>
        <w:spacing w:line="360" w:lineRule="auto"/>
        <w:jc w:val="left"/>
        <w:rPr>
          <w:rFonts w:hint="eastAsia" w:ascii="黑体" w:hAnsi="黑体" w:eastAsia="黑体" w:cs="黑体"/>
        </w:rPr>
      </w:pPr>
      <w:r>
        <w:rPr>
          <w:rFonts w:hint="eastAsia" w:ascii="黑体" w:hAnsi="黑体" w:eastAsia="黑体" w:cs="黑体"/>
        </w:rPr>
        <w:t>二、课程内容、基本要求</w:t>
      </w:r>
    </w:p>
    <w:p>
      <w:pPr>
        <w:widowControl/>
        <w:spacing w:line="360" w:lineRule="auto"/>
        <w:jc w:val="left"/>
        <w:rPr>
          <w:rFonts w:hint="eastAsia" w:ascii="黑体" w:hAnsi="宋体" w:eastAsia="黑体"/>
          <w:szCs w:val="21"/>
        </w:rPr>
      </w:pPr>
      <w:r>
        <w:rPr>
          <w:rFonts w:hint="eastAsia" w:ascii="黑体" w:hAnsi="黑体" w:eastAsia="黑体" w:cs="黑体"/>
        </w:rPr>
        <w:t>绪言</w:t>
      </w:r>
    </w:p>
    <w:p>
      <w:pPr>
        <w:spacing w:line="360" w:lineRule="auto"/>
        <w:ind w:firstLine="420" w:firstLineChars="200"/>
        <w:rPr>
          <w:rFonts w:hint="eastAsia" w:ascii="宋体" w:hAnsi="宋体"/>
          <w:szCs w:val="21"/>
        </w:rPr>
      </w:pPr>
      <w:r>
        <w:rPr>
          <w:rFonts w:hint="eastAsia" w:ascii="宋体" w:hAnsi="宋体"/>
          <w:szCs w:val="21"/>
        </w:rPr>
        <w:t>1.瑜珈的起源、概念</w:t>
      </w:r>
    </w:p>
    <w:p>
      <w:pPr>
        <w:spacing w:line="360" w:lineRule="auto"/>
        <w:ind w:firstLine="420" w:firstLineChars="200"/>
        <w:rPr>
          <w:rFonts w:hint="eastAsia" w:ascii="宋体" w:hAnsi="宋体"/>
          <w:szCs w:val="21"/>
        </w:rPr>
      </w:pPr>
      <w:r>
        <w:rPr>
          <w:rFonts w:hint="eastAsia" w:ascii="宋体" w:hAnsi="宋体"/>
          <w:szCs w:val="21"/>
        </w:rPr>
        <w:t>2.练习瑜伽的注意事项</w:t>
      </w:r>
    </w:p>
    <w:p>
      <w:pPr>
        <w:widowControl/>
        <w:spacing w:line="360" w:lineRule="auto"/>
        <w:jc w:val="left"/>
        <w:rPr>
          <w:rFonts w:hint="eastAsia" w:ascii="黑体" w:hAnsi="黑体" w:eastAsia="黑体" w:cs="黑体"/>
        </w:rPr>
      </w:pPr>
      <w:r>
        <w:rPr>
          <w:rFonts w:hint="eastAsia" w:ascii="黑体" w:hAnsi="黑体" w:eastAsia="黑体" w:cs="黑体"/>
        </w:rPr>
        <w:t>第一章 瑜珈基础理论：</w:t>
      </w:r>
    </w:p>
    <w:p>
      <w:pPr>
        <w:spacing w:line="360" w:lineRule="auto"/>
        <w:ind w:firstLine="433" w:firstLineChars="206"/>
        <w:rPr>
          <w:rFonts w:hint="eastAsia" w:ascii="宋体" w:hAnsi="宋体"/>
          <w:szCs w:val="21"/>
        </w:rPr>
      </w:pPr>
      <w:r>
        <w:rPr>
          <w:rFonts w:hint="eastAsia" w:ascii="宋体" w:hAnsi="宋体"/>
          <w:szCs w:val="21"/>
        </w:rPr>
        <w:t>1. 瑜珈主要流派</w:t>
      </w:r>
    </w:p>
    <w:p>
      <w:pPr>
        <w:spacing w:line="360" w:lineRule="auto"/>
        <w:ind w:firstLine="433" w:firstLineChars="206"/>
        <w:rPr>
          <w:rFonts w:hint="eastAsia" w:ascii="宋体" w:hAnsi="宋体"/>
          <w:szCs w:val="21"/>
        </w:rPr>
      </w:pPr>
      <w:r>
        <w:rPr>
          <w:rFonts w:hint="eastAsia" w:ascii="宋体" w:hAnsi="宋体"/>
          <w:szCs w:val="21"/>
        </w:rPr>
        <w:t>2. 瑜伽的学习内容</w:t>
      </w:r>
    </w:p>
    <w:p>
      <w:pPr>
        <w:spacing w:line="360" w:lineRule="auto"/>
        <w:ind w:firstLine="433" w:firstLineChars="206"/>
        <w:rPr>
          <w:rFonts w:hint="eastAsia" w:ascii="宋体" w:hAnsi="宋体"/>
          <w:szCs w:val="21"/>
        </w:rPr>
      </w:pPr>
      <w:r>
        <w:rPr>
          <w:rFonts w:hint="eastAsia" w:ascii="宋体" w:hAnsi="宋体"/>
          <w:szCs w:val="21"/>
        </w:rPr>
        <w:t>3. 瑜伽八支分法</w:t>
      </w:r>
    </w:p>
    <w:p>
      <w:pPr>
        <w:spacing w:line="360" w:lineRule="auto"/>
        <w:ind w:firstLine="433" w:firstLineChars="206"/>
        <w:rPr>
          <w:rFonts w:hint="eastAsia" w:ascii="宋体" w:hAnsi="宋体"/>
          <w:szCs w:val="21"/>
        </w:rPr>
      </w:pPr>
      <w:r>
        <w:rPr>
          <w:rFonts w:hint="eastAsia" w:ascii="宋体" w:hAnsi="宋体"/>
          <w:szCs w:val="21"/>
        </w:rPr>
        <w:t>4. 瑜珈</w:t>
      </w:r>
      <w:r>
        <w:rPr>
          <w:rFonts w:hint="eastAsia" w:hAnsi="宋体"/>
        </w:rPr>
        <w:t>“三脉七轮”</w:t>
      </w:r>
      <w:r>
        <w:rPr>
          <w:rFonts w:hint="eastAsia" w:ascii="宋体" w:hAnsi="宋体"/>
          <w:szCs w:val="21"/>
        </w:rPr>
        <w:t>学说</w:t>
      </w:r>
    </w:p>
    <w:p>
      <w:pPr>
        <w:spacing w:line="360" w:lineRule="auto"/>
        <w:rPr>
          <w:rFonts w:hint="eastAsia" w:ascii="宋体" w:hAnsi="宋体"/>
          <w:szCs w:val="21"/>
        </w:rPr>
      </w:pPr>
      <w:r>
        <w:rPr>
          <w:rFonts w:hint="eastAsia" w:ascii="宋体" w:hAnsi="宋体"/>
          <w:szCs w:val="21"/>
        </w:rPr>
        <w:t xml:space="preserve">    5. 瑜伽健身的人体解剖原理</w:t>
      </w:r>
    </w:p>
    <w:p>
      <w:pPr>
        <w:spacing w:line="360" w:lineRule="auto"/>
        <w:ind w:firstLine="420" w:firstLineChars="200"/>
        <w:rPr>
          <w:rFonts w:hint="eastAsia" w:ascii="宋体" w:hAnsi="宋体"/>
          <w:szCs w:val="21"/>
        </w:rPr>
      </w:pPr>
      <w:r>
        <w:rPr>
          <w:rFonts w:hint="eastAsia" w:ascii="宋体" w:hAnsi="宋体"/>
          <w:szCs w:val="21"/>
        </w:rPr>
        <w:t>6. 瑜伽的习练原则</w:t>
      </w:r>
    </w:p>
    <w:p>
      <w:pPr>
        <w:widowControl/>
        <w:spacing w:line="360" w:lineRule="auto"/>
        <w:jc w:val="left"/>
        <w:rPr>
          <w:rFonts w:hint="eastAsia" w:ascii="宋体" w:hAnsi="宋体"/>
          <w:szCs w:val="21"/>
        </w:rPr>
      </w:pPr>
      <w:r>
        <w:rPr>
          <w:rFonts w:hint="eastAsia" w:ascii="黑体" w:hAnsi="黑体" w:eastAsia="黑体" w:cs="黑体"/>
        </w:rPr>
        <w:t>第二章 瑜伽呼吸法</w:t>
      </w:r>
    </w:p>
    <w:p>
      <w:pPr>
        <w:spacing w:line="360" w:lineRule="auto"/>
        <w:ind w:firstLine="447" w:firstLineChars="213"/>
        <w:rPr>
          <w:rFonts w:hint="eastAsia" w:ascii="宋体" w:hAnsi="宋体"/>
          <w:szCs w:val="21"/>
        </w:rPr>
      </w:pPr>
      <w:r>
        <w:rPr>
          <w:rFonts w:hint="eastAsia" w:ascii="宋体" w:hAnsi="宋体"/>
          <w:szCs w:val="21"/>
        </w:rPr>
        <w:t>1. 学习胸式呼吸、 腹式呼吸、完全式呼吸</w:t>
      </w:r>
    </w:p>
    <w:p>
      <w:pPr>
        <w:spacing w:line="360" w:lineRule="auto"/>
        <w:ind w:firstLine="447" w:firstLineChars="213"/>
        <w:rPr>
          <w:rFonts w:hint="eastAsia" w:ascii="宋体" w:hAnsi="宋体"/>
          <w:szCs w:val="21"/>
        </w:rPr>
      </w:pPr>
      <w:r>
        <w:rPr>
          <w:rFonts w:hint="eastAsia" w:ascii="宋体" w:hAnsi="宋体"/>
          <w:szCs w:val="21"/>
        </w:rPr>
        <w:t>2.</w:t>
      </w:r>
      <w:r>
        <w:rPr>
          <w:rFonts w:hint="eastAsia"/>
        </w:rPr>
        <w:t>了</w:t>
      </w:r>
      <w:r>
        <w:rPr>
          <w:rFonts w:hint="eastAsia" w:ascii="宋体" w:hAnsi="宋体"/>
          <w:szCs w:val="21"/>
        </w:rPr>
        <w:t>解呼吸的生理机能，掌握瑜伽呼吸的运动法则，熟悉瑜伽呼吸练习的注意事项。</w:t>
      </w:r>
    </w:p>
    <w:p>
      <w:pPr>
        <w:widowControl/>
        <w:spacing w:line="360" w:lineRule="auto"/>
        <w:jc w:val="left"/>
        <w:rPr>
          <w:rFonts w:hint="eastAsia" w:ascii="黑体" w:hAnsi="黑体" w:eastAsia="黑体" w:cs="黑体"/>
        </w:rPr>
      </w:pPr>
      <w:r>
        <w:rPr>
          <w:rFonts w:hint="eastAsia" w:ascii="黑体" w:hAnsi="黑体" w:eastAsia="黑体" w:cs="黑体"/>
        </w:rPr>
        <w:t>第三章  瑜伽体位法</w:t>
      </w:r>
    </w:p>
    <w:p>
      <w:pPr>
        <w:spacing w:line="360" w:lineRule="auto"/>
        <w:ind w:firstLine="405" w:firstLineChars="193"/>
        <w:rPr>
          <w:rFonts w:hint="eastAsia" w:ascii="宋体" w:hAnsi="宋体"/>
          <w:szCs w:val="21"/>
        </w:rPr>
      </w:pPr>
      <w:r>
        <w:rPr>
          <w:rFonts w:hint="eastAsia" w:ascii="宋体" w:hAnsi="宋体"/>
          <w:szCs w:val="21"/>
        </w:rPr>
        <w:t>1.学习体位法： 站姿类、坐姿类、跪姿类、 仰卧类 、俯卧类、手臂支撑类</w:t>
      </w:r>
    </w:p>
    <w:p>
      <w:pPr>
        <w:pStyle w:val="26"/>
        <w:spacing w:line="360" w:lineRule="auto"/>
        <w:rPr>
          <w:rFonts w:hint="eastAsia" w:hAnsi="Calibri" w:eastAsia="宋体"/>
        </w:rPr>
      </w:pPr>
      <w:r>
        <w:rPr>
          <w:rFonts w:hint="eastAsia" w:hAnsi="宋体" w:eastAsia="宋体"/>
          <w:sz w:val="21"/>
          <w:szCs w:val="21"/>
        </w:rPr>
        <w:t xml:space="preserve">   2.了解掌握瑜伽体位法的由来、作用益处、练习注意事项。学习体位法，让学生了解瑜伽的各种基本身体姿势，使其由易到难的学习和掌握瑜伽。</w:t>
      </w:r>
    </w:p>
    <w:p>
      <w:pPr>
        <w:widowControl/>
        <w:spacing w:line="360" w:lineRule="auto"/>
        <w:jc w:val="left"/>
        <w:rPr>
          <w:rFonts w:hint="eastAsia" w:ascii="黑体" w:hAnsi="黑体" w:eastAsia="黑体" w:cs="黑体"/>
        </w:rPr>
      </w:pPr>
      <w:r>
        <w:rPr>
          <w:rFonts w:hint="eastAsia" w:ascii="黑体" w:hAnsi="黑体" w:eastAsia="黑体" w:cs="黑体"/>
        </w:rPr>
        <w:t>第四章 瑜伽冥想</w:t>
      </w:r>
    </w:p>
    <w:p>
      <w:pPr>
        <w:widowControl/>
        <w:spacing w:line="360" w:lineRule="auto"/>
        <w:jc w:val="left"/>
        <w:rPr>
          <w:rFonts w:hint="eastAsia" w:ascii="宋体" w:hAnsi="宋体" w:cs="宋体"/>
          <w:szCs w:val="21"/>
        </w:rPr>
      </w:pPr>
      <w:r>
        <w:rPr>
          <w:rFonts w:hint="eastAsia" w:ascii="黑体" w:hAnsi="宋体" w:eastAsia="黑体"/>
          <w:szCs w:val="21"/>
        </w:rPr>
        <w:t xml:space="preserve">  </w:t>
      </w:r>
      <w:r>
        <w:rPr>
          <w:rFonts w:hint="eastAsia" w:ascii="宋体" w:hAnsi="宋体" w:cs="宋体"/>
          <w:szCs w:val="21"/>
        </w:rPr>
        <w:t xml:space="preserve"> 1.学习一种冥想方法并掌握</w:t>
      </w:r>
    </w:p>
    <w:p>
      <w:pPr>
        <w:widowControl/>
        <w:spacing w:line="360" w:lineRule="auto"/>
        <w:jc w:val="left"/>
        <w:rPr>
          <w:rFonts w:hint="eastAsia" w:ascii="宋体" w:hAnsi="宋体" w:cs="宋体"/>
        </w:rPr>
      </w:pPr>
      <w:r>
        <w:rPr>
          <w:rFonts w:hint="eastAsia" w:ascii="宋体" w:hAnsi="宋体" w:cs="宋体"/>
          <w:szCs w:val="21"/>
        </w:rPr>
        <w:t xml:space="preserve">   2.</w:t>
      </w:r>
      <w:r>
        <w:rPr>
          <w:rFonts w:hint="eastAsia" w:ascii="宋体" w:hAnsi="宋体" w:cs="宋体"/>
        </w:rPr>
        <w:t>了解瑜伽冥想术的概念、起源、原理、目的。</w:t>
      </w:r>
    </w:p>
    <w:p>
      <w:pPr>
        <w:widowControl/>
        <w:spacing w:line="360" w:lineRule="auto"/>
        <w:jc w:val="left"/>
        <w:rPr>
          <w:rFonts w:hint="eastAsia" w:ascii="黑体" w:hAnsi="黑体" w:eastAsia="黑体" w:cs="黑体"/>
        </w:rPr>
      </w:pPr>
      <w:r>
        <w:rPr>
          <w:rFonts w:hint="eastAsia" w:ascii="黑体" w:hAnsi="黑体" w:eastAsia="黑体" w:cs="黑体"/>
        </w:rPr>
        <w:t>第五章 瑜伽休息术</w:t>
      </w:r>
    </w:p>
    <w:p>
      <w:pPr>
        <w:widowControl/>
        <w:spacing w:line="360" w:lineRule="auto"/>
        <w:jc w:val="left"/>
        <w:rPr>
          <w:rFonts w:hint="eastAsia" w:ascii="宋体" w:hAnsi="宋体"/>
          <w:szCs w:val="21"/>
        </w:rPr>
      </w:pPr>
      <w:r>
        <w:rPr>
          <w:rFonts w:hint="eastAsia"/>
        </w:rPr>
        <w:t xml:space="preserve">  </w:t>
      </w:r>
      <w:r>
        <w:rPr>
          <w:rFonts w:hint="eastAsia" w:ascii="宋体" w:hAnsi="宋体"/>
        </w:rPr>
        <w:t xml:space="preserve"> 1.</w:t>
      </w:r>
      <w:r>
        <w:rPr>
          <w:rFonts w:hint="eastAsia" w:ascii="宋体" w:hAnsi="宋体"/>
          <w:szCs w:val="21"/>
        </w:rPr>
        <w:t>学习摊尸式休息术并掌握</w:t>
      </w:r>
    </w:p>
    <w:p>
      <w:pPr>
        <w:widowControl/>
        <w:spacing w:line="360" w:lineRule="auto"/>
        <w:jc w:val="left"/>
        <w:rPr>
          <w:rFonts w:hint="eastAsia"/>
        </w:rPr>
      </w:pPr>
      <w:r>
        <w:rPr>
          <w:rFonts w:hint="eastAsia" w:ascii="黑体" w:hAnsi="宋体" w:eastAsia="黑体"/>
          <w:szCs w:val="21"/>
        </w:rPr>
        <w:t xml:space="preserve">   2.</w:t>
      </w:r>
      <w:r>
        <w:rPr>
          <w:rFonts w:hint="eastAsia"/>
        </w:rPr>
        <w:t>通过系统学习瑜伽休息术了解其要领及练习方法</w:t>
      </w:r>
    </w:p>
    <w:p>
      <w:pPr>
        <w:widowControl/>
        <w:spacing w:line="360" w:lineRule="auto"/>
        <w:jc w:val="left"/>
        <w:rPr>
          <w:rFonts w:hint="eastAsia" w:ascii="黑体" w:hAnsi="黑体" w:eastAsia="黑体" w:cs="黑体"/>
        </w:rPr>
      </w:pPr>
      <w:r>
        <w:rPr>
          <w:rFonts w:hint="eastAsia" w:ascii="黑体" w:hAnsi="黑体" w:eastAsia="黑体" w:cs="黑体"/>
        </w:rPr>
        <w:t>第六章 拜日式套路</w:t>
      </w:r>
    </w:p>
    <w:p>
      <w:pPr>
        <w:widowControl/>
        <w:numPr>
          <w:ilvl w:val="0"/>
          <w:numId w:val="65"/>
        </w:numPr>
        <w:spacing w:line="360" w:lineRule="auto"/>
        <w:ind w:firstLine="420" w:firstLineChars="200"/>
        <w:jc w:val="left"/>
        <w:rPr>
          <w:rFonts w:hint="eastAsia" w:ascii="宋体" w:hAnsi="宋体"/>
          <w:szCs w:val="21"/>
        </w:rPr>
      </w:pPr>
      <w:r>
        <w:rPr>
          <w:rFonts w:hint="eastAsia" w:ascii="宋体" w:hAnsi="宋体"/>
          <w:szCs w:val="21"/>
        </w:rPr>
        <w:t>学习拜日式成套动作并掌握其技术要领</w:t>
      </w:r>
    </w:p>
    <w:p>
      <w:pPr>
        <w:widowControl/>
        <w:numPr>
          <w:ilvl w:val="0"/>
          <w:numId w:val="65"/>
        </w:numPr>
        <w:spacing w:line="360" w:lineRule="auto"/>
        <w:ind w:firstLine="420" w:firstLineChars="200"/>
        <w:jc w:val="left"/>
        <w:rPr>
          <w:rFonts w:hint="eastAsia" w:ascii="宋体" w:hAnsi="宋体"/>
          <w:szCs w:val="21"/>
        </w:rPr>
      </w:pPr>
      <w:r>
        <w:rPr>
          <w:rFonts w:hint="eastAsia" w:ascii="宋体" w:hAnsi="宋体"/>
          <w:szCs w:val="21"/>
        </w:rPr>
        <w:t>了解每一式的功效</w:t>
      </w:r>
    </w:p>
    <w:p>
      <w:pPr>
        <w:widowControl/>
        <w:spacing w:line="360" w:lineRule="auto"/>
        <w:jc w:val="left"/>
        <w:rPr>
          <w:rFonts w:hint="eastAsia" w:ascii="黑体" w:hAnsi="宋体" w:eastAsia="黑体"/>
          <w:szCs w:val="21"/>
        </w:rPr>
      </w:pPr>
      <w:r>
        <w:rPr>
          <w:rFonts w:hint="eastAsia" w:ascii="黑体" w:hAnsi="黑体" w:eastAsia="黑体"/>
          <w:szCs w:val="21"/>
        </w:rPr>
        <w:t xml:space="preserve">第七章 </w:t>
      </w:r>
      <w:r>
        <w:rPr>
          <w:rFonts w:hint="eastAsia" w:ascii="黑体" w:hAnsi="黑体" w:eastAsia="黑体"/>
        </w:rPr>
        <w:t>《</w:t>
      </w:r>
      <w:r>
        <w:rPr>
          <w:rFonts w:hint="eastAsia" w:ascii="黑体" w:hAnsi="黑体" w:eastAsia="黑体" w:cs="黑体"/>
        </w:rPr>
        <w:t>全国大众瑜伽等级锻炼标准</w:t>
      </w:r>
      <w:r>
        <w:rPr>
          <w:rFonts w:hint="eastAsia" w:ascii="黑体" w:hAnsi="黑体" w:eastAsia="黑体"/>
        </w:rPr>
        <w:t>》（第一套）三级</w:t>
      </w:r>
    </w:p>
    <w:p>
      <w:pPr>
        <w:spacing w:line="360" w:lineRule="auto"/>
        <w:ind w:left="462"/>
        <w:rPr>
          <w:rFonts w:hint="eastAsia" w:ascii="宋体" w:hAnsi="宋体"/>
          <w:szCs w:val="21"/>
        </w:rPr>
      </w:pPr>
      <w:r>
        <w:rPr>
          <w:rFonts w:hint="eastAsia" w:ascii="宋体" w:hAnsi="宋体"/>
          <w:szCs w:val="21"/>
        </w:rPr>
        <w:t>1、学习并掌握三级瑜伽动作技术</w:t>
      </w:r>
    </w:p>
    <w:p>
      <w:pPr>
        <w:spacing w:line="360" w:lineRule="auto"/>
        <w:ind w:left="462"/>
        <w:rPr>
          <w:rFonts w:hint="eastAsia" w:ascii="宋体" w:hAnsi="宋体"/>
          <w:szCs w:val="21"/>
        </w:rPr>
      </w:pPr>
      <w:r>
        <w:rPr>
          <w:rFonts w:hint="eastAsia" w:ascii="宋体" w:hAnsi="宋体"/>
          <w:szCs w:val="21"/>
        </w:rPr>
        <w:t>2、了解</w:t>
      </w:r>
      <w:r>
        <w:rPr>
          <w:rFonts w:hint="eastAsia" w:hAnsi="宋体"/>
        </w:rPr>
        <w:t>《全国大众瑜伽等级锻炼标准》三级套路的</w:t>
      </w:r>
      <w:r>
        <w:rPr>
          <w:rFonts w:hint="eastAsia" w:ascii="宋体" w:hAnsi="宋体"/>
          <w:szCs w:val="21"/>
        </w:rPr>
        <w:t>组合特点</w:t>
      </w:r>
    </w:p>
    <w:p>
      <w:pPr>
        <w:widowControl/>
        <w:spacing w:line="360" w:lineRule="auto"/>
        <w:jc w:val="left"/>
        <w:rPr>
          <w:rFonts w:hint="eastAsia" w:eastAsia="黑体"/>
        </w:rPr>
      </w:pPr>
      <w:r>
        <w:rPr>
          <w:rFonts w:hint="eastAsia" w:eastAsia="黑体"/>
        </w:rPr>
        <w:t>三、学时分配</w:t>
      </w:r>
    </w:p>
    <w:tbl>
      <w:tblPr>
        <w:tblStyle w:val="23"/>
        <w:tblW w:w="840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96"/>
        <w:gridCol w:w="1393"/>
        <w:gridCol w:w="1320"/>
        <w:gridCol w:w="11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exact"/>
          <w:jc w:val="center"/>
        </w:trPr>
        <w:tc>
          <w:tcPr>
            <w:tcW w:w="44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章  节  名  称</w:t>
            </w:r>
          </w:p>
        </w:tc>
        <w:tc>
          <w:tcPr>
            <w:tcW w:w="139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讲授（学时）</w:t>
            </w:r>
          </w:p>
        </w:tc>
        <w:tc>
          <w:tcPr>
            <w:tcW w:w="132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实践（学时）</w:t>
            </w:r>
          </w:p>
        </w:tc>
        <w:tc>
          <w:tcPr>
            <w:tcW w:w="11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exact"/>
          <w:jc w:val="center"/>
        </w:trPr>
        <w:tc>
          <w:tcPr>
            <w:tcW w:w="44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eastAsia" w:ascii="宋体" w:hAnsi="宋体" w:eastAsia="宋体" w:cs="宋体"/>
                <w:kern w:val="2"/>
                <w:sz w:val="18"/>
                <w:szCs w:val="18"/>
              </w:rPr>
            </w:pPr>
            <w:r>
              <w:rPr>
                <w:rFonts w:hint="eastAsia" w:ascii="宋体" w:hAnsi="宋体" w:eastAsia="宋体" w:cs="宋体"/>
                <w:kern w:val="2"/>
                <w:sz w:val="18"/>
                <w:szCs w:val="18"/>
              </w:rPr>
              <w:t>绪言   第一章 瑜珈基础理论</w:t>
            </w:r>
          </w:p>
        </w:tc>
        <w:tc>
          <w:tcPr>
            <w:tcW w:w="139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1</w:t>
            </w:r>
          </w:p>
        </w:tc>
        <w:tc>
          <w:tcPr>
            <w:tcW w:w="132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0</w:t>
            </w:r>
          </w:p>
        </w:tc>
        <w:tc>
          <w:tcPr>
            <w:tcW w:w="11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exact"/>
          <w:jc w:val="center"/>
        </w:trPr>
        <w:tc>
          <w:tcPr>
            <w:tcW w:w="44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eastAsia" w:ascii="宋体" w:hAnsi="宋体" w:eastAsia="宋体" w:cs="宋体"/>
                <w:kern w:val="2"/>
                <w:sz w:val="18"/>
                <w:szCs w:val="18"/>
              </w:rPr>
            </w:pPr>
            <w:r>
              <w:rPr>
                <w:rFonts w:hint="eastAsia" w:ascii="宋体" w:hAnsi="宋体" w:eastAsia="宋体" w:cs="宋体"/>
                <w:kern w:val="2"/>
                <w:sz w:val="18"/>
                <w:szCs w:val="18"/>
              </w:rPr>
              <w:t xml:space="preserve">第二章 瑜伽呼吸法  </w:t>
            </w:r>
          </w:p>
          <w:p>
            <w:pPr>
              <w:spacing w:before="0" w:beforeAutospacing="0" w:after="0" w:afterAutospacing="0" w:line="360" w:lineRule="auto"/>
              <w:ind w:left="0" w:right="0"/>
              <w:rPr>
                <w:rFonts w:hint="eastAsia" w:ascii="宋体" w:hAnsi="宋体" w:eastAsia="宋体" w:cs="宋体"/>
                <w:kern w:val="2"/>
                <w:sz w:val="18"/>
                <w:szCs w:val="18"/>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0</w:t>
            </w:r>
          </w:p>
        </w:tc>
        <w:tc>
          <w:tcPr>
            <w:tcW w:w="132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1</w:t>
            </w:r>
          </w:p>
        </w:tc>
        <w:tc>
          <w:tcPr>
            <w:tcW w:w="11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exact"/>
          <w:jc w:val="center"/>
        </w:trPr>
        <w:tc>
          <w:tcPr>
            <w:tcW w:w="44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eastAsia" w:ascii="宋体" w:hAnsi="宋体" w:eastAsia="宋体" w:cs="宋体"/>
                <w:kern w:val="2"/>
                <w:sz w:val="18"/>
                <w:szCs w:val="18"/>
              </w:rPr>
            </w:pPr>
            <w:r>
              <w:rPr>
                <w:rFonts w:hint="eastAsia" w:ascii="宋体" w:hAnsi="宋体" w:eastAsia="宋体" w:cs="宋体"/>
                <w:kern w:val="2"/>
                <w:sz w:val="18"/>
                <w:szCs w:val="18"/>
              </w:rPr>
              <w:t>第三章 体位法:1.站姿类</w:t>
            </w:r>
          </w:p>
          <w:p>
            <w:pPr>
              <w:spacing w:before="0" w:beforeAutospacing="0" w:after="0" w:afterAutospacing="0" w:line="360" w:lineRule="auto"/>
              <w:ind w:left="0" w:right="0"/>
              <w:rPr>
                <w:rFonts w:hint="eastAsia" w:ascii="宋体" w:hAnsi="宋体" w:eastAsia="宋体" w:cs="宋体"/>
                <w:kern w:val="2"/>
                <w:sz w:val="18"/>
                <w:szCs w:val="18"/>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0</w:t>
            </w:r>
          </w:p>
        </w:tc>
        <w:tc>
          <w:tcPr>
            <w:tcW w:w="132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4</w:t>
            </w:r>
          </w:p>
        </w:tc>
        <w:tc>
          <w:tcPr>
            <w:tcW w:w="11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exact"/>
          <w:jc w:val="center"/>
        </w:trPr>
        <w:tc>
          <w:tcPr>
            <w:tcW w:w="44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eastAsia" w:ascii="宋体" w:hAnsi="宋体" w:eastAsia="宋体" w:cs="宋体"/>
                <w:kern w:val="2"/>
                <w:sz w:val="18"/>
                <w:szCs w:val="18"/>
              </w:rPr>
            </w:pPr>
            <w:r>
              <w:rPr>
                <w:rFonts w:hint="eastAsia" w:ascii="宋体" w:hAnsi="宋体" w:eastAsia="宋体" w:cs="宋体"/>
                <w:kern w:val="2"/>
                <w:sz w:val="18"/>
                <w:szCs w:val="18"/>
              </w:rPr>
              <w:t>第三章 体位法:2.坐姿类</w:t>
            </w:r>
          </w:p>
          <w:p>
            <w:pPr>
              <w:spacing w:before="0" w:beforeAutospacing="0" w:after="0" w:afterAutospacing="0" w:line="360" w:lineRule="auto"/>
              <w:ind w:left="0" w:right="0"/>
              <w:rPr>
                <w:rFonts w:hint="eastAsia" w:ascii="宋体" w:hAnsi="宋体" w:eastAsia="宋体" w:cs="宋体"/>
                <w:kern w:val="2"/>
                <w:sz w:val="18"/>
                <w:szCs w:val="18"/>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0</w:t>
            </w:r>
          </w:p>
        </w:tc>
        <w:tc>
          <w:tcPr>
            <w:tcW w:w="132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eastAsia" w:ascii="宋体" w:hAnsi="宋体" w:eastAsia="宋体" w:cs="宋体"/>
                <w:kern w:val="2"/>
                <w:sz w:val="18"/>
                <w:szCs w:val="18"/>
              </w:rPr>
            </w:pPr>
            <w:r>
              <w:rPr>
                <w:rFonts w:hint="eastAsia" w:ascii="宋体" w:hAnsi="宋体" w:eastAsia="宋体" w:cs="宋体"/>
                <w:kern w:val="2"/>
                <w:sz w:val="18"/>
                <w:szCs w:val="18"/>
              </w:rPr>
              <w:t xml:space="preserve">     2</w:t>
            </w:r>
          </w:p>
        </w:tc>
        <w:tc>
          <w:tcPr>
            <w:tcW w:w="11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369" w:hRule="exact"/>
          <w:jc w:val="center"/>
        </w:trPr>
        <w:tc>
          <w:tcPr>
            <w:tcW w:w="44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eastAsia" w:ascii="宋体" w:hAnsi="宋体" w:eastAsia="宋体" w:cs="宋体"/>
                <w:kern w:val="2"/>
                <w:sz w:val="18"/>
                <w:szCs w:val="18"/>
              </w:rPr>
            </w:pPr>
            <w:r>
              <w:rPr>
                <w:rFonts w:hint="eastAsia" w:ascii="宋体" w:hAnsi="宋体" w:eastAsia="宋体" w:cs="宋体"/>
                <w:kern w:val="2"/>
                <w:sz w:val="18"/>
                <w:szCs w:val="18"/>
              </w:rPr>
              <w:t>第三章 体位法:3.跪姿类</w:t>
            </w:r>
          </w:p>
          <w:p>
            <w:pPr>
              <w:spacing w:before="0" w:beforeAutospacing="0" w:after="0" w:afterAutospacing="0" w:line="360" w:lineRule="auto"/>
              <w:ind w:left="0" w:right="0"/>
              <w:rPr>
                <w:rFonts w:hint="eastAsia" w:ascii="宋体" w:hAnsi="宋体" w:eastAsia="宋体" w:cs="宋体"/>
                <w:kern w:val="2"/>
                <w:sz w:val="18"/>
                <w:szCs w:val="18"/>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0</w:t>
            </w:r>
          </w:p>
        </w:tc>
        <w:tc>
          <w:tcPr>
            <w:tcW w:w="132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4</w:t>
            </w:r>
          </w:p>
        </w:tc>
        <w:tc>
          <w:tcPr>
            <w:tcW w:w="11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exact"/>
          <w:jc w:val="center"/>
        </w:trPr>
        <w:tc>
          <w:tcPr>
            <w:tcW w:w="44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eastAsia" w:ascii="宋体" w:hAnsi="宋体" w:eastAsia="宋体" w:cs="宋体"/>
                <w:kern w:val="2"/>
                <w:sz w:val="18"/>
                <w:szCs w:val="18"/>
              </w:rPr>
            </w:pPr>
            <w:r>
              <w:rPr>
                <w:rFonts w:hint="eastAsia" w:ascii="宋体" w:hAnsi="宋体" w:eastAsia="宋体" w:cs="宋体"/>
                <w:kern w:val="2"/>
                <w:sz w:val="18"/>
                <w:szCs w:val="18"/>
              </w:rPr>
              <w:t>第三章 体位法:4.仰卧类</w:t>
            </w:r>
          </w:p>
          <w:p>
            <w:pPr>
              <w:spacing w:before="0" w:beforeAutospacing="0" w:after="0" w:afterAutospacing="0" w:line="360" w:lineRule="auto"/>
              <w:ind w:left="0" w:right="0"/>
              <w:rPr>
                <w:rFonts w:hint="eastAsia" w:ascii="宋体" w:hAnsi="宋体" w:eastAsia="宋体" w:cs="宋体"/>
                <w:kern w:val="2"/>
                <w:sz w:val="18"/>
                <w:szCs w:val="18"/>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0</w:t>
            </w:r>
          </w:p>
        </w:tc>
        <w:tc>
          <w:tcPr>
            <w:tcW w:w="132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2</w:t>
            </w:r>
          </w:p>
        </w:tc>
        <w:tc>
          <w:tcPr>
            <w:tcW w:w="11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exact"/>
          <w:jc w:val="center"/>
        </w:trPr>
        <w:tc>
          <w:tcPr>
            <w:tcW w:w="44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eastAsia" w:ascii="宋体" w:hAnsi="宋体" w:eastAsia="宋体" w:cs="宋体"/>
                <w:kern w:val="2"/>
                <w:sz w:val="18"/>
                <w:szCs w:val="18"/>
              </w:rPr>
            </w:pPr>
            <w:r>
              <w:rPr>
                <w:rFonts w:hint="eastAsia" w:ascii="宋体" w:hAnsi="宋体" w:eastAsia="宋体" w:cs="宋体"/>
                <w:kern w:val="2"/>
                <w:sz w:val="18"/>
                <w:szCs w:val="18"/>
              </w:rPr>
              <w:t>第三章 体位法:5.俯卧类</w:t>
            </w:r>
          </w:p>
          <w:p>
            <w:pPr>
              <w:spacing w:before="0" w:beforeAutospacing="0" w:after="0" w:afterAutospacing="0" w:line="360" w:lineRule="auto"/>
              <w:ind w:left="0" w:right="0"/>
              <w:rPr>
                <w:rFonts w:hint="eastAsia" w:ascii="宋体" w:hAnsi="宋体" w:eastAsia="宋体" w:cs="宋体"/>
                <w:kern w:val="2"/>
                <w:sz w:val="18"/>
                <w:szCs w:val="18"/>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0</w:t>
            </w:r>
          </w:p>
        </w:tc>
        <w:tc>
          <w:tcPr>
            <w:tcW w:w="132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2</w:t>
            </w:r>
          </w:p>
        </w:tc>
        <w:tc>
          <w:tcPr>
            <w:tcW w:w="11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exact"/>
          <w:jc w:val="center"/>
        </w:trPr>
        <w:tc>
          <w:tcPr>
            <w:tcW w:w="44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eastAsia" w:ascii="宋体" w:hAnsi="宋体" w:eastAsia="宋体" w:cs="宋体"/>
                <w:kern w:val="2"/>
                <w:sz w:val="18"/>
                <w:szCs w:val="18"/>
              </w:rPr>
            </w:pPr>
            <w:r>
              <w:rPr>
                <w:rFonts w:hint="eastAsia" w:ascii="宋体" w:hAnsi="宋体" w:eastAsia="宋体" w:cs="宋体"/>
                <w:kern w:val="2"/>
                <w:sz w:val="18"/>
                <w:szCs w:val="18"/>
              </w:rPr>
              <w:t>第三章 体位法:6.手臂支撑类</w:t>
            </w:r>
          </w:p>
          <w:p>
            <w:pPr>
              <w:spacing w:before="0" w:beforeAutospacing="0" w:after="0" w:afterAutospacing="0" w:line="360" w:lineRule="auto"/>
              <w:ind w:left="0" w:right="0"/>
              <w:rPr>
                <w:rFonts w:hint="eastAsia" w:ascii="宋体" w:hAnsi="宋体" w:eastAsia="宋体" w:cs="宋体"/>
                <w:kern w:val="2"/>
                <w:sz w:val="18"/>
                <w:szCs w:val="18"/>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0</w:t>
            </w:r>
          </w:p>
        </w:tc>
        <w:tc>
          <w:tcPr>
            <w:tcW w:w="132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2</w:t>
            </w:r>
          </w:p>
        </w:tc>
        <w:tc>
          <w:tcPr>
            <w:tcW w:w="11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exact"/>
          <w:jc w:val="center"/>
        </w:trPr>
        <w:tc>
          <w:tcPr>
            <w:tcW w:w="44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eastAsia" w:ascii="宋体" w:hAnsi="宋体" w:eastAsia="宋体" w:cs="宋体"/>
                <w:kern w:val="2"/>
                <w:sz w:val="18"/>
                <w:szCs w:val="18"/>
              </w:rPr>
            </w:pPr>
            <w:r>
              <w:rPr>
                <w:rFonts w:hint="eastAsia" w:ascii="宋体" w:hAnsi="宋体" w:eastAsia="宋体" w:cs="宋体"/>
                <w:kern w:val="2"/>
                <w:sz w:val="18"/>
                <w:szCs w:val="18"/>
              </w:rPr>
              <w:t>第四章 瑜伽冥想、第五章瑜伽休息术</w:t>
            </w:r>
          </w:p>
        </w:tc>
        <w:tc>
          <w:tcPr>
            <w:tcW w:w="139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1</w:t>
            </w:r>
          </w:p>
        </w:tc>
        <w:tc>
          <w:tcPr>
            <w:tcW w:w="132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1</w:t>
            </w:r>
          </w:p>
        </w:tc>
        <w:tc>
          <w:tcPr>
            <w:tcW w:w="11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exact"/>
          <w:jc w:val="center"/>
        </w:trPr>
        <w:tc>
          <w:tcPr>
            <w:tcW w:w="44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eastAsia" w:ascii="宋体" w:hAnsi="宋体" w:eastAsia="宋体" w:cs="宋体"/>
                <w:kern w:val="2"/>
                <w:sz w:val="18"/>
                <w:szCs w:val="18"/>
              </w:rPr>
            </w:pPr>
            <w:r>
              <w:rPr>
                <w:rFonts w:hint="eastAsia" w:ascii="宋体" w:hAnsi="宋体" w:eastAsia="宋体" w:cs="宋体"/>
                <w:kern w:val="2"/>
                <w:sz w:val="18"/>
                <w:szCs w:val="18"/>
              </w:rPr>
              <w:t>第六章 拜日式套路</w:t>
            </w:r>
          </w:p>
          <w:p>
            <w:pPr>
              <w:spacing w:before="0" w:beforeAutospacing="0" w:after="0" w:afterAutospacing="0" w:line="360" w:lineRule="auto"/>
              <w:ind w:left="0" w:right="0"/>
              <w:rPr>
                <w:rFonts w:hint="eastAsia" w:ascii="宋体" w:hAnsi="宋体" w:eastAsia="宋体" w:cs="宋体"/>
                <w:kern w:val="2"/>
                <w:sz w:val="18"/>
                <w:szCs w:val="18"/>
              </w:rPr>
            </w:pPr>
            <w:r>
              <w:rPr>
                <w:rFonts w:hint="eastAsia" w:ascii="宋体" w:hAnsi="宋体" w:eastAsia="宋体" w:cs="宋体"/>
                <w:kern w:val="2"/>
                <w:sz w:val="18"/>
                <w:szCs w:val="18"/>
              </w:rPr>
              <w:t xml:space="preserve"> 双人组合瑜珈、倒立类体位法</w:t>
            </w:r>
          </w:p>
          <w:p>
            <w:pPr>
              <w:spacing w:before="0" w:beforeAutospacing="0" w:after="0" w:afterAutospacing="0" w:line="360" w:lineRule="auto"/>
              <w:ind w:left="0" w:right="0"/>
              <w:rPr>
                <w:rFonts w:hint="eastAsia" w:ascii="宋体" w:hAnsi="宋体" w:eastAsia="宋体" w:cs="宋体"/>
                <w:kern w:val="2"/>
                <w:sz w:val="18"/>
                <w:szCs w:val="18"/>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0</w:t>
            </w:r>
          </w:p>
        </w:tc>
        <w:tc>
          <w:tcPr>
            <w:tcW w:w="132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4</w:t>
            </w:r>
          </w:p>
        </w:tc>
        <w:tc>
          <w:tcPr>
            <w:tcW w:w="11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exact"/>
          <w:jc w:val="center"/>
        </w:trPr>
        <w:tc>
          <w:tcPr>
            <w:tcW w:w="44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eastAsia" w:ascii="宋体" w:hAnsi="宋体" w:eastAsia="宋体" w:cs="宋体"/>
                <w:kern w:val="2"/>
                <w:sz w:val="18"/>
                <w:szCs w:val="18"/>
              </w:rPr>
            </w:pPr>
            <w:r>
              <w:rPr>
                <w:rFonts w:hint="eastAsia" w:ascii="宋体" w:hAnsi="宋体" w:eastAsia="宋体" w:cs="宋体"/>
                <w:kern w:val="2"/>
                <w:sz w:val="18"/>
                <w:szCs w:val="18"/>
              </w:rPr>
              <w:t>第七章 《全国大众瑜伽等级锻炼标准》（第一套）三级</w:t>
            </w:r>
          </w:p>
          <w:p>
            <w:pPr>
              <w:spacing w:before="0" w:beforeAutospacing="0" w:after="0" w:afterAutospacing="0" w:line="360" w:lineRule="auto"/>
              <w:ind w:left="0" w:right="0"/>
              <w:rPr>
                <w:rFonts w:hint="eastAsia" w:ascii="宋体" w:hAnsi="宋体" w:eastAsia="宋体" w:cs="宋体"/>
                <w:kern w:val="2"/>
                <w:sz w:val="18"/>
                <w:szCs w:val="18"/>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0</w:t>
            </w:r>
          </w:p>
        </w:tc>
        <w:tc>
          <w:tcPr>
            <w:tcW w:w="132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6</w:t>
            </w:r>
          </w:p>
        </w:tc>
        <w:tc>
          <w:tcPr>
            <w:tcW w:w="119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kern w:val="2"/>
                <w:sz w:val="18"/>
                <w:szCs w:val="18"/>
              </w:rPr>
            </w:pPr>
            <w:r>
              <w:rPr>
                <w:rFonts w:hint="eastAsia" w:ascii="宋体" w:hAnsi="宋体" w:eastAsia="宋体" w:cs="宋体"/>
                <w:kern w:val="2"/>
                <w:sz w:val="18"/>
                <w:szCs w:val="18"/>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exact"/>
          <w:jc w:val="center"/>
        </w:trPr>
        <w:tc>
          <w:tcPr>
            <w:tcW w:w="4496" w:type="dxa"/>
            <w:tcBorders>
              <w:top w:val="nil"/>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eastAsia" w:ascii="宋体" w:hAnsi="宋体" w:eastAsia="宋体" w:cs="Times New Roman"/>
                <w:kern w:val="2"/>
                <w:sz w:val="18"/>
                <w:szCs w:val="18"/>
              </w:rPr>
            </w:pPr>
            <w:r>
              <w:rPr>
                <w:rFonts w:hint="eastAsia" w:ascii="宋体" w:hAnsi="宋体" w:eastAsia="宋体" w:cs="Times New Roman"/>
                <w:kern w:val="2"/>
                <w:sz w:val="18"/>
                <w:szCs w:val="18"/>
              </w:rPr>
              <w:t>考试</w:t>
            </w:r>
          </w:p>
        </w:tc>
        <w:tc>
          <w:tcPr>
            <w:tcW w:w="1393" w:type="dxa"/>
            <w:tcBorders>
              <w:top w:val="nil"/>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p>
        </w:tc>
        <w:tc>
          <w:tcPr>
            <w:tcW w:w="1320" w:type="dxa"/>
            <w:tcBorders>
              <w:top w:val="nil"/>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c>
          <w:tcPr>
            <w:tcW w:w="1196" w:type="dxa"/>
            <w:tcBorders>
              <w:top w:val="nil"/>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exact"/>
          <w:jc w:val="center"/>
        </w:trPr>
        <w:tc>
          <w:tcPr>
            <w:tcW w:w="4496" w:type="dxa"/>
            <w:tcBorders>
              <w:top w:val="nil"/>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合  计</w:t>
            </w:r>
          </w:p>
        </w:tc>
        <w:tc>
          <w:tcPr>
            <w:tcW w:w="1393" w:type="dxa"/>
            <w:tcBorders>
              <w:top w:val="nil"/>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eastAsia="宋体" w:cs="Times New Roman"/>
                <w:kern w:val="2"/>
                <w:sz w:val="18"/>
                <w:szCs w:val="18"/>
              </w:rPr>
            </w:pPr>
            <w:r>
              <w:rPr>
                <w:rFonts w:hint="eastAsia" w:ascii="宋体" w:hAnsi="宋体" w:eastAsia="宋体" w:cs="Times New Roman"/>
                <w:kern w:val="2"/>
                <w:sz w:val="18"/>
                <w:szCs w:val="18"/>
              </w:rPr>
              <w:t>2</w:t>
            </w:r>
          </w:p>
        </w:tc>
        <w:tc>
          <w:tcPr>
            <w:tcW w:w="1320" w:type="dxa"/>
            <w:tcBorders>
              <w:top w:val="nil"/>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30</w:t>
            </w:r>
          </w:p>
        </w:tc>
        <w:tc>
          <w:tcPr>
            <w:tcW w:w="1196" w:type="dxa"/>
            <w:tcBorders>
              <w:top w:val="nil"/>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Times New Roman"/>
                <w:kern w:val="2"/>
                <w:sz w:val="18"/>
                <w:szCs w:val="18"/>
              </w:rPr>
            </w:pPr>
            <w:r>
              <w:rPr>
                <w:rFonts w:hint="eastAsia" w:ascii="宋体" w:hAnsi="宋体" w:eastAsia="宋体" w:cs="Times New Roman"/>
                <w:kern w:val="2"/>
                <w:sz w:val="18"/>
                <w:szCs w:val="18"/>
              </w:rPr>
              <w:t>32</w:t>
            </w:r>
          </w:p>
        </w:tc>
      </w:tr>
    </w:tbl>
    <w:p>
      <w:pPr>
        <w:widowControl/>
        <w:spacing w:line="360" w:lineRule="auto"/>
        <w:jc w:val="left"/>
        <w:rPr>
          <w:rFonts w:hint="eastAsia" w:eastAsia="黑体"/>
        </w:rPr>
      </w:pPr>
      <w:r>
        <w:rPr>
          <w:rFonts w:hint="eastAsia" w:eastAsia="黑体"/>
        </w:rPr>
        <w:t>四、主要参考书</w:t>
      </w:r>
    </w:p>
    <w:p>
      <w:pPr>
        <w:widowControl/>
        <w:spacing w:line="360" w:lineRule="auto"/>
        <w:jc w:val="left"/>
        <w:rPr>
          <w:rFonts w:hint="eastAsia" w:ascii="宋体" w:hAnsi="宋体" w:cs="宋体"/>
        </w:rPr>
      </w:pPr>
      <w:r>
        <w:rPr>
          <w:rFonts w:hint="eastAsia" w:ascii="宋体" w:hAnsi="宋体" w:cs="宋体"/>
        </w:rPr>
        <w:t>《瑜伽教练》、《瑜伽解剖学》、《哈他瑜伽之光》</w:t>
      </w:r>
    </w:p>
    <w:p>
      <w:pPr>
        <w:widowControl/>
        <w:spacing w:line="360" w:lineRule="auto"/>
        <w:jc w:val="left"/>
        <w:rPr>
          <w:rFonts w:hint="eastAsia" w:eastAsia="黑体"/>
        </w:rPr>
      </w:pPr>
      <w:r>
        <w:rPr>
          <w:rFonts w:hint="eastAsia" w:eastAsia="黑体"/>
        </w:rPr>
        <w:t>五、考核要求与方式（包括作业、测验、考试等及其所占比例）</w:t>
      </w:r>
    </w:p>
    <w:p>
      <w:pPr>
        <w:widowControl/>
        <w:spacing w:line="360" w:lineRule="auto"/>
        <w:ind w:firstLine="420" w:firstLineChars="200"/>
        <w:jc w:val="left"/>
        <w:rPr>
          <w:rFonts w:hint="eastAsia" w:ascii="宋体" w:hAnsi="宋体" w:cs="宋体"/>
        </w:rPr>
      </w:pPr>
      <w:r>
        <w:rPr>
          <w:rFonts w:hint="eastAsia" w:ascii="宋体" w:hAnsi="宋体" w:cs="宋体"/>
        </w:rPr>
        <w:t>本课程的考核包括平时、技能两个方面，平时占30%，技能70%。</w:t>
      </w:r>
    </w:p>
    <w:p>
      <w:pPr>
        <w:widowControl/>
        <w:spacing w:line="360" w:lineRule="auto"/>
        <w:ind w:firstLine="420" w:firstLineChars="200"/>
        <w:jc w:val="left"/>
        <w:rPr>
          <w:rFonts w:hint="eastAsia" w:ascii="宋体" w:hAnsi="宋体" w:cs="宋体"/>
        </w:rPr>
      </w:pPr>
      <w:r>
        <w:rPr>
          <w:rFonts w:hint="eastAsia" w:ascii="宋体" w:hAnsi="宋体" w:cs="宋体"/>
        </w:rPr>
        <w:t>平时成绩评分标准：</w:t>
      </w:r>
    </w:p>
    <w:p>
      <w:pPr>
        <w:pStyle w:val="26"/>
        <w:spacing w:line="360" w:lineRule="auto"/>
        <w:ind w:firstLine="420" w:firstLineChars="200"/>
        <w:rPr>
          <w:rFonts w:hint="eastAsia" w:hAnsi="宋体" w:eastAsia="宋体"/>
          <w:color w:val="auto"/>
          <w:sz w:val="21"/>
          <w:szCs w:val="20"/>
        </w:rPr>
      </w:pPr>
      <w:r>
        <w:rPr>
          <w:rFonts w:hint="eastAsia" w:hAnsi="宋体" w:eastAsia="宋体"/>
          <w:color w:val="auto"/>
          <w:sz w:val="21"/>
          <w:szCs w:val="20"/>
        </w:rPr>
        <w:t>1.课堂表现：10分。学习态度是否端正，练习是否积极；技术、技能进步的幅度。</w:t>
      </w:r>
    </w:p>
    <w:p>
      <w:pPr>
        <w:pStyle w:val="26"/>
        <w:spacing w:line="360" w:lineRule="auto"/>
        <w:ind w:firstLine="420" w:firstLineChars="200"/>
        <w:rPr>
          <w:rFonts w:hint="eastAsia" w:hAnsi="宋体" w:eastAsia="宋体"/>
          <w:color w:val="auto"/>
          <w:sz w:val="21"/>
          <w:szCs w:val="20"/>
        </w:rPr>
      </w:pPr>
      <w:r>
        <w:rPr>
          <w:rFonts w:hint="eastAsia" w:hAnsi="宋体" w:eastAsia="宋体"/>
          <w:color w:val="auto"/>
          <w:sz w:val="21"/>
          <w:szCs w:val="20"/>
        </w:rPr>
        <w:t>2.出勤情况：20分。每缺勤一次扣5分，迟到一次扣1分，每学期缺勤总学时数的三分之一及以上者取消其参加考试的资格。</w:t>
      </w:r>
    </w:p>
    <w:p>
      <w:pPr>
        <w:widowControl/>
        <w:spacing w:line="360" w:lineRule="auto"/>
        <w:ind w:firstLine="420" w:firstLineChars="200"/>
        <w:jc w:val="left"/>
        <w:rPr>
          <w:rFonts w:hint="eastAsia" w:ascii="宋体" w:hAnsi="宋体" w:cs="宋体"/>
        </w:rPr>
      </w:pPr>
      <w:r>
        <w:rPr>
          <w:rFonts w:hint="eastAsia" w:ascii="宋体" w:hAnsi="宋体" w:cs="宋体"/>
        </w:rPr>
        <w:t>技能评分标准：</w:t>
      </w:r>
    </w:p>
    <w:p>
      <w:pPr>
        <w:widowControl/>
        <w:spacing w:line="360" w:lineRule="auto"/>
        <w:ind w:firstLine="420" w:firstLineChars="200"/>
        <w:jc w:val="left"/>
        <w:rPr>
          <w:rFonts w:hint="eastAsia" w:ascii="宋体" w:hAnsi="宋体" w:cs="宋体"/>
        </w:rPr>
      </w:pPr>
      <w:r>
        <w:rPr>
          <w:rFonts w:hint="eastAsia" w:ascii="宋体" w:hAnsi="宋体" w:cs="宋体"/>
        </w:rPr>
        <w:t>（90——100分）能熟练完成全套动作，并注意与呼吸的配合，动作连贯到位。</w:t>
      </w:r>
    </w:p>
    <w:p>
      <w:pPr>
        <w:widowControl/>
        <w:spacing w:line="360" w:lineRule="auto"/>
        <w:ind w:firstLine="420" w:firstLineChars="200"/>
        <w:jc w:val="left"/>
        <w:rPr>
          <w:rFonts w:hint="eastAsia" w:ascii="宋体" w:hAnsi="宋体" w:cs="宋体"/>
        </w:rPr>
      </w:pPr>
      <w:r>
        <w:rPr>
          <w:rFonts w:hint="eastAsia" w:ascii="宋体" w:hAnsi="宋体" w:cs="宋体"/>
        </w:rPr>
        <w:t>（80——89分）能连贯完成全套动作，中间没有随意停顿，基本能与呼吸节奏配合。</w:t>
      </w:r>
    </w:p>
    <w:p>
      <w:pPr>
        <w:widowControl/>
        <w:spacing w:line="360" w:lineRule="auto"/>
        <w:ind w:firstLine="420" w:firstLineChars="200"/>
        <w:jc w:val="left"/>
        <w:rPr>
          <w:rFonts w:hint="eastAsia" w:ascii="宋体" w:hAnsi="宋体" w:cs="宋体"/>
        </w:rPr>
      </w:pPr>
      <w:r>
        <w:rPr>
          <w:rFonts w:hint="eastAsia" w:ascii="宋体" w:hAnsi="宋体" w:cs="宋体"/>
        </w:rPr>
        <w:t>（70——79分）基本能完成全套动作，但节奏不够流畅，动作有些不到位，没有与呼吸配合。</w:t>
      </w:r>
    </w:p>
    <w:p>
      <w:pPr>
        <w:widowControl/>
        <w:spacing w:line="360" w:lineRule="auto"/>
        <w:ind w:firstLine="420" w:firstLineChars="200"/>
        <w:jc w:val="left"/>
        <w:rPr>
          <w:rFonts w:hint="eastAsia" w:ascii="宋体" w:hAnsi="宋体" w:cs="宋体"/>
        </w:rPr>
      </w:pPr>
      <w:r>
        <w:rPr>
          <w:rFonts w:hint="eastAsia" w:ascii="宋体" w:hAnsi="宋体" w:cs="宋体"/>
        </w:rPr>
        <w:t>（60——69分）没有动作节奏，但尚能完成全套过程，有明显错误动作。</w:t>
      </w:r>
    </w:p>
    <w:p>
      <w:pPr>
        <w:widowControl/>
        <w:spacing w:line="360" w:lineRule="auto"/>
        <w:ind w:firstLine="420" w:firstLineChars="200"/>
        <w:jc w:val="left"/>
        <w:rPr>
          <w:rFonts w:hint="eastAsia" w:ascii="宋体" w:hAnsi="宋体" w:cs="宋体"/>
        </w:rPr>
      </w:pPr>
      <w:r>
        <w:rPr>
          <w:rFonts w:hint="eastAsia" w:ascii="宋体" w:hAnsi="宋体" w:cs="宋体"/>
        </w:rPr>
        <w:t>（60分以下）无法完成全套动作。</w:t>
      </w:r>
    </w:p>
    <w:p>
      <w:pPr>
        <w:widowControl/>
        <w:spacing w:line="360" w:lineRule="auto"/>
        <w:ind w:firstLine="420" w:firstLineChars="200"/>
        <w:jc w:val="left"/>
        <w:rPr>
          <w:rFonts w:hint="eastAsia" w:ascii="宋体" w:hAnsi="宋体" w:cs="宋体"/>
        </w:rPr>
      </w:pPr>
    </w:p>
    <w:p>
      <w:pPr>
        <w:widowControl/>
        <w:spacing w:line="360" w:lineRule="auto"/>
        <w:ind w:firstLine="420" w:firstLineChars="200"/>
        <w:jc w:val="left"/>
        <w:rPr>
          <w:rFonts w:hint="eastAsia" w:eastAsia="黑体"/>
        </w:rPr>
      </w:pPr>
    </w:p>
    <w:p>
      <w:pPr>
        <w:widowControl/>
        <w:spacing w:line="360" w:lineRule="auto"/>
        <w:ind w:firstLine="420" w:firstLineChars="200"/>
        <w:jc w:val="left"/>
        <w:rPr>
          <w:rFonts w:hint="eastAsia" w:eastAsia="黑体"/>
        </w:rPr>
      </w:pPr>
    </w:p>
    <w:p>
      <w:pPr>
        <w:widowControl/>
        <w:spacing w:line="360" w:lineRule="auto"/>
        <w:jc w:val="left"/>
        <w:rPr>
          <w:rFonts w:hint="eastAsia" w:eastAsia="黑体"/>
        </w:rPr>
      </w:pPr>
    </w:p>
    <w:p>
      <w:pPr>
        <w:spacing w:line="360" w:lineRule="auto"/>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outlineLvl w:val="0"/>
        <w:rPr>
          <w:rFonts w:hint="eastAsia" w:ascii="黑体" w:hAnsi="宋体" w:eastAsia="黑体"/>
          <w:sz w:val="28"/>
          <w:szCs w:val="28"/>
        </w:rPr>
      </w:pPr>
      <w:bookmarkStart w:id="245" w:name="_Toc31879"/>
      <w:bookmarkStart w:id="246" w:name="_Toc8942"/>
      <w:r>
        <w:rPr>
          <w:rFonts w:hint="eastAsia" w:ascii="黑体" w:hAnsi="宋体" w:eastAsia="黑体"/>
          <w:sz w:val="28"/>
          <w:szCs w:val="28"/>
        </w:rPr>
        <w:t>《台球》教学大纲</w:t>
      </w:r>
      <w:bookmarkEnd w:id="245"/>
      <w:bookmarkEnd w:id="246"/>
    </w:p>
    <w:p>
      <w:pPr>
        <w:rPr>
          <w:rFonts w:ascii="宋体" w:hAnsi="宋体"/>
          <w:szCs w:val="21"/>
        </w:rPr>
      </w:pPr>
    </w:p>
    <w:p>
      <w:pPr>
        <w:ind w:firstLine="420" w:firstLineChars="200"/>
        <w:rPr>
          <w:rFonts w:hint="eastAsia" w:ascii="黑体" w:hAnsi="黑体" w:eastAsia="黑体" w:cs="黑体"/>
          <w:szCs w:val="21"/>
        </w:rPr>
      </w:pPr>
      <w:r>
        <w:rPr>
          <w:rFonts w:hint="eastAsia" w:ascii="黑体" w:hAnsi="黑体" w:eastAsia="黑体" w:cs="黑体"/>
          <w:szCs w:val="21"/>
        </w:rPr>
        <w:t>课程类别：专业任选课                 课程名称：  台球</w:t>
      </w:r>
    </w:p>
    <w:p>
      <w:pPr>
        <w:ind w:firstLine="420" w:firstLineChars="200"/>
        <w:rPr>
          <w:rFonts w:hint="eastAsia" w:ascii="黑体" w:hAnsi="黑体" w:eastAsia="黑体" w:cs="黑体"/>
          <w:szCs w:val="21"/>
        </w:rPr>
      </w:pPr>
      <w:r>
        <w:rPr>
          <w:rFonts w:hint="eastAsia" w:ascii="黑体" w:hAnsi="黑体" w:eastAsia="黑体" w:cs="黑体"/>
          <w:szCs w:val="21"/>
        </w:rPr>
        <w:t xml:space="preserve">开课单位：体育学院                   课程编号：  </w:t>
      </w:r>
      <w:r>
        <w:rPr>
          <w:rFonts w:hint="eastAsia" w:ascii="黑体" w:hAnsi="黑体" w:eastAsia="黑体" w:cs="黑体"/>
          <w:color w:val="000000"/>
          <w:szCs w:val="21"/>
        </w:rPr>
        <w:t>N06110228</w:t>
      </w:r>
    </w:p>
    <w:p>
      <w:pPr>
        <w:ind w:firstLine="495" w:firstLineChars="150"/>
        <w:rPr>
          <w:rFonts w:hint="eastAsia" w:ascii="黑体" w:hAnsi="黑体" w:eastAsia="黑体" w:cs="黑体"/>
          <w:szCs w:val="21"/>
        </w:rPr>
      </w:pPr>
      <w:r>
        <w:rPr>
          <w:rFonts w:hint="eastAsia" w:ascii="黑体" w:hAnsi="黑体" w:eastAsia="黑体" w:cs="黑体"/>
          <w:spacing w:val="60"/>
          <w:szCs w:val="21"/>
        </w:rPr>
        <w:t>总学时</w:t>
      </w:r>
      <w:r>
        <w:rPr>
          <w:rFonts w:hint="eastAsia" w:ascii="黑体" w:hAnsi="黑体" w:eastAsia="黑体" w:cs="黑体"/>
          <w:szCs w:val="21"/>
        </w:rPr>
        <w:t>：16                       学    分：  1</w:t>
      </w:r>
    </w:p>
    <w:p>
      <w:pPr>
        <w:ind w:firstLine="420" w:firstLineChars="200"/>
        <w:rPr>
          <w:rFonts w:hint="eastAsia" w:ascii="黑体" w:hAnsi="黑体" w:eastAsia="黑体" w:cs="黑体"/>
          <w:szCs w:val="21"/>
        </w:rPr>
      </w:pPr>
      <w:r>
        <w:rPr>
          <w:rFonts w:hint="eastAsia" w:ascii="黑体" w:hAnsi="黑体" w:eastAsia="黑体" w:cs="黑体"/>
          <w:szCs w:val="21"/>
        </w:rPr>
        <w:t>适用专业：社会体育管理与指导专业</w:t>
      </w:r>
    </w:p>
    <w:p>
      <w:pPr>
        <w:rPr>
          <w:rFonts w:hint="eastAsia" w:ascii="宋体" w:hAnsi="宋体"/>
          <w:szCs w:val="21"/>
        </w:rPr>
      </w:pPr>
      <w:r>
        <w:rPr>
          <w:rFonts w:hint="eastAsia" w:ascii="黑体" w:hAnsi="黑体" w:eastAsia="黑体" w:cs="黑体"/>
          <w:szCs w:val="21"/>
        </w:rPr>
        <w:t xml:space="preserve">    先修课程：无</w:t>
      </w:r>
    </w:p>
    <w:p>
      <w:pPr>
        <w:numPr>
          <w:ilvl w:val="0"/>
          <w:numId w:val="66"/>
        </w:numPr>
        <w:tabs>
          <w:tab w:val="left" w:pos="420"/>
        </w:tabs>
        <w:spacing w:line="360" w:lineRule="auto"/>
        <w:rPr>
          <w:rFonts w:hint="eastAsia" w:ascii="宋体" w:hAnsi="宋体" w:cs="宋体"/>
          <w:szCs w:val="21"/>
        </w:rPr>
      </w:pPr>
      <w:r>
        <w:rPr>
          <w:rFonts w:hint="eastAsia" w:ascii="宋体" w:hAnsi="宋体" w:cs="宋体"/>
          <w:szCs w:val="21"/>
        </w:rPr>
        <w:t>课程在培养方案中地位、作用:</w:t>
      </w:r>
    </w:p>
    <w:p>
      <w:pPr>
        <w:spacing w:line="360" w:lineRule="auto"/>
        <w:ind w:firstLine="420" w:firstLineChars="200"/>
        <w:rPr>
          <w:rFonts w:hint="eastAsia" w:ascii="宋体" w:hAnsi="宋体" w:cs="宋体"/>
          <w:szCs w:val="21"/>
        </w:rPr>
      </w:pPr>
      <w:r>
        <w:rPr>
          <w:rFonts w:hint="eastAsia" w:ascii="宋体" w:hAnsi="宋体" w:cs="宋体"/>
          <w:szCs w:val="21"/>
        </w:rPr>
        <w:t>台球是针对体育学院学生开设的一门选修课，共16课时，1个学分，本大纲根据该课程的特点和教学需要编写，作为本课程组织教学、编写辅导教材和教学考核的依据。本课程正是为此目标而设定，在学时数和和开课学期的安排上，都体现了它的地位举足轻重。</w:t>
      </w:r>
    </w:p>
    <w:p>
      <w:pPr>
        <w:spacing w:line="360" w:lineRule="auto"/>
        <w:ind w:firstLine="420" w:firstLineChars="200"/>
        <w:rPr>
          <w:rFonts w:hint="eastAsia" w:ascii="宋体" w:hAnsi="宋体" w:cs="宋体"/>
          <w:szCs w:val="21"/>
        </w:rPr>
      </w:pPr>
      <w:r>
        <w:rPr>
          <w:rFonts w:hint="eastAsia" w:ascii="宋体" w:hAnsi="宋体" w:cs="宋体"/>
          <w:szCs w:val="21"/>
        </w:rPr>
        <w:t>通过课堂教学，培养学生的台球理论与实战能力。</w:t>
      </w:r>
    </w:p>
    <w:p>
      <w:pPr>
        <w:spacing w:line="360" w:lineRule="auto"/>
        <w:rPr>
          <w:rFonts w:hint="eastAsia" w:ascii="宋体" w:hAnsi="宋体" w:cs="宋体"/>
          <w:szCs w:val="21"/>
        </w:rPr>
      </w:pPr>
      <w:r>
        <w:rPr>
          <w:rFonts w:hint="eastAsia" w:ascii="宋体" w:hAnsi="宋体" w:cs="宋体"/>
          <w:szCs w:val="21"/>
        </w:rPr>
        <w:t>二、课程内容、基本要求：</w:t>
      </w:r>
    </w:p>
    <w:p>
      <w:pPr>
        <w:spacing w:line="360" w:lineRule="auto"/>
        <w:ind w:firstLine="409" w:firstLineChars="195"/>
        <w:rPr>
          <w:rFonts w:hint="eastAsia" w:ascii="宋体" w:hAnsi="宋体" w:cs="宋体"/>
          <w:szCs w:val="21"/>
        </w:rPr>
      </w:pPr>
      <w:r>
        <w:rPr>
          <w:rFonts w:hint="eastAsia" w:ascii="宋体" w:hAnsi="宋体" w:cs="宋体"/>
          <w:szCs w:val="21"/>
        </w:rPr>
        <w:t>第一章台球运动简介</w:t>
      </w:r>
      <w:r>
        <w:rPr>
          <w:rFonts w:hint="eastAsia" w:ascii="宋体" w:hAnsi="宋体" w:cs="宋体"/>
          <w:bCs/>
          <w:szCs w:val="21"/>
        </w:rPr>
        <w:t>（理论课）</w:t>
      </w:r>
    </w:p>
    <w:p>
      <w:pPr>
        <w:spacing w:line="360" w:lineRule="auto"/>
        <w:ind w:firstLine="420" w:firstLineChars="200"/>
        <w:rPr>
          <w:rFonts w:hint="eastAsia" w:ascii="宋体" w:hAnsi="宋体" w:cs="宋体"/>
          <w:szCs w:val="21"/>
        </w:rPr>
      </w:pPr>
      <w:r>
        <w:rPr>
          <w:rFonts w:hint="eastAsia" w:ascii="宋体" w:hAnsi="宋体" w:cs="宋体"/>
          <w:szCs w:val="21"/>
        </w:rPr>
        <w:t>1  国际台球运动简史</w:t>
      </w:r>
    </w:p>
    <w:p>
      <w:pPr>
        <w:spacing w:line="360" w:lineRule="auto"/>
        <w:ind w:firstLine="420" w:firstLineChars="200"/>
        <w:rPr>
          <w:rFonts w:hint="eastAsia" w:ascii="宋体" w:hAnsi="宋体" w:cs="宋体"/>
          <w:szCs w:val="21"/>
        </w:rPr>
      </w:pPr>
      <w:r>
        <w:rPr>
          <w:rFonts w:hint="eastAsia" w:ascii="宋体" w:hAnsi="宋体" w:cs="宋体"/>
          <w:szCs w:val="21"/>
        </w:rPr>
        <w:t>2  中国台球运动简史</w:t>
      </w:r>
    </w:p>
    <w:p>
      <w:pPr>
        <w:spacing w:line="360" w:lineRule="auto"/>
        <w:ind w:firstLine="420" w:firstLineChars="200"/>
        <w:rPr>
          <w:rFonts w:hint="eastAsia" w:ascii="宋体" w:hAnsi="宋体" w:cs="宋体"/>
          <w:szCs w:val="21"/>
        </w:rPr>
      </w:pPr>
      <w:r>
        <w:rPr>
          <w:rFonts w:hint="eastAsia" w:ascii="宋体" w:hAnsi="宋体" w:cs="宋体"/>
          <w:szCs w:val="21"/>
        </w:rPr>
        <w:t>3  台球运动发展前景</w:t>
      </w:r>
    </w:p>
    <w:p>
      <w:pPr>
        <w:spacing w:line="360" w:lineRule="auto"/>
        <w:ind w:firstLine="420" w:firstLineChars="200"/>
        <w:rPr>
          <w:rFonts w:hint="eastAsia" w:ascii="宋体" w:hAnsi="宋体" w:cs="宋体"/>
          <w:szCs w:val="21"/>
        </w:rPr>
      </w:pPr>
      <w:r>
        <w:rPr>
          <w:rFonts w:hint="eastAsia" w:ascii="宋体" w:hAnsi="宋体" w:cs="宋体"/>
          <w:szCs w:val="21"/>
        </w:rPr>
        <w:t>基本要求：基本了解台球运动发展史，展望台球运动发展前景</w:t>
      </w:r>
    </w:p>
    <w:p>
      <w:pPr>
        <w:spacing w:line="360" w:lineRule="auto"/>
        <w:ind w:firstLine="412" w:firstLineChars="196"/>
        <w:rPr>
          <w:rFonts w:hint="eastAsia" w:ascii="宋体" w:hAnsi="宋体" w:cs="宋体"/>
          <w:bCs/>
          <w:szCs w:val="21"/>
        </w:rPr>
      </w:pPr>
      <w:r>
        <w:rPr>
          <w:rFonts w:hint="eastAsia" w:ascii="宋体" w:hAnsi="宋体" w:cs="宋体"/>
          <w:bCs/>
          <w:szCs w:val="21"/>
        </w:rPr>
        <w:t>第二章  台球器材（理论课）</w:t>
      </w:r>
    </w:p>
    <w:p>
      <w:pPr>
        <w:spacing w:line="360" w:lineRule="auto"/>
        <w:ind w:firstLine="420" w:firstLineChars="200"/>
        <w:rPr>
          <w:rFonts w:hint="eastAsia" w:ascii="宋体" w:hAnsi="宋体" w:cs="宋体"/>
          <w:szCs w:val="21"/>
        </w:rPr>
      </w:pPr>
      <w:r>
        <w:rPr>
          <w:rFonts w:hint="eastAsia" w:ascii="宋体" w:hAnsi="宋体" w:cs="宋体"/>
          <w:szCs w:val="21"/>
        </w:rPr>
        <w:t>球台、球、球杆、巧粉、记分牌、杆架、球框、插杆器、定位器</w:t>
      </w:r>
    </w:p>
    <w:p>
      <w:pPr>
        <w:spacing w:line="360" w:lineRule="auto"/>
        <w:ind w:firstLine="420" w:firstLineChars="200"/>
        <w:rPr>
          <w:rFonts w:hint="eastAsia" w:ascii="宋体" w:hAnsi="宋体" w:cs="宋体"/>
          <w:szCs w:val="21"/>
        </w:rPr>
      </w:pPr>
      <w:r>
        <w:rPr>
          <w:rFonts w:hint="eastAsia" w:ascii="宋体" w:hAnsi="宋体" w:cs="宋体"/>
          <w:szCs w:val="21"/>
        </w:rPr>
        <w:t>基本要求：了解台球运动的器材及使用方法</w:t>
      </w:r>
    </w:p>
    <w:p>
      <w:pPr>
        <w:spacing w:line="360" w:lineRule="auto"/>
        <w:ind w:firstLine="412" w:firstLineChars="196"/>
        <w:rPr>
          <w:rFonts w:hint="eastAsia" w:ascii="宋体" w:hAnsi="宋体" w:cs="宋体"/>
          <w:szCs w:val="21"/>
        </w:rPr>
      </w:pPr>
      <w:r>
        <w:rPr>
          <w:rFonts w:hint="eastAsia" w:ascii="宋体" w:hAnsi="宋体" w:cs="宋体"/>
          <w:szCs w:val="21"/>
        </w:rPr>
        <w:t>第三章  台球运动基本理论知识</w:t>
      </w:r>
      <w:r>
        <w:rPr>
          <w:rFonts w:hint="eastAsia" w:ascii="宋体" w:hAnsi="宋体" w:cs="宋体"/>
          <w:bCs/>
          <w:szCs w:val="21"/>
        </w:rPr>
        <w:t>（理论课）</w:t>
      </w:r>
    </w:p>
    <w:p>
      <w:pPr>
        <w:spacing w:line="360" w:lineRule="auto"/>
        <w:ind w:firstLine="420" w:firstLineChars="200"/>
        <w:rPr>
          <w:rFonts w:hint="eastAsia" w:ascii="宋体" w:hAnsi="宋体" w:cs="宋体"/>
          <w:szCs w:val="21"/>
        </w:rPr>
      </w:pPr>
      <w:r>
        <w:rPr>
          <w:rFonts w:hint="eastAsia" w:ascii="宋体" w:hAnsi="宋体" w:cs="宋体"/>
          <w:szCs w:val="21"/>
        </w:rPr>
        <w:t>1  主球上的击点</w:t>
      </w:r>
    </w:p>
    <w:p>
      <w:pPr>
        <w:spacing w:line="360" w:lineRule="auto"/>
        <w:ind w:firstLine="420" w:firstLineChars="200"/>
        <w:rPr>
          <w:rFonts w:hint="eastAsia" w:ascii="宋体" w:hAnsi="宋体" w:cs="宋体"/>
          <w:szCs w:val="21"/>
        </w:rPr>
      </w:pPr>
      <w:r>
        <w:rPr>
          <w:rFonts w:hint="eastAsia" w:ascii="宋体" w:hAnsi="宋体" w:cs="宋体"/>
          <w:szCs w:val="21"/>
        </w:rPr>
        <w:t>2  主球击球点上的安全区域</w:t>
      </w:r>
    </w:p>
    <w:p>
      <w:pPr>
        <w:spacing w:line="360" w:lineRule="auto"/>
        <w:ind w:firstLine="420" w:firstLineChars="200"/>
        <w:rPr>
          <w:rFonts w:hint="eastAsia" w:ascii="宋体" w:hAnsi="宋体" w:cs="宋体"/>
          <w:szCs w:val="21"/>
        </w:rPr>
      </w:pPr>
      <w:r>
        <w:rPr>
          <w:rFonts w:hint="eastAsia" w:ascii="宋体" w:hAnsi="宋体" w:cs="宋体"/>
          <w:szCs w:val="21"/>
        </w:rPr>
        <w:t>3  击球力量</w:t>
      </w:r>
    </w:p>
    <w:p>
      <w:pPr>
        <w:spacing w:line="360" w:lineRule="auto"/>
        <w:ind w:firstLine="420" w:firstLineChars="200"/>
        <w:rPr>
          <w:rFonts w:hint="eastAsia" w:ascii="宋体" w:hAnsi="宋体" w:cs="宋体"/>
          <w:szCs w:val="21"/>
        </w:rPr>
      </w:pPr>
      <w:r>
        <w:rPr>
          <w:rFonts w:hint="eastAsia" w:ascii="宋体" w:hAnsi="宋体" w:cs="宋体"/>
          <w:szCs w:val="21"/>
        </w:rPr>
        <w:t>4  球的运动特征</w:t>
      </w:r>
    </w:p>
    <w:p>
      <w:pPr>
        <w:spacing w:line="360" w:lineRule="auto"/>
        <w:ind w:firstLine="420" w:firstLineChars="200"/>
        <w:rPr>
          <w:rFonts w:hint="eastAsia" w:ascii="宋体" w:hAnsi="宋体" w:cs="宋体"/>
          <w:szCs w:val="21"/>
        </w:rPr>
      </w:pPr>
      <w:r>
        <w:rPr>
          <w:rFonts w:hint="eastAsia" w:ascii="宋体" w:hAnsi="宋体" w:cs="宋体"/>
          <w:szCs w:val="21"/>
        </w:rPr>
        <w:t>5  球的运动方向</w:t>
      </w:r>
    </w:p>
    <w:p>
      <w:pPr>
        <w:spacing w:line="360" w:lineRule="auto"/>
        <w:ind w:firstLine="420" w:firstLineChars="200"/>
        <w:rPr>
          <w:rFonts w:hint="eastAsia" w:ascii="宋体" w:hAnsi="宋体" w:cs="宋体"/>
          <w:szCs w:val="21"/>
        </w:rPr>
      </w:pPr>
      <w:r>
        <w:rPr>
          <w:rFonts w:hint="eastAsia" w:ascii="宋体" w:hAnsi="宋体" w:cs="宋体"/>
          <w:szCs w:val="21"/>
        </w:rPr>
        <w:t>6  球与台边</w:t>
      </w:r>
    </w:p>
    <w:p>
      <w:pPr>
        <w:spacing w:line="360" w:lineRule="auto"/>
        <w:ind w:firstLine="420" w:firstLineChars="200"/>
        <w:rPr>
          <w:rFonts w:hint="eastAsia" w:ascii="宋体" w:hAnsi="宋体" w:cs="宋体"/>
          <w:szCs w:val="21"/>
        </w:rPr>
      </w:pPr>
      <w:r>
        <w:rPr>
          <w:rFonts w:hint="eastAsia" w:ascii="宋体" w:hAnsi="宋体" w:cs="宋体"/>
          <w:szCs w:val="21"/>
        </w:rPr>
        <w:t>7  瞄准方法</w:t>
      </w:r>
    </w:p>
    <w:p>
      <w:pPr>
        <w:spacing w:line="360" w:lineRule="auto"/>
        <w:ind w:firstLine="420" w:firstLineChars="200"/>
        <w:rPr>
          <w:rFonts w:hint="eastAsia" w:ascii="宋体" w:hAnsi="宋体" w:cs="宋体"/>
          <w:szCs w:val="21"/>
        </w:rPr>
      </w:pPr>
      <w:r>
        <w:rPr>
          <w:rFonts w:hint="eastAsia" w:ascii="宋体" w:hAnsi="宋体" w:cs="宋体"/>
          <w:szCs w:val="21"/>
        </w:rPr>
        <w:t>8  台球术语</w:t>
      </w:r>
    </w:p>
    <w:p>
      <w:pPr>
        <w:spacing w:line="360" w:lineRule="auto"/>
        <w:ind w:firstLine="420" w:firstLineChars="200"/>
        <w:rPr>
          <w:rFonts w:hint="eastAsia" w:ascii="宋体" w:hAnsi="宋体" w:cs="宋体"/>
          <w:szCs w:val="21"/>
        </w:rPr>
      </w:pPr>
      <w:r>
        <w:rPr>
          <w:rFonts w:hint="eastAsia" w:ascii="宋体" w:hAnsi="宋体" w:cs="宋体"/>
          <w:szCs w:val="21"/>
        </w:rPr>
        <w:t>基本要求：了解台球的运动特征、瞄准方法等</w:t>
      </w:r>
    </w:p>
    <w:p>
      <w:pPr>
        <w:spacing w:line="360" w:lineRule="auto"/>
        <w:ind w:firstLine="412" w:firstLineChars="196"/>
        <w:rPr>
          <w:rFonts w:hint="eastAsia" w:ascii="宋体" w:hAnsi="宋体" w:cs="宋体"/>
          <w:szCs w:val="21"/>
        </w:rPr>
      </w:pPr>
      <w:r>
        <w:rPr>
          <w:rFonts w:hint="eastAsia" w:ascii="宋体" w:hAnsi="宋体" w:cs="宋体"/>
          <w:bCs/>
          <w:szCs w:val="21"/>
        </w:rPr>
        <w:t>第四章  台球基本技术</w:t>
      </w:r>
    </w:p>
    <w:p>
      <w:pPr>
        <w:widowControl/>
        <w:spacing w:line="360" w:lineRule="auto"/>
        <w:ind w:firstLine="420" w:firstLineChars="200"/>
        <w:rPr>
          <w:rFonts w:hint="eastAsia" w:ascii="宋体" w:hAnsi="宋体" w:cs="宋体"/>
          <w:bCs/>
          <w:szCs w:val="21"/>
        </w:rPr>
      </w:pPr>
      <w:r>
        <w:rPr>
          <w:rFonts w:hint="eastAsia" w:ascii="宋体" w:hAnsi="宋体" w:cs="宋体"/>
          <w:bCs/>
          <w:szCs w:val="21"/>
        </w:rPr>
        <w:t xml:space="preserve">1  完全掌握基本技术动作                                       </w:t>
      </w:r>
    </w:p>
    <w:p>
      <w:pPr>
        <w:spacing w:line="360" w:lineRule="auto"/>
        <w:ind w:firstLine="420" w:firstLineChars="200"/>
        <w:rPr>
          <w:rFonts w:hint="eastAsia" w:ascii="宋体" w:hAnsi="宋体" w:cs="宋体"/>
          <w:szCs w:val="21"/>
        </w:rPr>
      </w:pPr>
      <w:r>
        <w:rPr>
          <w:rFonts w:hint="eastAsia" w:ascii="宋体" w:hAnsi="宋体" w:cs="宋体"/>
          <w:szCs w:val="21"/>
        </w:rPr>
        <w:t xml:space="preserve">2  </w:t>
      </w:r>
      <w:r>
        <w:rPr>
          <w:rFonts w:hint="eastAsia" w:ascii="宋体" w:hAnsi="宋体" w:cs="宋体"/>
          <w:bCs/>
          <w:szCs w:val="21"/>
        </w:rPr>
        <w:t>完全掌握</w:t>
      </w:r>
      <w:r>
        <w:rPr>
          <w:rFonts w:hint="eastAsia" w:ascii="宋体" w:hAnsi="宋体" w:cs="宋体"/>
          <w:szCs w:val="21"/>
        </w:rPr>
        <w:t xml:space="preserve">基本杆法                                           </w:t>
      </w:r>
    </w:p>
    <w:p>
      <w:pPr>
        <w:widowControl/>
        <w:spacing w:line="360" w:lineRule="auto"/>
        <w:ind w:firstLine="420" w:firstLineChars="200"/>
        <w:rPr>
          <w:rFonts w:hint="eastAsia" w:ascii="宋体" w:hAnsi="宋体" w:cs="宋体"/>
          <w:bCs/>
          <w:szCs w:val="21"/>
        </w:rPr>
      </w:pPr>
      <w:r>
        <w:rPr>
          <w:rFonts w:hint="eastAsia" w:ascii="宋体" w:hAnsi="宋体" w:cs="宋体"/>
          <w:szCs w:val="21"/>
        </w:rPr>
        <w:t>3</w:t>
      </w:r>
      <w:r>
        <w:rPr>
          <w:rFonts w:hint="eastAsia" w:ascii="宋体" w:hAnsi="宋体" w:cs="宋体"/>
          <w:bCs/>
          <w:szCs w:val="21"/>
        </w:rPr>
        <w:t xml:space="preserve">  完全掌握基本击球方法                                       </w:t>
      </w:r>
    </w:p>
    <w:p>
      <w:pPr>
        <w:widowControl/>
        <w:spacing w:line="360" w:lineRule="auto"/>
        <w:ind w:firstLine="420" w:firstLineChars="200"/>
        <w:rPr>
          <w:rFonts w:hint="eastAsia" w:ascii="宋体" w:hAnsi="宋体" w:cs="宋体"/>
          <w:szCs w:val="21"/>
        </w:rPr>
      </w:pPr>
      <w:r>
        <w:rPr>
          <w:rFonts w:hint="eastAsia" w:ascii="宋体" w:hAnsi="宋体" w:cs="宋体"/>
          <w:szCs w:val="21"/>
        </w:rPr>
        <w:t>基本要求：了解掌握台球的基本技术和动作</w:t>
      </w:r>
    </w:p>
    <w:p>
      <w:pPr>
        <w:spacing w:line="360" w:lineRule="auto"/>
        <w:ind w:firstLine="412" w:firstLineChars="196"/>
        <w:rPr>
          <w:rFonts w:hint="eastAsia" w:ascii="宋体" w:hAnsi="宋体" w:cs="宋体"/>
          <w:szCs w:val="21"/>
        </w:rPr>
      </w:pPr>
      <w:r>
        <w:rPr>
          <w:rFonts w:hint="eastAsia" w:ascii="宋体" w:hAnsi="宋体" w:cs="宋体"/>
          <w:szCs w:val="21"/>
        </w:rPr>
        <w:t>第五章  台球基本技术实战运用</w:t>
      </w:r>
    </w:p>
    <w:p>
      <w:pPr>
        <w:spacing w:line="360" w:lineRule="auto"/>
        <w:ind w:firstLine="420" w:firstLineChars="200"/>
        <w:rPr>
          <w:rFonts w:hint="eastAsia" w:ascii="宋体" w:hAnsi="宋体" w:cs="宋体"/>
          <w:szCs w:val="21"/>
        </w:rPr>
      </w:pPr>
      <w:r>
        <w:rPr>
          <w:rFonts w:hint="eastAsia" w:ascii="宋体" w:hAnsi="宋体" w:cs="宋体"/>
          <w:szCs w:val="21"/>
        </w:rPr>
        <w:t xml:space="preserve">1  基本掌握主球的控制                                        </w:t>
      </w:r>
    </w:p>
    <w:p>
      <w:pPr>
        <w:spacing w:line="360" w:lineRule="auto"/>
        <w:ind w:firstLine="420" w:firstLineChars="200"/>
        <w:rPr>
          <w:rFonts w:hint="eastAsia" w:ascii="宋体" w:hAnsi="宋体" w:cs="宋体"/>
          <w:szCs w:val="21"/>
        </w:rPr>
      </w:pPr>
      <w:r>
        <w:rPr>
          <w:rFonts w:hint="eastAsia" w:ascii="宋体" w:hAnsi="宋体" w:cs="宋体"/>
          <w:szCs w:val="21"/>
        </w:rPr>
        <w:t xml:space="preserve">2  基本掌握台球基本战术运用                                  </w:t>
      </w:r>
    </w:p>
    <w:p>
      <w:pPr>
        <w:spacing w:line="360" w:lineRule="auto"/>
        <w:ind w:firstLine="412" w:firstLineChars="196"/>
        <w:rPr>
          <w:rFonts w:hint="eastAsia" w:ascii="宋体" w:hAnsi="宋体" w:cs="宋体"/>
          <w:szCs w:val="21"/>
        </w:rPr>
      </w:pPr>
      <w:r>
        <w:rPr>
          <w:rFonts w:hint="eastAsia" w:ascii="宋体" w:hAnsi="宋体" w:cs="宋体"/>
          <w:szCs w:val="21"/>
        </w:rPr>
        <w:t>第六章  台球的打法、规则和比赛要领</w:t>
      </w:r>
      <w:r>
        <w:rPr>
          <w:rFonts w:hint="eastAsia" w:ascii="宋体" w:hAnsi="宋体" w:cs="宋体"/>
          <w:bCs/>
          <w:szCs w:val="21"/>
        </w:rPr>
        <w:t>（理论课）</w:t>
      </w:r>
    </w:p>
    <w:p>
      <w:pPr>
        <w:spacing w:line="360" w:lineRule="auto"/>
        <w:ind w:firstLine="420" w:firstLineChars="200"/>
        <w:rPr>
          <w:rFonts w:hint="eastAsia" w:ascii="宋体" w:hAnsi="宋体" w:cs="宋体"/>
          <w:szCs w:val="21"/>
        </w:rPr>
      </w:pPr>
      <w:r>
        <w:rPr>
          <w:rFonts w:hint="eastAsia" w:ascii="宋体" w:hAnsi="宋体" w:cs="宋体"/>
          <w:szCs w:val="21"/>
        </w:rPr>
        <w:t>1  斯诺克台球的打法、规则和比赛要领</w:t>
      </w:r>
    </w:p>
    <w:p>
      <w:pPr>
        <w:spacing w:line="360" w:lineRule="auto"/>
        <w:ind w:firstLine="420" w:firstLineChars="200"/>
        <w:rPr>
          <w:rFonts w:hint="eastAsia" w:ascii="宋体" w:hAnsi="宋体" w:cs="宋体"/>
          <w:szCs w:val="21"/>
        </w:rPr>
      </w:pPr>
      <w:r>
        <w:rPr>
          <w:rFonts w:hint="eastAsia" w:ascii="宋体" w:hAnsi="宋体" w:cs="宋体"/>
          <w:szCs w:val="21"/>
        </w:rPr>
        <w:t>2  美式台球（9球）的打法、规则和比赛要领</w:t>
      </w:r>
    </w:p>
    <w:p>
      <w:pPr>
        <w:spacing w:line="360" w:lineRule="auto"/>
        <w:ind w:firstLine="420" w:firstLineChars="200"/>
        <w:rPr>
          <w:rFonts w:hint="eastAsia" w:ascii="宋体" w:hAnsi="宋体" w:cs="宋体"/>
          <w:szCs w:val="21"/>
        </w:rPr>
      </w:pPr>
      <w:r>
        <w:rPr>
          <w:rFonts w:hint="eastAsia" w:ascii="宋体" w:hAnsi="宋体" w:cs="宋体"/>
          <w:szCs w:val="21"/>
        </w:rPr>
        <w:t>3  美式台球的其它打法</w:t>
      </w:r>
    </w:p>
    <w:p>
      <w:pPr>
        <w:spacing w:line="360" w:lineRule="auto"/>
        <w:ind w:left="468"/>
        <w:rPr>
          <w:rFonts w:hint="eastAsia" w:ascii="宋体" w:hAnsi="宋体" w:cs="宋体"/>
          <w:szCs w:val="21"/>
        </w:rPr>
      </w:pPr>
      <w:r>
        <w:rPr>
          <w:rFonts w:hint="eastAsia" w:ascii="宋体" w:hAnsi="宋体" w:cs="宋体"/>
          <w:szCs w:val="21"/>
        </w:rPr>
        <w:t>基本要求：学习台球基本技术实战运用，学习各种台球的打法、规则和比赛要领</w:t>
      </w:r>
    </w:p>
    <w:p>
      <w:pPr>
        <w:spacing w:line="360" w:lineRule="auto"/>
        <w:rPr>
          <w:rFonts w:hint="eastAsia" w:ascii="宋体" w:hAnsi="宋体" w:cs="宋体"/>
          <w:szCs w:val="21"/>
        </w:rPr>
      </w:pPr>
      <w:r>
        <w:rPr>
          <w:rFonts w:hint="eastAsia" w:ascii="宋体" w:hAnsi="宋体" w:cs="宋体"/>
          <w:szCs w:val="21"/>
        </w:rPr>
        <w:t>三、学时分配：</w:t>
      </w:r>
    </w:p>
    <w:tbl>
      <w:tblPr>
        <w:tblStyle w:val="23"/>
        <w:tblW w:w="7320" w:type="dxa"/>
        <w:tblInd w:w="5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748"/>
        <w:gridCol w:w="1335"/>
        <w:gridCol w:w="1335"/>
        <w:gridCol w:w="9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74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hint="eastAsia" w:ascii="宋体" w:hAnsi="宋体" w:eastAsia="宋体" w:cs="宋体"/>
                <w:kern w:val="2"/>
                <w:sz w:val="21"/>
                <w:szCs w:val="21"/>
              </w:rPr>
            </w:pPr>
            <w:r>
              <w:rPr>
                <w:rFonts w:hint="eastAsia" w:ascii="宋体" w:hAnsi="宋体" w:eastAsia="宋体" w:cs="宋体"/>
                <w:kern w:val="2"/>
                <w:sz w:val="21"/>
                <w:szCs w:val="21"/>
              </w:rPr>
              <w:t>章节名称</w:t>
            </w:r>
          </w:p>
        </w:tc>
        <w:tc>
          <w:tcPr>
            <w:tcW w:w="13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hint="eastAsia" w:ascii="宋体" w:hAnsi="宋体" w:eastAsia="宋体" w:cs="宋体"/>
                <w:kern w:val="2"/>
                <w:sz w:val="21"/>
                <w:szCs w:val="21"/>
              </w:rPr>
            </w:pPr>
            <w:r>
              <w:rPr>
                <w:rFonts w:hint="eastAsia" w:ascii="宋体" w:hAnsi="宋体" w:eastAsia="宋体" w:cs="宋体"/>
                <w:kern w:val="2"/>
                <w:sz w:val="21"/>
                <w:szCs w:val="21"/>
              </w:rPr>
              <w:t xml:space="preserve"> 理论（学 时）</w:t>
            </w:r>
          </w:p>
        </w:tc>
        <w:tc>
          <w:tcPr>
            <w:tcW w:w="13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hint="eastAsia" w:ascii="宋体" w:hAnsi="宋体" w:eastAsia="宋体" w:cs="宋体"/>
                <w:kern w:val="2"/>
                <w:sz w:val="21"/>
                <w:szCs w:val="21"/>
              </w:rPr>
            </w:pPr>
            <w:r>
              <w:rPr>
                <w:rFonts w:hint="eastAsia" w:ascii="宋体" w:hAnsi="宋体" w:eastAsia="宋体" w:cs="宋体"/>
                <w:kern w:val="2"/>
                <w:sz w:val="21"/>
                <w:szCs w:val="21"/>
              </w:rPr>
              <w:t>实践（学时）</w:t>
            </w:r>
          </w:p>
        </w:tc>
        <w:tc>
          <w:tcPr>
            <w:tcW w:w="90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hint="eastAsia" w:ascii="宋体" w:hAnsi="宋体" w:eastAsia="宋体" w:cs="宋体"/>
                <w:kern w:val="2"/>
                <w:sz w:val="21"/>
                <w:szCs w:val="21"/>
              </w:rPr>
            </w:pPr>
            <w:r>
              <w:rPr>
                <w:rFonts w:hint="eastAsia" w:ascii="宋体" w:hAnsi="宋体" w:eastAsia="宋体" w:cs="宋体"/>
                <w:kern w:val="2"/>
                <w:sz w:val="21"/>
                <w:szCs w:val="21"/>
              </w:rPr>
              <w:t>小 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74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hint="eastAsia" w:ascii="宋体" w:hAnsi="宋体" w:eastAsia="宋体" w:cs="宋体"/>
                <w:kern w:val="2"/>
                <w:sz w:val="21"/>
                <w:szCs w:val="21"/>
              </w:rPr>
            </w:pPr>
            <w:r>
              <w:rPr>
                <w:rFonts w:hint="eastAsia" w:ascii="宋体" w:hAnsi="宋体" w:eastAsia="宋体" w:cs="宋体"/>
                <w:kern w:val="2"/>
                <w:sz w:val="21"/>
                <w:szCs w:val="21"/>
              </w:rPr>
              <w:t>第一章  台球运动简介</w:t>
            </w:r>
          </w:p>
        </w:tc>
        <w:tc>
          <w:tcPr>
            <w:tcW w:w="13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1</w:t>
            </w:r>
          </w:p>
        </w:tc>
        <w:tc>
          <w:tcPr>
            <w:tcW w:w="13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p>
        </w:tc>
        <w:tc>
          <w:tcPr>
            <w:tcW w:w="90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74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hint="eastAsia" w:ascii="宋体" w:hAnsi="宋体" w:eastAsia="宋体" w:cs="宋体"/>
                <w:bCs/>
                <w:kern w:val="2"/>
                <w:sz w:val="21"/>
                <w:szCs w:val="21"/>
              </w:rPr>
            </w:pPr>
            <w:r>
              <w:rPr>
                <w:rFonts w:hint="eastAsia" w:ascii="宋体" w:hAnsi="宋体" w:eastAsia="宋体" w:cs="宋体"/>
                <w:bCs/>
                <w:kern w:val="2"/>
                <w:sz w:val="21"/>
                <w:szCs w:val="21"/>
              </w:rPr>
              <w:t>第二章  台球器材</w:t>
            </w:r>
          </w:p>
        </w:tc>
        <w:tc>
          <w:tcPr>
            <w:tcW w:w="13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1</w:t>
            </w:r>
          </w:p>
        </w:tc>
        <w:tc>
          <w:tcPr>
            <w:tcW w:w="13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p>
        </w:tc>
        <w:tc>
          <w:tcPr>
            <w:tcW w:w="90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374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hint="eastAsia" w:ascii="宋体" w:hAnsi="宋体" w:eastAsia="宋体" w:cs="宋体"/>
                <w:kern w:val="2"/>
                <w:sz w:val="21"/>
                <w:szCs w:val="21"/>
              </w:rPr>
            </w:pPr>
            <w:r>
              <w:rPr>
                <w:rFonts w:hint="eastAsia" w:ascii="宋体" w:hAnsi="宋体" w:eastAsia="宋体" w:cs="宋体"/>
                <w:kern w:val="2"/>
                <w:sz w:val="21"/>
                <w:szCs w:val="21"/>
              </w:rPr>
              <w:t>第三章  台球运动基本理论知识</w:t>
            </w:r>
          </w:p>
        </w:tc>
        <w:tc>
          <w:tcPr>
            <w:tcW w:w="13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1</w:t>
            </w:r>
          </w:p>
        </w:tc>
        <w:tc>
          <w:tcPr>
            <w:tcW w:w="13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p>
        </w:tc>
        <w:tc>
          <w:tcPr>
            <w:tcW w:w="90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3748" w:type="dxa"/>
            <w:tcBorders>
              <w:right w:val="single" w:color="auto" w:sz="4" w:space="0"/>
            </w:tcBorders>
            <w:vAlign w:val="top"/>
          </w:tcPr>
          <w:p>
            <w:pPr>
              <w:spacing w:before="0" w:beforeAutospacing="0" w:after="0" w:afterAutospacing="0" w:line="360" w:lineRule="auto"/>
              <w:ind w:left="0" w:right="0"/>
              <w:rPr>
                <w:rFonts w:hint="eastAsia" w:ascii="宋体" w:hAnsi="宋体" w:eastAsia="宋体" w:cs="宋体"/>
                <w:kern w:val="2"/>
                <w:sz w:val="21"/>
                <w:szCs w:val="21"/>
              </w:rPr>
            </w:pPr>
            <w:r>
              <w:rPr>
                <w:rFonts w:hint="eastAsia" w:ascii="宋体" w:hAnsi="宋体" w:eastAsia="宋体" w:cs="宋体"/>
                <w:bCs/>
                <w:kern w:val="2"/>
                <w:sz w:val="21"/>
                <w:szCs w:val="21"/>
              </w:rPr>
              <w:t>第四章  台球基本技术</w:t>
            </w:r>
          </w:p>
        </w:tc>
        <w:tc>
          <w:tcPr>
            <w:tcW w:w="1335" w:type="dxa"/>
            <w:tcBorders>
              <w:left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p>
        </w:tc>
        <w:tc>
          <w:tcPr>
            <w:tcW w:w="1335" w:type="dxa"/>
            <w:tcBorders>
              <w:left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6</w:t>
            </w:r>
          </w:p>
        </w:tc>
        <w:tc>
          <w:tcPr>
            <w:tcW w:w="902" w:type="dxa"/>
            <w:tcBorders>
              <w:lef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374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hint="eastAsia" w:ascii="宋体" w:hAnsi="宋体" w:eastAsia="宋体" w:cs="宋体"/>
                <w:kern w:val="2"/>
                <w:sz w:val="21"/>
                <w:szCs w:val="21"/>
              </w:rPr>
            </w:pPr>
            <w:r>
              <w:rPr>
                <w:rFonts w:hint="eastAsia" w:ascii="宋体" w:hAnsi="宋体" w:eastAsia="宋体" w:cs="宋体"/>
                <w:kern w:val="2"/>
                <w:sz w:val="21"/>
                <w:szCs w:val="21"/>
              </w:rPr>
              <w:t>第五章  台球基本技术实战运用</w:t>
            </w:r>
          </w:p>
        </w:tc>
        <w:tc>
          <w:tcPr>
            <w:tcW w:w="13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p>
        </w:tc>
        <w:tc>
          <w:tcPr>
            <w:tcW w:w="13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4</w:t>
            </w:r>
          </w:p>
        </w:tc>
        <w:tc>
          <w:tcPr>
            <w:tcW w:w="90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374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hint="eastAsia" w:ascii="宋体" w:hAnsi="宋体" w:eastAsia="宋体" w:cs="宋体"/>
                <w:kern w:val="2"/>
                <w:sz w:val="21"/>
                <w:szCs w:val="21"/>
              </w:rPr>
            </w:pPr>
            <w:r>
              <w:rPr>
                <w:rFonts w:hint="eastAsia" w:ascii="宋体" w:hAnsi="宋体" w:eastAsia="宋体" w:cs="宋体"/>
                <w:kern w:val="2"/>
                <w:sz w:val="21"/>
                <w:szCs w:val="21"/>
              </w:rPr>
              <w:t>第六章  台球的打法、规则和比赛要领</w:t>
            </w:r>
          </w:p>
        </w:tc>
        <w:tc>
          <w:tcPr>
            <w:tcW w:w="13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1</w:t>
            </w:r>
          </w:p>
        </w:tc>
        <w:tc>
          <w:tcPr>
            <w:tcW w:w="13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p>
        </w:tc>
        <w:tc>
          <w:tcPr>
            <w:tcW w:w="90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1</w:t>
            </w:r>
          </w:p>
        </w:tc>
      </w:tr>
      <w:tr>
        <w:tblPrEx>
          <w:tblBorders>
            <w:top w:val="non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3748"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hint="eastAsia" w:ascii="宋体" w:hAnsi="宋体" w:eastAsia="宋体" w:cs="宋体"/>
                <w:kern w:val="2"/>
                <w:sz w:val="21"/>
                <w:szCs w:val="21"/>
              </w:rPr>
            </w:pPr>
            <w:r>
              <w:rPr>
                <w:rFonts w:hint="eastAsia" w:ascii="宋体" w:hAnsi="宋体" w:eastAsia="宋体" w:cs="宋体"/>
                <w:kern w:val="2"/>
                <w:sz w:val="21"/>
                <w:szCs w:val="21"/>
              </w:rPr>
              <w:t>考试</w:t>
            </w:r>
          </w:p>
        </w:tc>
        <w:tc>
          <w:tcPr>
            <w:tcW w:w="13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p>
        </w:tc>
        <w:tc>
          <w:tcPr>
            <w:tcW w:w="1335"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2</w:t>
            </w:r>
          </w:p>
        </w:tc>
        <w:tc>
          <w:tcPr>
            <w:tcW w:w="902"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 w:hRule="atLeast"/>
        </w:trPr>
        <w:tc>
          <w:tcPr>
            <w:tcW w:w="3748"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rPr>
                <w:rFonts w:hint="eastAsia" w:ascii="宋体" w:hAnsi="宋体" w:eastAsia="宋体" w:cs="宋体"/>
                <w:kern w:val="2"/>
                <w:sz w:val="21"/>
                <w:szCs w:val="21"/>
              </w:rPr>
            </w:pPr>
            <w:r>
              <w:rPr>
                <w:rFonts w:hint="eastAsia" w:ascii="宋体" w:hAnsi="宋体" w:eastAsia="宋体" w:cs="宋体"/>
                <w:kern w:val="2"/>
                <w:sz w:val="21"/>
                <w:szCs w:val="21"/>
              </w:rPr>
              <w:t>合计</w:t>
            </w:r>
          </w:p>
        </w:tc>
        <w:tc>
          <w:tcPr>
            <w:tcW w:w="1335"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4</w:t>
            </w:r>
          </w:p>
        </w:tc>
        <w:tc>
          <w:tcPr>
            <w:tcW w:w="1335"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12</w:t>
            </w:r>
          </w:p>
        </w:tc>
        <w:tc>
          <w:tcPr>
            <w:tcW w:w="902" w:type="dxa"/>
            <w:tcBorders>
              <w:top w:val="nil"/>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16</w:t>
            </w:r>
          </w:p>
        </w:tc>
      </w:tr>
    </w:tbl>
    <w:p>
      <w:pPr>
        <w:spacing w:line="360" w:lineRule="auto"/>
        <w:rPr>
          <w:rFonts w:hint="eastAsia" w:ascii="宋体" w:hAnsi="宋体" w:cs="宋体"/>
          <w:szCs w:val="21"/>
        </w:rPr>
      </w:pPr>
      <w:r>
        <w:rPr>
          <w:rFonts w:hint="eastAsia" w:ascii="宋体" w:hAnsi="宋体" w:cs="宋体"/>
          <w:szCs w:val="21"/>
        </w:rPr>
        <w:t>四、考核要求与方式（包括测验、考试等及其所占比例）</w:t>
      </w:r>
    </w:p>
    <w:p>
      <w:pPr>
        <w:spacing w:line="360" w:lineRule="auto"/>
        <w:rPr>
          <w:rFonts w:hint="eastAsia" w:ascii="宋体" w:hAnsi="宋体" w:cs="宋体"/>
          <w:szCs w:val="21"/>
        </w:rPr>
      </w:pPr>
      <w:r>
        <w:rPr>
          <w:rFonts w:hint="eastAsia" w:ascii="宋体" w:hAnsi="宋体" w:cs="宋体"/>
          <w:szCs w:val="21"/>
        </w:rPr>
        <w:t>本课程的考核包括平时、技能两个方面，平时占30%，技能占70%。</w:t>
      </w:r>
    </w:p>
    <w:p>
      <w:pPr>
        <w:spacing w:line="360" w:lineRule="auto"/>
        <w:rPr>
          <w:rFonts w:hint="eastAsia" w:ascii="宋体" w:hAnsi="宋体" w:cs="宋体"/>
          <w:szCs w:val="21"/>
        </w:rPr>
      </w:pPr>
      <w:r>
        <w:rPr>
          <w:rFonts w:hint="eastAsia" w:ascii="宋体" w:hAnsi="宋体" w:cs="宋体"/>
          <w:szCs w:val="21"/>
        </w:rPr>
        <w:t>1.平时成绩评分标准：</w:t>
      </w:r>
    </w:p>
    <w:p>
      <w:pPr>
        <w:spacing w:line="360" w:lineRule="auto"/>
        <w:rPr>
          <w:rFonts w:hint="eastAsia" w:ascii="宋体" w:hAnsi="宋体" w:cs="宋体"/>
          <w:szCs w:val="21"/>
        </w:rPr>
      </w:pPr>
      <w:r>
        <w:rPr>
          <w:rFonts w:hint="eastAsia" w:ascii="宋体" w:hAnsi="宋体" w:cs="宋体"/>
          <w:szCs w:val="21"/>
        </w:rPr>
        <w:t xml:space="preserve">   每迟到、早退一次扣3分，缺勤一次扣3分，旷课一次扣15分，每学期缺勤总学时数的三分之一及以上者取消其参加考试的资格。</w:t>
      </w:r>
    </w:p>
    <w:p>
      <w:pPr>
        <w:spacing w:line="360" w:lineRule="auto"/>
        <w:rPr>
          <w:rFonts w:hint="eastAsia" w:ascii="宋体" w:hAnsi="宋体" w:cs="宋体"/>
          <w:szCs w:val="21"/>
        </w:rPr>
      </w:pPr>
      <w:r>
        <w:rPr>
          <w:rFonts w:hint="eastAsia" w:ascii="宋体" w:hAnsi="宋体" w:cs="宋体"/>
          <w:szCs w:val="21"/>
        </w:rPr>
        <w:t>2.技能评分标准：</w:t>
      </w:r>
    </w:p>
    <w:p>
      <w:pPr>
        <w:spacing w:line="360" w:lineRule="auto"/>
        <w:rPr>
          <w:rFonts w:hint="eastAsia" w:ascii="宋体" w:hAnsi="宋体" w:cs="宋体"/>
          <w:szCs w:val="21"/>
        </w:rPr>
      </w:pPr>
      <w:r>
        <w:rPr>
          <w:rFonts w:hint="eastAsia" w:ascii="宋体" w:hAnsi="宋体" w:cs="宋体"/>
          <w:szCs w:val="21"/>
        </w:rPr>
        <w:t xml:space="preserve">    每种杆法击打一次进球4个满分。</w:t>
      </w:r>
    </w:p>
    <w:p>
      <w:pPr>
        <w:spacing w:line="360" w:lineRule="auto"/>
        <w:ind w:firstLine="420" w:firstLineChars="200"/>
        <w:rPr>
          <w:rFonts w:hint="eastAsia" w:ascii="宋体" w:hAnsi="宋体" w:cs="宋体"/>
          <w:szCs w:val="21"/>
        </w:rPr>
      </w:pPr>
      <w:r>
        <w:rPr>
          <w:rFonts w:hint="eastAsia" w:ascii="宋体" w:hAnsi="宋体" w:cs="宋体"/>
          <w:szCs w:val="21"/>
        </w:rPr>
        <w:t>低杆球：30分，每一球15分</w:t>
      </w:r>
    </w:p>
    <w:p>
      <w:pPr>
        <w:spacing w:line="360" w:lineRule="auto"/>
        <w:rPr>
          <w:rFonts w:hint="eastAsia" w:ascii="黑体" w:eastAsia="黑体"/>
          <w:szCs w:val="21"/>
        </w:rPr>
      </w:pPr>
      <w:r>
        <w:rPr>
          <w:rFonts w:hint="eastAsia" w:ascii="宋体" w:hAnsi="宋体" w:cs="宋体"/>
          <w:szCs w:val="21"/>
        </w:rPr>
        <w:t xml:space="preserve">    高杆球：40分，每一球20分</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8"/>
        <w:jc w:val="center"/>
        <w:outlineLvl w:val="0"/>
      </w:pPr>
      <w:bookmarkStart w:id="247" w:name="_Toc12369"/>
      <w:bookmarkStart w:id="248" w:name="_Toc17748"/>
      <w:r>
        <w:rPr>
          <w:rFonts w:hint="eastAsia" w:ascii="黑体" w:eastAsia="黑体"/>
          <w:sz w:val="28"/>
          <w:szCs w:val="28"/>
        </w:rPr>
        <w:t>《毽球》教学大纲</w:t>
      </w:r>
      <w:bookmarkEnd w:id="247"/>
      <w:bookmarkEnd w:id="248"/>
    </w:p>
    <w:p>
      <w:pPr>
        <w:ind w:hanging="2"/>
        <w:rPr>
          <w:rFonts w:hint="eastAsia" w:ascii="黑体" w:eastAsia="黑体"/>
          <w:spacing w:val="15"/>
          <w:kern w:val="0"/>
          <w:szCs w:val="21"/>
        </w:rPr>
      </w:pPr>
      <w:r>
        <w:rPr>
          <w:rFonts w:hint="eastAsia" w:ascii="黑体" w:eastAsia="黑体"/>
          <w:spacing w:val="15"/>
          <w:kern w:val="0"/>
          <w:szCs w:val="21"/>
        </w:rPr>
        <w:t>课程类别：专业任选课                           课程名称：毽球</w:t>
      </w:r>
    </w:p>
    <w:p>
      <w:pPr>
        <w:ind w:hanging="2"/>
        <w:rPr>
          <w:rFonts w:hint="eastAsia" w:ascii="黑体" w:eastAsia="黑体"/>
          <w:spacing w:val="15"/>
          <w:kern w:val="0"/>
          <w:szCs w:val="21"/>
        </w:rPr>
      </w:pPr>
      <w:r>
        <w:rPr>
          <w:rFonts w:hint="eastAsia" w:ascii="黑体" w:eastAsia="黑体"/>
          <w:spacing w:val="15"/>
          <w:kern w:val="0"/>
          <w:szCs w:val="21"/>
        </w:rPr>
        <w:t>开课单位：体育学院                              课程编号：</w:t>
      </w:r>
      <w:r>
        <w:rPr>
          <w:rFonts w:hint="eastAsia" w:ascii="黑体" w:eastAsia="黑体"/>
          <w:color w:val="000000"/>
          <w:szCs w:val="21"/>
        </w:rPr>
        <w:t>N06110231</w:t>
      </w:r>
    </w:p>
    <w:p>
      <w:pPr>
        <w:ind w:hanging="2"/>
        <w:rPr>
          <w:rFonts w:hint="eastAsia" w:ascii="黑体" w:eastAsia="黑体"/>
          <w:szCs w:val="21"/>
        </w:rPr>
      </w:pPr>
      <w:r>
        <w:rPr>
          <w:rFonts w:hint="eastAsia" w:ascii="黑体" w:eastAsia="黑体"/>
          <w:spacing w:val="15"/>
          <w:kern w:val="0"/>
          <w:szCs w:val="21"/>
        </w:rPr>
        <w:t xml:space="preserve">总 学 时：16   </w:t>
      </w:r>
      <w:r>
        <w:rPr>
          <w:rFonts w:hint="eastAsia" w:ascii="黑体" w:eastAsia="黑体"/>
          <w:szCs w:val="21"/>
        </w:rPr>
        <w:t xml:space="preserve">                                     学  分：1</w:t>
      </w:r>
    </w:p>
    <w:p>
      <w:pPr>
        <w:ind w:hanging="2"/>
        <w:rPr>
          <w:rFonts w:hint="eastAsia" w:ascii="黑体" w:eastAsia="黑体"/>
          <w:spacing w:val="15"/>
          <w:kern w:val="0"/>
          <w:szCs w:val="21"/>
        </w:rPr>
      </w:pPr>
      <w:r>
        <w:rPr>
          <w:rFonts w:hint="eastAsia" w:ascii="黑体" w:eastAsia="黑体"/>
          <w:spacing w:val="15"/>
          <w:kern w:val="0"/>
          <w:szCs w:val="21"/>
        </w:rPr>
        <w:t>适用专业：体育学院社会体育管理与指导专业</w:t>
      </w:r>
    </w:p>
    <w:p>
      <w:pPr>
        <w:ind w:hanging="2"/>
        <w:rPr>
          <w:rFonts w:hint="eastAsia" w:ascii="宋体"/>
          <w:szCs w:val="21"/>
        </w:rPr>
      </w:pPr>
      <w:r>
        <w:rPr>
          <w:rFonts w:hint="eastAsia" w:ascii="黑体" w:eastAsia="黑体"/>
          <w:spacing w:val="15"/>
          <w:kern w:val="0"/>
          <w:szCs w:val="21"/>
        </w:rPr>
        <w:t>先修课程：无</w:t>
      </w:r>
    </w:p>
    <w:p>
      <w:pPr>
        <w:pStyle w:val="8"/>
        <w:spacing w:line="360" w:lineRule="auto"/>
        <w:rPr>
          <w:rFonts w:hint="eastAsia" w:ascii="黑体" w:eastAsia="黑体"/>
        </w:rPr>
      </w:pPr>
      <w:r>
        <w:rPr>
          <w:rFonts w:hint="eastAsia" w:ascii="黑体" w:eastAsia="黑体"/>
        </w:rPr>
        <w:t>一、课程在教学计划中的地位、作用</w:t>
      </w:r>
    </w:p>
    <w:p>
      <w:pPr>
        <w:spacing w:line="360" w:lineRule="auto"/>
        <w:ind w:firstLine="210" w:firstLineChars="100"/>
        <w:rPr>
          <w:rFonts w:hint="eastAsia" w:ascii="宋体" w:hAnsi="宋体"/>
          <w:szCs w:val="21"/>
        </w:rPr>
      </w:pPr>
      <w:r>
        <w:rPr>
          <w:rFonts w:hint="eastAsia" w:hAnsi="宋体"/>
          <w:szCs w:val="21"/>
        </w:rPr>
        <w:t>1．通过毽球课的教学，培养学生对毽球运动的兴趣和爱好，大大提高学生毽球人口的数量，从而推进学校毽球运动的蓬勃发展，为广大学生营造一个良好的毽球运动氛围。</w:t>
      </w:r>
    </w:p>
    <w:p>
      <w:pPr>
        <w:spacing w:line="360" w:lineRule="auto"/>
        <w:ind w:firstLine="210" w:firstLineChars="100"/>
        <w:rPr>
          <w:rFonts w:hint="eastAsia" w:hAnsi="宋体"/>
          <w:szCs w:val="21"/>
        </w:rPr>
      </w:pPr>
      <w:r>
        <w:rPr>
          <w:rFonts w:hint="eastAsia" w:hAnsi="宋体"/>
          <w:szCs w:val="21"/>
        </w:rPr>
        <w:t>2．通过毽球实战课程的教学，培养学生基本的毽球运动能力，以及基本的毽球比赛能力。</w:t>
      </w:r>
    </w:p>
    <w:p>
      <w:pPr>
        <w:pStyle w:val="5"/>
        <w:spacing w:line="360" w:lineRule="auto"/>
        <w:ind w:firstLine="210" w:firstLineChars="100"/>
        <w:rPr>
          <w:rFonts w:hint="eastAsia" w:ascii="宋体" w:hAnsi="宋体"/>
          <w:szCs w:val="21"/>
        </w:rPr>
      </w:pPr>
      <w:r>
        <w:rPr>
          <w:rFonts w:hint="eastAsia" w:ascii="宋体" w:hAnsi="宋体"/>
          <w:szCs w:val="21"/>
        </w:rPr>
        <w:t>3．通过毽球实战教学的教学，达到娱乐学生身心，增强学生体质，使学生身、心得到健康发展的目的。</w:t>
      </w:r>
    </w:p>
    <w:p>
      <w:pPr>
        <w:pStyle w:val="8"/>
        <w:spacing w:line="360" w:lineRule="auto"/>
        <w:ind w:firstLine="210" w:firstLineChars="100"/>
        <w:rPr>
          <w:rFonts w:hint="eastAsia" w:hAnsi="宋体"/>
        </w:rPr>
      </w:pPr>
      <w:r>
        <w:rPr>
          <w:rFonts w:hint="eastAsia" w:hAnsi="宋体"/>
        </w:rPr>
        <w:t>4．结合毽球运动特点对学生进行精神文明教育，品德教育和专业思想教育。</w:t>
      </w:r>
    </w:p>
    <w:p>
      <w:pPr>
        <w:pStyle w:val="8"/>
        <w:spacing w:line="360" w:lineRule="auto"/>
        <w:rPr>
          <w:rFonts w:hint="eastAsia" w:ascii="黑体" w:eastAsia="黑体"/>
        </w:rPr>
      </w:pPr>
      <w:r>
        <w:rPr>
          <w:rFonts w:hint="eastAsia" w:ascii="黑体" w:eastAsia="黑体"/>
        </w:rPr>
        <w:t>二、课程内容、基本要求</w:t>
      </w:r>
    </w:p>
    <w:p>
      <w:pPr>
        <w:pStyle w:val="8"/>
        <w:spacing w:line="360" w:lineRule="auto"/>
        <w:ind w:firstLine="210" w:firstLineChars="100"/>
        <w:rPr>
          <w:rFonts w:hint="eastAsia"/>
        </w:rPr>
      </w:pPr>
      <w:r>
        <w:rPr>
          <w:rFonts w:hint="eastAsia"/>
        </w:rPr>
        <w:t>1．理论课教学</w:t>
      </w:r>
    </w:p>
    <w:tbl>
      <w:tblPr>
        <w:tblStyle w:val="23"/>
        <w:tblW w:w="8522"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59"/>
        <w:gridCol w:w="5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8" w:hRule="atLeast"/>
        </w:trPr>
        <w:tc>
          <w:tcPr>
            <w:tcW w:w="2859"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auto"/>
              <w:ind w:left="0" w:right="0"/>
              <w:jc w:val="center"/>
            </w:pPr>
            <w:r>
              <w:rPr>
                <w:rFonts w:hint="eastAsia" w:ascii="Calibri" w:hAnsi="Calibri" w:eastAsia="宋体" w:cs="Times New Roman"/>
                <w:kern w:val="2"/>
                <w:sz w:val="21"/>
                <w:szCs w:val="22"/>
              </w:rPr>
              <w:t>内容</w:t>
            </w:r>
          </w:p>
        </w:tc>
        <w:tc>
          <w:tcPr>
            <w:tcW w:w="5663" w:type="dxa"/>
            <w:tcBorders>
              <w:top w:val="single" w:color="auto" w:sz="4" w:space="0"/>
              <w:left w:val="nil"/>
              <w:bottom w:val="single" w:color="auto" w:sz="4" w:space="0"/>
              <w:right w:val="single" w:color="auto" w:sz="4" w:space="0"/>
            </w:tcBorders>
            <w:vAlign w:val="center"/>
          </w:tcPr>
          <w:p>
            <w:pPr>
              <w:pStyle w:val="8"/>
              <w:spacing w:before="0" w:beforeAutospacing="0" w:after="0" w:afterAutospacing="0" w:line="360" w:lineRule="auto"/>
              <w:ind w:left="0" w:right="0"/>
              <w:jc w:val="center"/>
            </w:pPr>
            <w:r>
              <w:rPr>
                <w:rFonts w:hint="eastAsia" w:ascii="Calibri" w:hAnsi="Calibri" w:eastAsia="宋体" w:cs="Times New Roman"/>
                <w:kern w:val="2"/>
                <w:sz w:val="21"/>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 w:hRule="atLeast"/>
        </w:trPr>
        <w:tc>
          <w:tcPr>
            <w:tcW w:w="2859"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auto"/>
              <w:ind w:left="0" w:right="0"/>
              <w:jc w:val="center"/>
            </w:pPr>
            <w:r>
              <w:rPr>
                <w:rFonts w:hint="eastAsia" w:ascii="Calibri" w:hAnsi="宋体" w:eastAsia="宋体" w:cs="Times New Roman"/>
                <w:kern w:val="2"/>
                <w:sz w:val="21"/>
                <w:szCs w:val="22"/>
              </w:rPr>
              <w:t>毽球</w:t>
            </w:r>
            <w:r>
              <w:rPr>
                <w:rFonts w:hint="eastAsia" w:ascii="Calibri" w:hAnsi="Calibri" w:eastAsia="宋体" w:cs="Times New Roman"/>
                <w:kern w:val="2"/>
                <w:sz w:val="21"/>
                <w:szCs w:val="22"/>
              </w:rPr>
              <w:t>运动概述</w:t>
            </w:r>
          </w:p>
        </w:tc>
        <w:tc>
          <w:tcPr>
            <w:tcW w:w="5663" w:type="dxa"/>
            <w:tcBorders>
              <w:top w:val="single" w:color="auto" w:sz="4" w:space="0"/>
              <w:left w:val="nil"/>
              <w:bottom w:val="single" w:color="auto" w:sz="4" w:space="0"/>
              <w:right w:val="single" w:color="auto" w:sz="4" w:space="0"/>
            </w:tcBorders>
            <w:vAlign w:val="top"/>
          </w:tcPr>
          <w:p>
            <w:pPr>
              <w:pStyle w:val="8"/>
              <w:spacing w:before="0" w:beforeAutospacing="0" w:after="0" w:afterAutospacing="0" w:line="360" w:lineRule="auto"/>
              <w:ind w:left="0" w:right="0"/>
            </w:pPr>
            <w:r>
              <w:rPr>
                <w:rFonts w:hint="eastAsia" w:ascii="Calibri" w:hAnsi="Calibri" w:eastAsia="宋体" w:cs="Times New Roman"/>
                <w:kern w:val="2"/>
                <w:sz w:val="21"/>
                <w:szCs w:val="22"/>
              </w:rPr>
              <w:t>了解</w:t>
            </w:r>
            <w:r>
              <w:rPr>
                <w:rFonts w:hint="eastAsia" w:ascii="Calibri" w:hAnsi="宋体" w:eastAsia="宋体" w:cs="Times New Roman"/>
                <w:kern w:val="2"/>
                <w:sz w:val="21"/>
                <w:szCs w:val="22"/>
              </w:rPr>
              <w:t>毽球</w:t>
            </w:r>
            <w:r>
              <w:rPr>
                <w:rFonts w:hint="eastAsia" w:ascii="Calibri" w:hAnsi="Calibri" w:eastAsia="宋体" w:cs="Times New Roman"/>
                <w:kern w:val="2"/>
                <w:sz w:val="21"/>
                <w:szCs w:val="22"/>
              </w:rPr>
              <w:t>运动的历史，</w:t>
            </w:r>
            <w:r>
              <w:rPr>
                <w:rFonts w:hint="eastAsia" w:ascii="Calibri" w:hAnsi="宋体" w:eastAsia="宋体" w:cs="Times New Roman"/>
                <w:kern w:val="2"/>
                <w:sz w:val="21"/>
                <w:szCs w:val="22"/>
              </w:rPr>
              <w:t>毽球</w:t>
            </w:r>
            <w:r>
              <w:rPr>
                <w:rFonts w:hint="eastAsia" w:ascii="Calibri" w:hAnsi="Calibri" w:eastAsia="宋体" w:cs="Times New Roman"/>
                <w:kern w:val="2"/>
                <w:sz w:val="21"/>
                <w:szCs w:val="22"/>
              </w:rPr>
              <w:t>运动的发展趋势，</w:t>
            </w:r>
            <w:r>
              <w:rPr>
                <w:rFonts w:hint="eastAsia" w:ascii="Calibri" w:hAnsi="宋体" w:eastAsia="宋体" w:cs="Times New Roman"/>
                <w:kern w:val="2"/>
                <w:sz w:val="21"/>
                <w:szCs w:val="22"/>
              </w:rPr>
              <w:t>毽球</w:t>
            </w:r>
            <w:r>
              <w:rPr>
                <w:rFonts w:hint="eastAsia" w:ascii="Calibri" w:hAnsi="Calibri" w:eastAsia="宋体" w:cs="Times New Roman"/>
                <w:kern w:val="2"/>
                <w:sz w:val="21"/>
                <w:szCs w:val="22"/>
              </w:rPr>
              <w:t>运动的主要国际赛事。掌握</w:t>
            </w:r>
            <w:r>
              <w:rPr>
                <w:rFonts w:hint="eastAsia" w:ascii="Calibri" w:hAnsi="宋体" w:eastAsia="宋体" w:cs="Times New Roman"/>
                <w:kern w:val="2"/>
                <w:sz w:val="21"/>
                <w:szCs w:val="22"/>
              </w:rPr>
              <w:t>毽球</w:t>
            </w:r>
            <w:r>
              <w:rPr>
                <w:rFonts w:hint="eastAsia" w:ascii="Calibri" w:hAnsi="Calibri" w:eastAsia="宋体" w:cs="Times New Roman"/>
                <w:kern w:val="2"/>
                <w:sz w:val="21"/>
                <w:szCs w:val="22"/>
              </w:rPr>
              <w:t>运动常见伤病及其预防。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2859"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auto"/>
              <w:ind w:left="0" w:right="0"/>
              <w:jc w:val="center"/>
            </w:pPr>
            <w:r>
              <w:rPr>
                <w:rFonts w:hint="eastAsia" w:ascii="Calibri" w:hAnsi="宋体" w:eastAsia="宋体" w:cs="Times New Roman"/>
                <w:kern w:val="2"/>
                <w:sz w:val="21"/>
                <w:szCs w:val="22"/>
              </w:rPr>
              <w:t>毽球</w:t>
            </w:r>
            <w:r>
              <w:rPr>
                <w:rFonts w:hint="eastAsia" w:ascii="Calibri" w:hAnsi="Calibri" w:eastAsia="宋体" w:cs="Times New Roman"/>
                <w:kern w:val="2"/>
                <w:sz w:val="21"/>
                <w:szCs w:val="22"/>
              </w:rPr>
              <w:t>技、战术理论</w:t>
            </w:r>
          </w:p>
        </w:tc>
        <w:tc>
          <w:tcPr>
            <w:tcW w:w="5663" w:type="dxa"/>
            <w:tcBorders>
              <w:top w:val="single" w:color="auto" w:sz="4" w:space="0"/>
              <w:left w:val="nil"/>
              <w:bottom w:val="single" w:color="auto" w:sz="4" w:space="0"/>
              <w:right w:val="single" w:color="auto" w:sz="4" w:space="0"/>
            </w:tcBorders>
            <w:vAlign w:val="top"/>
          </w:tcPr>
          <w:p>
            <w:pPr>
              <w:pStyle w:val="8"/>
              <w:spacing w:before="0" w:beforeAutospacing="0" w:after="0" w:afterAutospacing="0" w:line="360" w:lineRule="auto"/>
              <w:ind w:left="0" w:right="0"/>
            </w:pPr>
            <w:r>
              <w:rPr>
                <w:rFonts w:hint="eastAsia" w:ascii="Calibri" w:hAnsi="Calibri" w:eastAsia="宋体" w:cs="Times New Roman"/>
                <w:kern w:val="2"/>
                <w:sz w:val="21"/>
                <w:szCs w:val="22"/>
              </w:rPr>
              <w:t>掌握基本技、战术的分类及各技、战术的特点，明确战术类型和特征，及临场应变能力。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2859"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auto"/>
              <w:ind w:left="0" w:right="0"/>
              <w:jc w:val="center"/>
            </w:pPr>
            <w:r>
              <w:rPr>
                <w:rFonts w:hint="eastAsia" w:ascii="Calibri" w:hAnsi="宋体" w:eastAsia="宋体" w:cs="Times New Roman"/>
                <w:kern w:val="2"/>
                <w:sz w:val="21"/>
                <w:szCs w:val="22"/>
              </w:rPr>
              <w:t>毽球</w:t>
            </w:r>
            <w:r>
              <w:rPr>
                <w:rFonts w:hint="eastAsia" w:ascii="Calibri" w:hAnsi="Calibri" w:eastAsia="宋体" w:cs="Times New Roman"/>
                <w:kern w:val="2"/>
                <w:sz w:val="21"/>
                <w:szCs w:val="22"/>
              </w:rPr>
              <w:t>运动规则和裁判法</w:t>
            </w:r>
          </w:p>
        </w:tc>
        <w:tc>
          <w:tcPr>
            <w:tcW w:w="5663" w:type="dxa"/>
            <w:tcBorders>
              <w:top w:val="single" w:color="auto" w:sz="4" w:space="0"/>
              <w:left w:val="nil"/>
              <w:bottom w:val="single" w:color="auto" w:sz="4" w:space="0"/>
              <w:right w:val="single" w:color="auto" w:sz="4" w:space="0"/>
            </w:tcBorders>
            <w:vAlign w:val="top"/>
          </w:tcPr>
          <w:p>
            <w:pPr>
              <w:pStyle w:val="8"/>
              <w:spacing w:before="0" w:beforeAutospacing="0" w:after="0" w:afterAutospacing="0" w:line="360" w:lineRule="auto"/>
              <w:ind w:left="0" w:right="0"/>
            </w:pPr>
            <w:r>
              <w:rPr>
                <w:rFonts w:hint="eastAsia" w:ascii="Calibri" w:hAnsi="Calibri" w:eastAsia="宋体" w:cs="Times New Roman"/>
                <w:kern w:val="2"/>
                <w:sz w:val="21"/>
                <w:szCs w:val="22"/>
              </w:rPr>
              <w:t>了解</w:t>
            </w:r>
            <w:r>
              <w:rPr>
                <w:rFonts w:hint="eastAsia" w:ascii="Calibri" w:hAnsi="宋体" w:eastAsia="宋体" w:cs="Times New Roman"/>
                <w:kern w:val="2"/>
                <w:sz w:val="21"/>
                <w:szCs w:val="22"/>
              </w:rPr>
              <w:t>毽球</w:t>
            </w:r>
            <w:r>
              <w:rPr>
                <w:rFonts w:hint="eastAsia" w:ascii="Calibri" w:hAnsi="Calibri" w:eastAsia="宋体" w:cs="Times New Roman"/>
                <w:kern w:val="2"/>
                <w:sz w:val="21"/>
                <w:szCs w:val="22"/>
              </w:rPr>
              <w:t>运动规则和裁判法知识，掌握并临场运用规则和裁判法</w:t>
            </w:r>
          </w:p>
        </w:tc>
      </w:tr>
    </w:tbl>
    <w:p>
      <w:pPr>
        <w:pStyle w:val="8"/>
        <w:spacing w:line="360" w:lineRule="auto"/>
        <w:rPr>
          <w:rFonts w:hint="eastAsia" w:ascii="黑体" w:eastAsia="黑体"/>
        </w:rPr>
      </w:pPr>
      <w:r>
        <w:rPr>
          <w:rFonts w:hint="eastAsia"/>
        </w:rPr>
        <w:t xml:space="preserve"> </w:t>
      </w:r>
      <w:r>
        <w:rPr>
          <w:rFonts w:hint="eastAsia" w:ascii="黑体" w:eastAsia="黑体"/>
        </w:rPr>
        <w:t>2．实践课教学</w:t>
      </w:r>
    </w:p>
    <w:tbl>
      <w:tblPr>
        <w:tblStyle w:val="23"/>
        <w:tblW w:w="8475"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14"/>
        <w:gridCol w:w="3031"/>
        <w:gridCol w:w="3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14" w:type="dxa"/>
            <w:tcBorders>
              <w:top w:val="single" w:color="auto" w:sz="4" w:space="0"/>
              <w:left w:val="single" w:color="auto" w:sz="4" w:space="0"/>
              <w:bottom w:val="single" w:color="auto" w:sz="4" w:space="0"/>
              <w:right w:val="single" w:color="auto" w:sz="4" w:space="0"/>
            </w:tcBorders>
            <w:vAlign w:val="top"/>
          </w:tcPr>
          <w:p>
            <w:pPr>
              <w:pStyle w:val="8"/>
              <w:spacing w:before="0" w:beforeAutospacing="0" w:after="0" w:afterAutospacing="0" w:line="360" w:lineRule="auto"/>
              <w:ind w:left="0" w:right="0"/>
              <w:jc w:val="center"/>
            </w:pPr>
            <w:r>
              <w:rPr>
                <w:rFonts w:hint="eastAsia" w:ascii="Calibri" w:hAnsi="Calibri" w:eastAsia="宋体" w:cs="Times New Roman"/>
                <w:kern w:val="2"/>
                <w:sz w:val="21"/>
                <w:szCs w:val="22"/>
              </w:rPr>
              <w:t>分 类</w:t>
            </w:r>
          </w:p>
        </w:tc>
        <w:tc>
          <w:tcPr>
            <w:tcW w:w="3031" w:type="dxa"/>
            <w:tcBorders>
              <w:top w:val="single" w:color="auto" w:sz="4" w:space="0"/>
              <w:left w:val="nil"/>
              <w:bottom w:val="single" w:color="auto" w:sz="4" w:space="0"/>
              <w:right w:val="single" w:color="auto" w:sz="4" w:space="0"/>
            </w:tcBorders>
            <w:vAlign w:val="top"/>
          </w:tcPr>
          <w:p>
            <w:pPr>
              <w:pStyle w:val="8"/>
              <w:spacing w:before="0" w:beforeAutospacing="0" w:after="0" w:afterAutospacing="0" w:line="360" w:lineRule="auto"/>
              <w:ind w:left="540" w:leftChars="257" w:right="0"/>
              <w:jc w:val="center"/>
            </w:pPr>
            <w:r>
              <w:rPr>
                <w:rFonts w:hint="eastAsia" w:ascii="Calibri" w:hAnsi="Calibri" w:eastAsia="宋体" w:cs="Times New Roman"/>
                <w:kern w:val="2"/>
                <w:sz w:val="21"/>
                <w:szCs w:val="22"/>
              </w:rPr>
              <w:t>内 容</w:t>
            </w:r>
          </w:p>
        </w:tc>
        <w:tc>
          <w:tcPr>
            <w:tcW w:w="3630" w:type="dxa"/>
            <w:tcBorders>
              <w:top w:val="single" w:color="auto" w:sz="4" w:space="0"/>
              <w:left w:val="nil"/>
              <w:bottom w:val="single" w:color="auto" w:sz="4" w:space="0"/>
              <w:right w:val="single" w:color="auto" w:sz="4" w:space="0"/>
            </w:tcBorders>
            <w:vAlign w:val="top"/>
          </w:tcPr>
          <w:p>
            <w:pPr>
              <w:pStyle w:val="8"/>
              <w:spacing w:before="0" w:beforeAutospacing="0" w:after="0" w:afterAutospacing="0" w:line="360" w:lineRule="auto"/>
              <w:ind w:left="0" w:right="0"/>
              <w:jc w:val="center"/>
            </w:pPr>
            <w:r>
              <w:rPr>
                <w:rFonts w:hint="eastAsia" w:ascii="Calibri" w:hAnsi="Calibri" w:eastAsia="宋体" w:cs="Times New Roman"/>
                <w:kern w:val="2"/>
                <w:sz w:val="21"/>
                <w:szCs w:val="22"/>
              </w:rPr>
              <w:t>要 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74" w:hRule="atLeast"/>
        </w:trPr>
        <w:tc>
          <w:tcPr>
            <w:tcW w:w="1814"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auto"/>
              <w:ind w:left="0" w:right="0"/>
            </w:pPr>
            <w:r>
              <w:rPr>
                <w:rFonts w:hint="eastAsia" w:ascii="Calibri" w:hAnsi="Calibri" w:eastAsia="宋体" w:cs="Times New Roman"/>
                <w:kern w:val="2"/>
                <w:sz w:val="21"/>
                <w:szCs w:val="22"/>
              </w:rPr>
              <w:t> </w:t>
            </w:r>
          </w:p>
          <w:p>
            <w:pPr>
              <w:pStyle w:val="8"/>
              <w:spacing w:before="0" w:beforeAutospacing="0" w:after="0" w:afterAutospacing="0" w:line="360" w:lineRule="auto"/>
              <w:ind w:left="0" w:right="0"/>
              <w:rPr>
                <w:rFonts w:hint="eastAsia" w:ascii="Calibri" w:hAnsi="Calibri" w:eastAsia="宋体" w:cs="Times New Roman"/>
                <w:kern w:val="2"/>
                <w:sz w:val="21"/>
                <w:szCs w:val="22"/>
              </w:rPr>
            </w:pPr>
            <w:r>
              <w:rPr>
                <w:rFonts w:hint="eastAsia" w:ascii="Calibri" w:hAnsi="Calibri" w:eastAsia="宋体" w:cs="Times New Roman"/>
                <w:kern w:val="2"/>
                <w:sz w:val="21"/>
                <w:szCs w:val="22"/>
              </w:rPr>
              <w:t xml:space="preserve">    技 术</w:t>
            </w:r>
          </w:p>
          <w:p>
            <w:pPr>
              <w:pStyle w:val="8"/>
              <w:spacing w:before="0" w:beforeAutospacing="0" w:after="0" w:afterAutospacing="0" w:line="360" w:lineRule="auto"/>
              <w:ind w:left="0" w:right="0"/>
            </w:pPr>
          </w:p>
        </w:tc>
        <w:tc>
          <w:tcPr>
            <w:tcW w:w="3031" w:type="dxa"/>
            <w:tcBorders>
              <w:top w:val="single" w:color="auto" w:sz="4" w:space="0"/>
              <w:left w:val="nil"/>
              <w:bottom w:val="single" w:color="auto" w:sz="4" w:space="0"/>
              <w:right w:val="single" w:color="auto" w:sz="4" w:space="0"/>
            </w:tcBorders>
            <w:vAlign w:val="top"/>
          </w:tcPr>
          <w:p>
            <w:pPr>
              <w:pStyle w:val="8"/>
              <w:spacing w:before="0" w:beforeAutospacing="0" w:after="0" w:afterAutospacing="0" w:line="360" w:lineRule="auto"/>
              <w:ind w:left="0" w:right="0"/>
            </w:pPr>
            <w:r>
              <w:rPr>
                <w:rFonts w:hint="eastAsia" w:ascii="Calibri" w:hAnsi="Calibri" w:eastAsia="宋体" w:cs="Times New Roman"/>
                <w:kern w:val="2"/>
                <w:sz w:val="21"/>
                <w:szCs w:val="22"/>
              </w:rPr>
              <w:t>球性练习、基本起球技术，发球技术、攻球技术、封网技术等。</w:t>
            </w:r>
          </w:p>
        </w:tc>
        <w:tc>
          <w:tcPr>
            <w:tcW w:w="3630" w:type="dxa"/>
            <w:tcBorders>
              <w:top w:val="single" w:color="auto" w:sz="4" w:space="0"/>
              <w:left w:val="nil"/>
              <w:bottom w:val="single" w:color="auto" w:sz="4" w:space="0"/>
              <w:right w:val="single" w:color="auto" w:sz="4" w:space="0"/>
            </w:tcBorders>
            <w:vAlign w:val="top"/>
          </w:tcPr>
          <w:p>
            <w:pPr>
              <w:pStyle w:val="8"/>
              <w:spacing w:before="0" w:beforeAutospacing="0" w:after="0" w:afterAutospacing="0" w:line="360" w:lineRule="auto"/>
              <w:ind w:left="0" w:right="0"/>
            </w:pPr>
            <w:r>
              <w:rPr>
                <w:rFonts w:hint="eastAsia" w:ascii="Calibri" w:hAnsi="Calibri" w:eastAsia="宋体" w:cs="Times New Roman"/>
                <w:kern w:val="2"/>
                <w:sz w:val="21"/>
                <w:szCs w:val="22"/>
              </w:rPr>
              <w:t>使学生熟练掌握毽球基本技术，并灵活运用，提高综合比赛能力。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32" w:hRule="atLeast"/>
        </w:trPr>
        <w:tc>
          <w:tcPr>
            <w:tcW w:w="1814" w:type="dxa"/>
            <w:tcBorders>
              <w:top w:val="single" w:color="auto" w:sz="4" w:space="0"/>
              <w:left w:val="single" w:color="auto" w:sz="4" w:space="0"/>
              <w:bottom w:val="single" w:color="auto" w:sz="4" w:space="0"/>
              <w:right w:val="single" w:color="auto" w:sz="4" w:space="0"/>
            </w:tcBorders>
            <w:vAlign w:val="center"/>
          </w:tcPr>
          <w:p>
            <w:pPr>
              <w:pStyle w:val="8"/>
              <w:spacing w:before="0" w:beforeAutospacing="0" w:after="0" w:afterAutospacing="0" w:line="360" w:lineRule="auto"/>
              <w:ind w:left="0" w:right="0"/>
            </w:pPr>
            <w:r>
              <w:rPr>
                <w:rFonts w:hint="eastAsia" w:ascii="Calibri" w:hAnsi="Calibri" w:eastAsia="宋体" w:cs="Times New Roman"/>
                <w:kern w:val="2"/>
                <w:sz w:val="21"/>
                <w:szCs w:val="22"/>
              </w:rPr>
              <w:t xml:space="preserve">   战 术</w:t>
            </w:r>
          </w:p>
        </w:tc>
        <w:tc>
          <w:tcPr>
            <w:tcW w:w="3031" w:type="dxa"/>
            <w:tcBorders>
              <w:top w:val="single" w:color="auto" w:sz="4" w:space="0"/>
              <w:left w:val="nil"/>
              <w:bottom w:val="single" w:color="auto" w:sz="4" w:space="0"/>
              <w:right w:val="single" w:color="auto" w:sz="4" w:space="0"/>
            </w:tcBorders>
            <w:vAlign w:val="top"/>
          </w:tcPr>
          <w:p>
            <w:pPr>
              <w:pStyle w:val="8"/>
              <w:spacing w:before="0" w:beforeAutospacing="0" w:after="0" w:afterAutospacing="0" w:line="360" w:lineRule="auto"/>
              <w:ind w:left="0" w:right="0"/>
              <w:rPr>
                <w:rFonts w:ascii="Calibri" w:hAnsi="Arial" w:eastAsia="宋体" w:cs="Times New Roman"/>
                <w:kern w:val="2"/>
                <w:sz w:val="21"/>
                <w:szCs w:val="22"/>
              </w:rPr>
            </w:pPr>
            <w:r>
              <w:rPr>
                <w:rFonts w:hint="eastAsia" w:ascii="Calibri" w:hAnsi="Calibri" w:eastAsia="宋体" w:cs="Times New Roman"/>
                <w:kern w:val="2"/>
                <w:sz w:val="21"/>
                <w:szCs w:val="22"/>
              </w:rPr>
              <w:t>毽球基本战术：阵容配备；进攻战术的组织形式；接发球站位阵形；防守进攻球的站位与配备</w:t>
            </w:r>
          </w:p>
        </w:tc>
        <w:tc>
          <w:tcPr>
            <w:tcW w:w="3630" w:type="dxa"/>
            <w:tcBorders>
              <w:top w:val="single" w:color="auto" w:sz="4" w:space="0"/>
              <w:left w:val="nil"/>
              <w:bottom w:val="single" w:color="auto" w:sz="4" w:space="0"/>
              <w:right w:val="single" w:color="auto" w:sz="4" w:space="0"/>
            </w:tcBorders>
            <w:vAlign w:val="top"/>
          </w:tcPr>
          <w:p>
            <w:pPr>
              <w:pStyle w:val="8"/>
              <w:spacing w:before="0" w:beforeAutospacing="0" w:after="0" w:afterAutospacing="0" w:line="360" w:lineRule="auto"/>
              <w:ind w:left="0" w:right="0"/>
            </w:pPr>
            <w:r>
              <w:rPr>
                <w:rFonts w:hint="eastAsia" w:ascii="Calibri" w:hAnsi="Calibri" w:eastAsia="宋体" w:cs="Times New Roman"/>
                <w:kern w:val="2"/>
                <w:sz w:val="21"/>
                <w:szCs w:val="22"/>
              </w:rPr>
              <w:t>培养学生在比赛中合理运用战术的意识，并强化学生提高合理运用战术的能力。</w:t>
            </w:r>
          </w:p>
        </w:tc>
      </w:tr>
    </w:tbl>
    <w:p>
      <w:pPr>
        <w:pStyle w:val="8"/>
        <w:spacing w:line="360" w:lineRule="auto"/>
        <w:rPr>
          <w:rFonts w:hint="eastAsia" w:ascii="黑体" w:eastAsia="黑体"/>
        </w:rPr>
      </w:pPr>
      <w:r>
        <w:rPr>
          <w:rFonts w:hint="eastAsia" w:ascii="黑体" w:eastAsia="黑体"/>
        </w:rPr>
        <w:t>三、学时分配</w:t>
      </w:r>
    </w:p>
    <w:tbl>
      <w:tblPr>
        <w:tblStyle w:val="23"/>
        <w:tblW w:w="8475" w:type="dxa"/>
        <w:tblInd w:w="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95"/>
        <w:gridCol w:w="1559"/>
        <w:gridCol w:w="1559"/>
        <w:gridCol w:w="2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6" w:hRule="atLeast"/>
        </w:trPr>
        <w:tc>
          <w:tcPr>
            <w:tcW w:w="2795" w:type="dxa"/>
            <w:tcBorders>
              <w:top w:val="single" w:color="auto" w:sz="4" w:space="0"/>
              <w:left w:val="single" w:color="auto" w:sz="4" w:space="0"/>
              <w:bottom w:val="single" w:color="auto" w:sz="4" w:space="0"/>
              <w:right w:val="single" w:color="auto" w:sz="4" w:space="0"/>
            </w:tcBorders>
            <w:vAlign w:val="top"/>
          </w:tcPr>
          <w:p>
            <w:pPr>
              <w:spacing w:before="100" w:beforeAutospacing="1" w:after="0" w:afterAutospacing="0" w:line="146" w:lineRule="atLeast"/>
              <w:ind w:left="240" w:right="0"/>
              <w:jc w:val="center"/>
              <w:rPr>
                <w:rFonts w:ascii="宋体" w:hAnsi="Arial" w:eastAsia="宋体" w:cs="Times New Roman"/>
                <w:kern w:val="2"/>
                <w:sz w:val="21"/>
                <w:szCs w:val="21"/>
              </w:rPr>
            </w:pPr>
            <w:r>
              <w:rPr>
                <w:rFonts w:hint="eastAsia" w:ascii="Calibri" w:hAnsi="Calibri" w:eastAsia="宋体" w:cs="Times New Roman"/>
                <w:kern w:val="2"/>
                <w:sz w:val="21"/>
                <w:szCs w:val="21"/>
              </w:rPr>
              <w:t>章节名称</w:t>
            </w:r>
          </w:p>
        </w:tc>
        <w:tc>
          <w:tcPr>
            <w:tcW w:w="1559" w:type="dxa"/>
            <w:tcBorders>
              <w:top w:val="single" w:color="auto" w:sz="4" w:space="0"/>
              <w:left w:val="nil"/>
              <w:bottom w:val="single" w:color="auto" w:sz="4" w:space="0"/>
              <w:right w:val="single" w:color="auto" w:sz="4" w:space="0"/>
            </w:tcBorders>
            <w:vAlign w:val="top"/>
          </w:tcPr>
          <w:p>
            <w:pPr>
              <w:spacing w:before="100" w:beforeAutospacing="1" w:after="0" w:afterAutospacing="0" w:line="146" w:lineRule="atLeast"/>
              <w:ind w:left="0" w:right="0"/>
              <w:rPr>
                <w:rFonts w:ascii="宋体" w:hAnsi="Arial" w:eastAsia="宋体" w:cs="Times New Roman"/>
                <w:kern w:val="2"/>
                <w:sz w:val="21"/>
                <w:szCs w:val="21"/>
              </w:rPr>
            </w:pPr>
            <w:r>
              <w:rPr>
                <w:rFonts w:hint="eastAsia" w:ascii="Calibri" w:hAnsi="Calibri" w:eastAsia="宋体" w:cs="Times New Roman"/>
                <w:kern w:val="2"/>
                <w:sz w:val="21"/>
                <w:szCs w:val="21"/>
              </w:rPr>
              <w:t>讲授（学时）</w:t>
            </w:r>
          </w:p>
        </w:tc>
        <w:tc>
          <w:tcPr>
            <w:tcW w:w="1559" w:type="dxa"/>
            <w:tcBorders>
              <w:top w:val="single" w:color="auto" w:sz="4" w:space="0"/>
              <w:left w:val="nil"/>
              <w:bottom w:val="single" w:color="auto" w:sz="4" w:space="0"/>
              <w:right w:val="single" w:color="auto" w:sz="4" w:space="0"/>
            </w:tcBorders>
            <w:vAlign w:val="top"/>
          </w:tcPr>
          <w:p>
            <w:pPr>
              <w:spacing w:before="100" w:beforeAutospacing="1" w:after="0" w:afterAutospacing="0" w:line="146" w:lineRule="atLeast"/>
              <w:ind w:left="0" w:right="0"/>
              <w:rPr>
                <w:rFonts w:ascii="宋体" w:hAnsi="Arial" w:eastAsia="宋体" w:cs="Times New Roman"/>
                <w:kern w:val="2"/>
                <w:sz w:val="21"/>
                <w:szCs w:val="21"/>
              </w:rPr>
            </w:pPr>
            <w:r>
              <w:rPr>
                <w:rFonts w:hint="eastAsia" w:ascii="Calibri" w:hAnsi="Calibri" w:eastAsia="宋体" w:cs="Times New Roman"/>
                <w:kern w:val="2"/>
                <w:sz w:val="21"/>
                <w:szCs w:val="21"/>
              </w:rPr>
              <w:t>实验（学时）</w:t>
            </w:r>
          </w:p>
        </w:tc>
        <w:tc>
          <w:tcPr>
            <w:tcW w:w="2562" w:type="dxa"/>
            <w:tcBorders>
              <w:top w:val="single" w:color="auto" w:sz="4" w:space="0"/>
              <w:left w:val="nil"/>
              <w:bottom w:val="single" w:color="auto" w:sz="4" w:space="0"/>
              <w:right w:val="single" w:color="auto" w:sz="4" w:space="0"/>
            </w:tcBorders>
            <w:vAlign w:val="top"/>
          </w:tcPr>
          <w:p>
            <w:pPr>
              <w:spacing w:before="100" w:beforeAutospacing="1" w:after="0" w:afterAutospacing="0" w:line="146" w:lineRule="atLeast"/>
              <w:ind w:left="240" w:right="0"/>
              <w:rPr>
                <w:rFonts w:ascii="宋体" w:hAnsi="Arial" w:eastAsia="宋体" w:cs="Times New Roman"/>
                <w:kern w:val="2"/>
                <w:sz w:val="21"/>
                <w:szCs w:val="21"/>
              </w:rPr>
            </w:pPr>
            <w:r>
              <w:rPr>
                <w:rFonts w:hint="eastAsia" w:ascii="Calibri" w:hAnsi="Calibri" w:eastAsia="宋体" w:cs="Times New Roman"/>
                <w:kern w:val="2"/>
                <w:sz w:val="21"/>
                <w:szCs w:val="21"/>
              </w:rPr>
              <w:t>小   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9" w:hRule="atLeast"/>
        </w:trPr>
        <w:tc>
          <w:tcPr>
            <w:tcW w:w="2795" w:type="dxa"/>
            <w:tcBorders>
              <w:top w:val="single" w:color="auto" w:sz="4" w:space="0"/>
              <w:left w:val="single" w:color="auto" w:sz="4" w:space="0"/>
              <w:bottom w:val="single" w:color="auto" w:sz="4" w:space="0"/>
              <w:right w:val="single" w:color="auto" w:sz="4" w:space="0"/>
            </w:tcBorders>
            <w:vAlign w:val="top"/>
          </w:tcPr>
          <w:p>
            <w:pPr>
              <w:spacing w:before="100" w:beforeAutospacing="1" w:after="0" w:afterAutospacing="0" w:line="139" w:lineRule="atLeast"/>
              <w:ind w:left="240" w:right="0"/>
              <w:rPr>
                <w:rFonts w:ascii="宋体" w:hAnsi="Arial" w:eastAsia="宋体" w:cs="Times New Roman"/>
                <w:kern w:val="2"/>
                <w:sz w:val="21"/>
                <w:szCs w:val="21"/>
              </w:rPr>
            </w:pPr>
            <w:r>
              <w:rPr>
                <w:rFonts w:hint="eastAsia" w:ascii="Calibri" w:hAnsi="Calibri" w:eastAsia="宋体" w:cs="Times New Roman"/>
                <w:kern w:val="2"/>
                <w:sz w:val="21"/>
                <w:szCs w:val="21"/>
              </w:rPr>
              <w:t>理论课教学</w:t>
            </w:r>
          </w:p>
        </w:tc>
        <w:tc>
          <w:tcPr>
            <w:tcW w:w="1559" w:type="dxa"/>
            <w:tcBorders>
              <w:top w:val="single" w:color="auto" w:sz="4" w:space="0"/>
              <w:left w:val="nil"/>
              <w:bottom w:val="single" w:color="auto" w:sz="4" w:space="0"/>
              <w:right w:val="single" w:color="auto" w:sz="4" w:space="0"/>
            </w:tcBorders>
            <w:vAlign w:val="top"/>
          </w:tcPr>
          <w:p>
            <w:pPr>
              <w:spacing w:before="100" w:beforeAutospacing="1" w:after="0" w:afterAutospacing="0" w:line="139" w:lineRule="atLeast"/>
              <w:ind w:left="0" w:right="0" w:firstLine="630" w:firstLineChars="300"/>
              <w:rPr>
                <w:rFonts w:ascii="宋体" w:hAnsi="Arial" w:eastAsia="宋体" w:cs="Times New Roman"/>
                <w:kern w:val="2"/>
                <w:sz w:val="21"/>
                <w:szCs w:val="21"/>
              </w:rPr>
            </w:pPr>
            <w:r>
              <w:rPr>
                <w:rFonts w:hint="eastAsia" w:ascii="Calibri" w:hAnsi="Calibri" w:eastAsia="宋体" w:cs="Times New Roman"/>
                <w:kern w:val="2"/>
                <w:sz w:val="21"/>
                <w:szCs w:val="21"/>
              </w:rPr>
              <w:t>2</w:t>
            </w:r>
          </w:p>
        </w:tc>
        <w:tc>
          <w:tcPr>
            <w:tcW w:w="1559" w:type="dxa"/>
            <w:tcBorders>
              <w:top w:val="single" w:color="auto" w:sz="4" w:space="0"/>
              <w:left w:val="nil"/>
              <w:bottom w:val="single" w:color="auto" w:sz="4" w:space="0"/>
              <w:right w:val="single" w:color="auto" w:sz="4" w:space="0"/>
            </w:tcBorders>
            <w:vAlign w:val="top"/>
          </w:tcPr>
          <w:p>
            <w:pPr>
              <w:spacing w:before="100" w:beforeAutospacing="1" w:after="0" w:afterAutospacing="0" w:line="360" w:lineRule="auto"/>
              <w:ind w:left="240" w:right="0"/>
              <w:jc w:val="center"/>
              <w:rPr>
                <w:rFonts w:ascii="宋体" w:hAnsi="Arial" w:eastAsia="宋体" w:cs="Times New Roman"/>
                <w:kern w:val="2"/>
                <w:sz w:val="14"/>
                <w:szCs w:val="21"/>
              </w:rPr>
            </w:pPr>
          </w:p>
        </w:tc>
        <w:tc>
          <w:tcPr>
            <w:tcW w:w="2562" w:type="dxa"/>
            <w:tcBorders>
              <w:top w:val="single" w:color="auto" w:sz="4" w:space="0"/>
              <w:left w:val="nil"/>
              <w:bottom w:val="single" w:color="auto" w:sz="4" w:space="0"/>
              <w:right w:val="single" w:color="auto" w:sz="4" w:space="0"/>
            </w:tcBorders>
            <w:vAlign w:val="top"/>
          </w:tcPr>
          <w:p>
            <w:pPr>
              <w:spacing w:before="100" w:beforeAutospacing="1" w:after="0" w:afterAutospacing="0" w:line="139" w:lineRule="atLeast"/>
              <w:ind w:left="240" w:right="0"/>
              <w:jc w:val="center"/>
              <w:rPr>
                <w:rFonts w:ascii="宋体" w:hAnsi="Arial" w:eastAsia="宋体" w:cs="Times New Roman"/>
                <w:kern w:val="2"/>
                <w:sz w:val="21"/>
                <w:szCs w:val="21"/>
              </w:rPr>
            </w:pPr>
            <w:r>
              <w:rPr>
                <w:rFonts w:hint="eastAsia" w:ascii="Calibri" w:hAnsi="Calibri" w:eastAsia="宋体" w:cs="Times New Roman"/>
                <w:kern w:val="2"/>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9" w:hRule="atLeast"/>
        </w:trPr>
        <w:tc>
          <w:tcPr>
            <w:tcW w:w="2795" w:type="dxa"/>
            <w:tcBorders>
              <w:top w:val="single" w:color="auto" w:sz="4" w:space="0"/>
              <w:left w:val="single" w:color="auto" w:sz="4" w:space="0"/>
              <w:bottom w:val="single" w:color="auto" w:sz="4" w:space="0"/>
              <w:right w:val="single" w:color="auto" w:sz="4" w:space="0"/>
            </w:tcBorders>
            <w:vAlign w:val="top"/>
          </w:tcPr>
          <w:p>
            <w:pPr>
              <w:spacing w:before="100" w:beforeAutospacing="1" w:after="0" w:afterAutospacing="0" w:line="139" w:lineRule="atLeast"/>
              <w:ind w:left="240" w:right="0"/>
              <w:rPr>
                <w:rFonts w:ascii="宋体" w:hAnsi="Arial" w:eastAsia="宋体" w:cs="Times New Roman"/>
                <w:kern w:val="2"/>
                <w:sz w:val="21"/>
                <w:szCs w:val="21"/>
              </w:rPr>
            </w:pPr>
            <w:r>
              <w:rPr>
                <w:rFonts w:hint="eastAsia" w:ascii="Calibri" w:hAnsi="Calibri" w:eastAsia="宋体" w:cs="Times New Roman"/>
                <w:kern w:val="2"/>
                <w:sz w:val="21"/>
                <w:szCs w:val="21"/>
              </w:rPr>
              <w:t>实践课教学</w:t>
            </w:r>
          </w:p>
        </w:tc>
        <w:tc>
          <w:tcPr>
            <w:tcW w:w="1559" w:type="dxa"/>
            <w:tcBorders>
              <w:top w:val="single" w:color="auto" w:sz="4" w:space="0"/>
              <w:left w:val="nil"/>
              <w:bottom w:val="single" w:color="auto" w:sz="4" w:space="0"/>
              <w:right w:val="single" w:color="auto" w:sz="4" w:space="0"/>
            </w:tcBorders>
            <w:vAlign w:val="top"/>
          </w:tcPr>
          <w:p>
            <w:pPr>
              <w:spacing w:before="100" w:beforeAutospacing="1" w:after="0" w:afterAutospacing="0" w:line="360" w:lineRule="auto"/>
              <w:ind w:left="240" w:right="0"/>
              <w:jc w:val="center"/>
              <w:rPr>
                <w:rFonts w:ascii="宋体" w:hAnsi="Arial" w:eastAsia="宋体" w:cs="Times New Roman"/>
                <w:kern w:val="2"/>
                <w:sz w:val="14"/>
                <w:szCs w:val="21"/>
              </w:rPr>
            </w:pPr>
          </w:p>
        </w:tc>
        <w:tc>
          <w:tcPr>
            <w:tcW w:w="1559" w:type="dxa"/>
            <w:tcBorders>
              <w:top w:val="single" w:color="auto" w:sz="4" w:space="0"/>
              <w:left w:val="nil"/>
              <w:bottom w:val="single" w:color="auto" w:sz="4" w:space="0"/>
              <w:right w:val="single" w:color="auto" w:sz="4" w:space="0"/>
            </w:tcBorders>
            <w:vAlign w:val="top"/>
          </w:tcPr>
          <w:p>
            <w:pPr>
              <w:spacing w:before="100" w:beforeAutospacing="1" w:after="0" w:afterAutospacing="0" w:line="139" w:lineRule="atLeast"/>
              <w:ind w:left="240" w:right="0"/>
              <w:jc w:val="center"/>
              <w:rPr>
                <w:rFonts w:ascii="宋体" w:hAnsi="Arial" w:eastAsia="宋体" w:cs="Times New Roman"/>
                <w:kern w:val="2"/>
                <w:sz w:val="21"/>
                <w:szCs w:val="21"/>
              </w:rPr>
            </w:pPr>
            <w:r>
              <w:rPr>
                <w:rFonts w:hint="eastAsia" w:ascii="Calibri" w:hAnsi="Calibri" w:eastAsia="宋体" w:cs="Times New Roman"/>
                <w:kern w:val="2"/>
                <w:sz w:val="21"/>
                <w:szCs w:val="21"/>
              </w:rPr>
              <w:t>12</w:t>
            </w:r>
          </w:p>
        </w:tc>
        <w:tc>
          <w:tcPr>
            <w:tcW w:w="2562" w:type="dxa"/>
            <w:tcBorders>
              <w:top w:val="single" w:color="auto" w:sz="4" w:space="0"/>
              <w:left w:val="nil"/>
              <w:bottom w:val="single" w:color="auto" w:sz="4" w:space="0"/>
              <w:right w:val="single" w:color="auto" w:sz="4" w:space="0"/>
            </w:tcBorders>
            <w:vAlign w:val="top"/>
          </w:tcPr>
          <w:p>
            <w:pPr>
              <w:spacing w:before="100" w:beforeAutospacing="1" w:after="0" w:afterAutospacing="0" w:line="139" w:lineRule="atLeast"/>
              <w:ind w:left="240" w:right="0"/>
              <w:jc w:val="center"/>
              <w:rPr>
                <w:rFonts w:ascii="宋体" w:hAnsi="Arial" w:eastAsia="宋体" w:cs="Times New Roman"/>
                <w:kern w:val="2"/>
                <w:sz w:val="21"/>
                <w:szCs w:val="21"/>
              </w:rPr>
            </w:pPr>
            <w:r>
              <w:rPr>
                <w:rFonts w:hint="eastAsia" w:ascii="Calibri" w:hAnsi="Calibri" w:eastAsia="宋体" w:cs="Times New Roman"/>
                <w:kern w:val="2"/>
                <w:sz w:val="21"/>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 w:hRule="atLeast"/>
        </w:trPr>
        <w:tc>
          <w:tcPr>
            <w:tcW w:w="2795" w:type="dxa"/>
            <w:tcBorders>
              <w:top w:val="single" w:color="auto" w:sz="4" w:space="0"/>
              <w:left w:val="single" w:color="auto" w:sz="4" w:space="0"/>
              <w:bottom w:val="single" w:color="auto" w:sz="4" w:space="0"/>
              <w:right w:val="single" w:color="auto" w:sz="4" w:space="0"/>
            </w:tcBorders>
            <w:vAlign w:val="top"/>
          </w:tcPr>
          <w:p>
            <w:pPr>
              <w:spacing w:before="100" w:beforeAutospacing="1" w:after="0" w:afterAutospacing="0" w:line="124" w:lineRule="atLeast"/>
              <w:ind w:left="240" w:right="0"/>
              <w:rPr>
                <w:rFonts w:ascii="宋体" w:hAnsi="Arial" w:eastAsia="宋体" w:cs="Times New Roman"/>
                <w:kern w:val="2"/>
                <w:sz w:val="21"/>
                <w:szCs w:val="21"/>
              </w:rPr>
            </w:pPr>
            <w:r>
              <w:rPr>
                <w:rFonts w:hint="eastAsia" w:ascii="Calibri" w:hAnsi="Calibri" w:eastAsia="宋体" w:cs="Times New Roman"/>
                <w:kern w:val="2"/>
                <w:sz w:val="21"/>
                <w:szCs w:val="21"/>
              </w:rPr>
              <w:t>考    试</w:t>
            </w:r>
          </w:p>
        </w:tc>
        <w:tc>
          <w:tcPr>
            <w:tcW w:w="1559" w:type="dxa"/>
            <w:tcBorders>
              <w:top w:val="single" w:color="auto" w:sz="4" w:space="0"/>
              <w:left w:val="nil"/>
              <w:bottom w:val="single" w:color="auto" w:sz="4" w:space="0"/>
              <w:right w:val="single" w:color="auto" w:sz="4" w:space="0"/>
            </w:tcBorders>
            <w:vAlign w:val="top"/>
          </w:tcPr>
          <w:p>
            <w:pPr>
              <w:spacing w:before="100" w:beforeAutospacing="1" w:after="0" w:afterAutospacing="0" w:line="360" w:lineRule="auto"/>
              <w:ind w:left="240" w:right="0"/>
              <w:jc w:val="center"/>
              <w:rPr>
                <w:rFonts w:ascii="宋体" w:hAnsi="Arial" w:eastAsia="宋体" w:cs="Times New Roman"/>
                <w:kern w:val="2"/>
                <w:sz w:val="12"/>
                <w:szCs w:val="21"/>
              </w:rPr>
            </w:pPr>
          </w:p>
        </w:tc>
        <w:tc>
          <w:tcPr>
            <w:tcW w:w="1559" w:type="dxa"/>
            <w:tcBorders>
              <w:top w:val="single" w:color="auto" w:sz="4" w:space="0"/>
              <w:left w:val="nil"/>
              <w:bottom w:val="single" w:color="auto" w:sz="4" w:space="0"/>
              <w:right w:val="single" w:color="auto" w:sz="4" w:space="0"/>
            </w:tcBorders>
            <w:vAlign w:val="top"/>
          </w:tcPr>
          <w:p>
            <w:pPr>
              <w:spacing w:before="100" w:beforeAutospacing="1" w:after="0" w:afterAutospacing="0" w:line="124" w:lineRule="atLeast"/>
              <w:ind w:left="240" w:right="0"/>
              <w:jc w:val="center"/>
              <w:rPr>
                <w:rFonts w:ascii="宋体" w:hAnsi="Arial" w:eastAsia="宋体" w:cs="Times New Roman"/>
                <w:kern w:val="2"/>
                <w:sz w:val="21"/>
                <w:szCs w:val="21"/>
              </w:rPr>
            </w:pPr>
            <w:r>
              <w:rPr>
                <w:rFonts w:hint="eastAsia" w:ascii="Calibri" w:hAnsi="Calibri" w:eastAsia="宋体" w:cs="Times New Roman"/>
                <w:kern w:val="2"/>
                <w:sz w:val="21"/>
                <w:szCs w:val="21"/>
              </w:rPr>
              <w:t>2</w:t>
            </w:r>
          </w:p>
        </w:tc>
        <w:tc>
          <w:tcPr>
            <w:tcW w:w="2562" w:type="dxa"/>
            <w:tcBorders>
              <w:top w:val="single" w:color="auto" w:sz="4" w:space="0"/>
              <w:left w:val="nil"/>
              <w:bottom w:val="single" w:color="auto" w:sz="4" w:space="0"/>
              <w:right w:val="single" w:color="auto" w:sz="4" w:space="0"/>
            </w:tcBorders>
            <w:vAlign w:val="top"/>
          </w:tcPr>
          <w:p>
            <w:pPr>
              <w:spacing w:before="100" w:beforeAutospacing="1" w:after="0" w:afterAutospacing="0" w:line="124" w:lineRule="atLeast"/>
              <w:ind w:left="240" w:right="0"/>
              <w:jc w:val="center"/>
              <w:rPr>
                <w:rFonts w:ascii="宋体" w:hAnsi="Arial" w:eastAsia="宋体" w:cs="Times New Roman"/>
                <w:kern w:val="2"/>
                <w:sz w:val="21"/>
                <w:szCs w:val="21"/>
              </w:rPr>
            </w:pPr>
            <w:r>
              <w:rPr>
                <w:rFonts w:hint="eastAsia" w:ascii="Calibri" w:hAnsi="Calibri" w:eastAsia="宋体" w:cs="Times New Roman"/>
                <w:kern w:val="2"/>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6" w:hRule="atLeast"/>
        </w:trPr>
        <w:tc>
          <w:tcPr>
            <w:tcW w:w="2795" w:type="dxa"/>
            <w:tcBorders>
              <w:top w:val="single" w:color="auto" w:sz="4" w:space="0"/>
              <w:left w:val="single" w:color="auto" w:sz="4" w:space="0"/>
              <w:bottom w:val="single" w:color="auto" w:sz="4" w:space="0"/>
              <w:right w:val="single" w:color="auto" w:sz="4" w:space="0"/>
            </w:tcBorders>
            <w:vAlign w:val="top"/>
          </w:tcPr>
          <w:p>
            <w:pPr>
              <w:spacing w:before="100" w:beforeAutospacing="1" w:after="0" w:afterAutospacing="0" w:line="176" w:lineRule="atLeast"/>
              <w:ind w:left="240" w:right="0"/>
              <w:rPr>
                <w:rFonts w:ascii="宋体" w:hAnsi="Arial" w:eastAsia="宋体" w:cs="Times New Roman"/>
                <w:kern w:val="2"/>
                <w:sz w:val="21"/>
                <w:szCs w:val="21"/>
              </w:rPr>
            </w:pPr>
            <w:r>
              <w:rPr>
                <w:rFonts w:hint="eastAsia" w:ascii="Calibri" w:hAnsi="Calibri" w:eastAsia="宋体" w:cs="Times New Roman"/>
                <w:kern w:val="2"/>
                <w:sz w:val="21"/>
                <w:szCs w:val="21"/>
              </w:rPr>
              <w:t>合计</w:t>
            </w:r>
          </w:p>
        </w:tc>
        <w:tc>
          <w:tcPr>
            <w:tcW w:w="1559" w:type="dxa"/>
            <w:tcBorders>
              <w:top w:val="single" w:color="auto" w:sz="4" w:space="0"/>
              <w:left w:val="nil"/>
              <w:bottom w:val="single" w:color="auto" w:sz="4" w:space="0"/>
              <w:right w:val="single" w:color="auto" w:sz="4" w:space="0"/>
            </w:tcBorders>
            <w:vAlign w:val="top"/>
          </w:tcPr>
          <w:p>
            <w:pPr>
              <w:spacing w:before="100" w:beforeAutospacing="1" w:after="0" w:afterAutospacing="0" w:line="176" w:lineRule="atLeast"/>
              <w:ind w:left="240" w:right="0"/>
              <w:jc w:val="center"/>
              <w:rPr>
                <w:rFonts w:ascii="宋体" w:hAnsi="Arial" w:eastAsia="宋体" w:cs="Times New Roman"/>
                <w:kern w:val="2"/>
                <w:sz w:val="21"/>
                <w:szCs w:val="21"/>
              </w:rPr>
            </w:pPr>
            <w:r>
              <w:rPr>
                <w:rFonts w:hint="eastAsia" w:ascii="Calibri" w:hAnsi="Calibri" w:eastAsia="宋体" w:cs="Times New Roman"/>
                <w:kern w:val="2"/>
                <w:sz w:val="21"/>
                <w:szCs w:val="21"/>
              </w:rPr>
              <w:t>2</w:t>
            </w:r>
          </w:p>
        </w:tc>
        <w:tc>
          <w:tcPr>
            <w:tcW w:w="1559" w:type="dxa"/>
            <w:tcBorders>
              <w:top w:val="single" w:color="auto" w:sz="4" w:space="0"/>
              <w:left w:val="nil"/>
              <w:bottom w:val="single" w:color="auto" w:sz="4" w:space="0"/>
              <w:right w:val="single" w:color="auto" w:sz="4" w:space="0"/>
            </w:tcBorders>
            <w:vAlign w:val="top"/>
          </w:tcPr>
          <w:p>
            <w:pPr>
              <w:spacing w:before="100" w:beforeAutospacing="1" w:after="0" w:afterAutospacing="0" w:line="176" w:lineRule="atLeast"/>
              <w:ind w:left="240" w:right="0"/>
              <w:jc w:val="center"/>
              <w:rPr>
                <w:rFonts w:ascii="宋体" w:hAnsi="Arial" w:eastAsia="宋体" w:cs="Times New Roman"/>
                <w:kern w:val="2"/>
                <w:sz w:val="21"/>
                <w:szCs w:val="21"/>
              </w:rPr>
            </w:pPr>
            <w:r>
              <w:rPr>
                <w:rFonts w:hint="eastAsia" w:ascii="Calibri" w:hAnsi="Calibri" w:eastAsia="宋体" w:cs="Times New Roman"/>
                <w:kern w:val="2"/>
                <w:sz w:val="21"/>
                <w:szCs w:val="21"/>
              </w:rPr>
              <w:t>14</w:t>
            </w:r>
          </w:p>
        </w:tc>
        <w:tc>
          <w:tcPr>
            <w:tcW w:w="2562" w:type="dxa"/>
            <w:tcBorders>
              <w:top w:val="single" w:color="auto" w:sz="4" w:space="0"/>
              <w:left w:val="nil"/>
              <w:bottom w:val="single" w:color="auto" w:sz="4" w:space="0"/>
              <w:right w:val="single" w:color="auto" w:sz="4" w:space="0"/>
            </w:tcBorders>
            <w:vAlign w:val="top"/>
          </w:tcPr>
          <w:p>
            <w:pPr>
              <w:spacing w:before="100" w:beforeAutospacing="1" w:after="0" w:afterAutospacing="0" w:line="176" w:lineRule="atLeast"/>
              <w:ind w:left="240" w:right="0"/>
              <w:jc w:val="center"/>
              <w:rPr>
                <w:rFonts w:ascii="宋体" w:hAnsi="Arial" w:eastAsia="宋体" w:cs="Times New Roman"/>
                <w:kern w:val="2"/>
                <w:sz w:val="21"/>
                <w:szCs w:val="21"/>
              </w:rPr>
            </w:pPr>
            <w:r>
              <w:rPr>
                <w:rFonts w:hint="eastAsia" w:ascii="Calibri" w:hAnsi="Calibri" w:eastAsia="宋体" w:cs="Times New Roman"/>
                <w:kern w:val="2"/>
                <w:sz w:val="21"/>
                <w:szCs w:val="21"/>
              </w:rPr>
              <w:t>16</w:t>
            </w:r>
          </w:p>
        </w:tc>
      </w:tr>
    </w:tbl>
    <w:p>
      <w:pPr>
        <w:pStyle w:val="8"/>
        <w:autoSpaceDE w:val="0"/>
        <w:spacing w:line="440" w:lineRule="exact"/>
        <w:rPr>
          <w:rFonts w:hint="eastAsia"/>
          <w:b/>
          <w:bCs/>
        </w:rPr>
      </w:pPr>
      <w:r>
        <w:rPr>
          <w:rFonts w:hint="eastAsia" w:ascii="黑体" w:eastAsia="黑体"/>
        </w:rPr>
        <w:t xml:space="preserve">四、教学环节   </w:t>
      </w:r>
      <w:r>
        <w:rPr>
          <w:rFonts w:hint="eastAsia"/>
          <w:b/>
          <w:bCs/>
        </w:rPr>
        <w:t xml:space="preserve"> </w:t>
      </w:r>
    </w:p>
    <w:p>
      <w:pPr>
        <w:pStyle w:val="8"/>
        <w:autoSpaceDE w:val="0"/>
        <w:spacing w:line="440" w:lineRule="exact"/>
        <w:ind w:firstLine="420" w:firstLineChars="200"/>
        <w:rPr>
          <w:rFonts w:hint="eastAsia"/>
        </w:rPr>
      </w:pPr>
      <w:r>
        <w:rPr>
          <w:rFonts w:hint="eastAsia"/>
        </w:rPr>
        <w:t>讲授，包括内堂和外堂内容占40％</w:t>
      </w:r>
    </w:p>
    <w:p>
      <w:pPr>
        <w:pStyle w:val="8"/>
        <w:autoSpaceDE w:val="0"/>
        <w:spacing w:line="440" w:lineRule="exact"/>
        <w:ind w:firstLine="420" w:firstLineChars="200"/>
        <w:rPr>
          <w:rFonts w:hint="eastAsia"/>
        </w:rPr>
      </w:pPr>
      <w:r>
        <w:rPr>
          <w:rFonts w:hint="eastAsia"/>
        </w:rPr>
        <w:t>实践，包括技术学习战术学习占40％</w:t>
      </w:r>
    </w:p>
    <w:p>
      <w:pPr>
        <w:pStyle w:val="8"/>
        <w:autoSpaceDE w:val="0"/>
        <w:spacing w:line="440" w:lineRule="exact"/>
        <w:ind w:firstLine="420" w:firstLineChars="200"/>
        <w:rPr>
          <w:rFonts w:hint="eastAsia" w:ascii="黑体" w:eastAsia="黑体"/>
        </w:rPr>
      </w:pPr>
      <w:r>
        <w:rPr>
          <w:rFonts w:hint="eastAsia"/>
        </w:rPr>
        <w:t>实习，教学比赛、裁判占外堂课的50％</w:t>
      </w:r>
    </w:p>
    <w:p>
      <w:pPr>
        <w:pStyle w:val="8"/>
        <w:autoSpaceDE w:val="0"/>
        <w:spacing w:line="440" w:lineRule="exact"/>
        <w:rPr>
          <w:rFonts w:hint="eastAsia" w:ascii="黑体" w:eastAsia="黑体"/>
        </w:rPr>
      </w:pPr>
      <w:r>
        <w:rPr>
          <w:rFonts w:hint="eastAsia" w:ascii="黑体" w:eastAsia="黑体"/>
        </w:rPr>
        <w:t xml:space="preserve">五、教材及参考书   </w:t>
      </w:r>
    </w:p>
    <w:p>
      <w:pPr>
        <w:pStyle w:val="8"/>
        <w:autoSpaceDE w:val="0"/>
        <w:spacing w:line="440" w:lineRule="exact"/>
        <w:ind w:firstLine="420" w:firstLineChars="200"/>
        <w:rPr>
          <w:rFonts w:hint="eastAsia"/>
        </w:rPr>
      </w:pPr>
      <w:r>
        <w:rPr>
          <w:rFonts w:hint="eastAsia"/>
        </w:rPr>
        <w:t>采用人民体育出版社的各科教材、及体院出版的参考书目。</w:t>
      </w:r>
    </w:p>
    <w:p>
      <w:pPr>
        <w:pStyle w:val="8"/>
        <w:autoSpaceDE w:val="0"/>
        <w:spacing w:line="440" w:lineRule="exact"/>
        <w:rPr>
          <w:rFonts w:hint="eastAsia" w:ascii="黑体" w:eastAsia="黑体"/>
        </w:rPr>
      </w:pPr>
      <w:r>
        <w:rPr>
          <w:rFonts w:hint="eastAsia" w:ascii="黑体" w:eastAsia="黑体"/>
        </w:rPr>
        <w:t>六、考核</w:t>
      </w:r>
    </w:p>
    <w:p>
      <w:pPr>
        <w:pStyle w:val="8"/>
        <w:autoSpaceDE w:val="0"/>
        <w:spacing w:line="440" w:lineRule="exact"/>
        <w:ind w:firstLine="420" w:firstLineChars="200"/>
        <w:rPr>
          <w:rFonts w:hint="eastAsia"/>
          <w:b/>
          <w:bCs/>
        </w:rPr>
      </w:pPr>
      <w:r>
        <w:rPr>
          <w:rFonts w:hint="eastAsia"/>
        </w:rPr>
        <w:t>本课程的考核包括平时、技能两个方面，平时占30%，技能占70%。</w:t>
      </w:r>
    </w:p>
    <w:p>
      <w:pPr>
        <w:pStyle w:val="8"/>
        <w:autoSpaceDE w:val="0"/>
        <w:spacing w:line="440" w:lineRule="exact"/>
        <w:ind w:firstLine="420" w:firstLineChars="200"/>
        <w:rPr>
          <w:rFonts w:hint="eastAsia"/>
        </w:rPr>
      </w:pPr>
      <w:r>
        <w:rPr>
          <w:rFonts w:hint="eastAsia"/>
        </w:rPr>
        <w:t>1、平时成绩评分标准（30分）：</w:t>
      </w:r>
    </w:p>
    <w:p>
      <w:pPr>
        <w:pStyle w:val="8"/>
        <w:autoSpaceDE w:val="0"/>
        <w:spacing w:line="440" w:lineRule="exact"/>
        <w:ind w:firstLine="420" w:firstLineChars="200"/>
        <w:rPr>
          <w:rFonts w:hint="eastAsia"/>
        </w:rPr>
      </w:pPr>
      <w:r>
        <w:rPr>
          <w:rFonts w:hint="eastAsia"/>
        </w:rPr>
        <w:t xml:space="preserve">   每迟到一次扣3分，缺勤一次扣3分，旷课一次扣15分，每学期缺勤总学时数的三分之一及以上者取消其参加考试的资格。</w:t>
      </w:r>
    </w:p>
    <w:p>
      <w:pPr>
        <w:pStyle w:val="8"/>
        <w:autoSpaceDE w:val="0"/>
        <w:spacing w:line="440" w:lineRule="exact"/>
        <w:ind w:firstLine="420" w:firstLineChars="200"/>
        <w:rPr>
          <w:rFonts w:hint="eastAsia"/>
        </w:rPr>
      </w:pPr>
      <w:r>
        <w:rPr>
          <w:rFonts w:hint="eastAsia"/>
        </w:rPr>
        <w:t>2、脚内侧或正脚背发球（30分）</w:t>
      </w:r>
    </w:p>
    <w:p>
      <w:pPr>
        <w:pStyle w:val="8"/>
        <w:autoSpaceDE w:val="0"/>
        <w:spacing w:line="440" w:lineRule="exact"/>
        <w:ind w:firstLine="420" w:firstLineChars="200"/>
        <w:rPr>
          <w:rFonts w:hint="eastAsia"/>
        </w:rPr>
      </w:pPr>
      <w:r>
        <w:rPr>
          <w:rFonts w:hint="eastAsia"/>
        </w:rPr>
        <w:t>学生站在发球区，每发一个球到对面场地得2分，十个球共20分。技术评定10分，教师根据学生发球质量（力量、球飞行速度、高低、落点）给予评定。</w:t>
      </w:r>
    </w:p>
    <w:p>
      <w:pPr>
        <w:pStyle w:val="8"/>
        <w:autoSpaceDE w:val="0"/>
        <w:spacing w:line="440" w:lineRule="exact"/>
        <w:ind w:firstLine="420" w:firstLineChars="200"/>
        <w:rPr>
          <w:rFonts w:hint="eastAsia"/>
        </w:rPr>
      </w:pPr>
      <w:r>
        <w:rPr>
          <w:rFonts w:hint="eastAsia"/>
        </w:rPr>
        <w:t>3、连续踢、触球（40分）</w:t>
      </w:r>
    </w:p>
    <w:p>
      <w:pPr>
        <w:pStyle w:val="8"/>
        <w:autoSpaceDE w:val="0"/>
        <w:spacing w:line="440" w:lineRule="exact"/>
        <w:ind w:firstLine="420" w:firstLineChars="200"/>
        <w:rPr>
          <w:rFonts w:hint="eastAsia"/>
        </w:rPr>
      </w:pPr>
      <w:r>
        <w:rPr>
          <w:rFonts w:hint="eastAsia"/>
        </w:rPr>
        <w:t>受试者在半个球场上采用脚内侧、脚背、大腿或胸部连续踢、触球，计数个数确定成绩，球落地考试结束，计数满分20分。技术评定20分，教师根据学生踢球高度（头部以上）、踢触球合理性和规范性给予评定。</w:t>
      </w:r>
    </w:p>
    <w:tbl>
      <w:tblPr>
        <w:tblStyle w:val="23"/>
        <w:tblW w:w="8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94"/>
        <w:gridCol w:w="893"/>
        <w:gridCol w:w="546"/>
        <w:gridCol w:w="554"/>
        <w:gridCol w:w="554"/>
        <w:gridCol w:w="555"/>
        <w:gridCol w:w="555"/>
        <w:gridCol w:w="555"/>
        <w:gridCol w:w="555"/>
        <w:gridCol w:w="555"/>
        <w:gridCol w:w="555"/>
        <w:gridCol w:w="555"/>
        <w:gridCol w:w="555"/>
        <w:gridCol w:w="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94" w:type="dxa"/>
            <w:tcBorders>
              <w:top w:val="inset" w:color="auto" w:sz="6" w:space="0"/>
              <w:left w:val="inset" w:color="auto" w:sz="6" w:space="0"/>
              <w:bottom w:val="inset" w:color="auto" w:sz="6" w:space="0"/>
              <w:right w:val="inset" w:color="auto" w:sz="6" w:space="0"/>
            </w:tcBorders>
            <w:vAlign w:val="center"/>
          </w:tcPr>
          <w:p>
            <w:pPr>
              <w:pStyle w:val="8"/>
              <w:autoSpaceDE w:val="0"/>
              <w:spacing w:before="0" w:beforeAutospacing="0" w:after="0" w:afterAutospacing="0" w:line="440" w:lineRule="exact"/>
              <w:ind w:left="0" w:right="0"/>
              <w:jc w:val="center"/>
            </w:pPr>
            <w:r>
              <w:rPr>
                <w:rFonts w:hint="eastAsia" w:ascii="Calibri" w:hAnsi="Calibri" w:eastAsia="宋体" w:cs="Times New Roman"/>
                <w:kern w:val="2"/>
                <w:sz w:val="21"/>
                <w:szCs w:val="22"/>
              </w:rPr>
              <w:t>个数</w:t>
            </w:r>
          </w:p>
        </w:tc>
        <w:tc>
          <w:tcPr>
            <w:tcW w:w="893"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40" w:lineRule="exact"/>
              <w:ind w:left="0" w:right="0"/>
              <w:jc w:val="center"/>
            </w:pPr>
            <w:r>
              <w:rPr>
                <w:rFonts w:hint="eastAsia" w:ascii="Calibri" w:hAnsi="Calibri" w:eastAsia="宋体" w:cs="Times New Roman"/>
                <w:kern w:val="2"/>
                <w:sz w:val="21"/>
                <w:szCs w:val="22"/>
              </w:rPr>
              <w:t>小于2</w:t>
            </w:r>
          </w:p>
        </w:tc>
        <w:tc>
          <w:tcPr>
            <w:tcW w:w="546"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40" w:lineRule="exact"/>
              <w:ind w:left="0" w:right="0"/>
              <w:jc w:val="center"/>
            </w:pPr>
            <w:r>
              <w:rPr>
                <w:rFonts w:hint="eastAsia" w:ascii="Calibri" w:hAnsi="Calibri" w:eastAsia="宋体" w:cs="Times New Roman"/>
                <w:kern w:val="2"/>
                <w:sz w:val="21"/>
                <w:szCs w:val="22"/>
              </w:rPr>
              <w:t>5</w:t>
            </w:r>
          </w:p>
        </w:tc>
        <w:tc>
          <w:tcPr>
            <w:tcW w:w="554"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40" w:lineRule="exact"/>
              <w:ind w:left="0" w:right="0"/>
              <w:jc w:val="center"/>
            </w:pPr>
            <w:r>
              <w:rPr>
                <w:rFonts w:hint="eastAsia" w:ascii="Calibri" w:hAnsi="Calibri" w:eastAsia="宋体" w:cs="Times New Roman"/>
                <w:kern w:val="2"/>
                <w:sz w:val="21"/>
                <w:szCs w:val="22"/>
              </w:rPr>
              <w:t>7</w:t>
            </w:r>
          </w:p>
        </w:tc>
        <w:tc>
          <w:tcPr>
            <w:tcW w:w="554"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40" w:lineRule="exact"/>
              <w:ind w:left="0" w:right="0"/>
              <w:jc w:val="center"/>
            </w:pPr>
            <w:r>
              <w:rPr>
                <w:rFonts w:hint="eastAsia" w:ascii="Calibri" w:hAnsi="Calibri" w:eastAsia="宋体" w:cs="Times New Roman"/>
                <w:kern w:val="2"/>
                <w:sz w:val="21"/>
                <w:szCs w:val="22"/>
              </w:rPr>
              <w:t>8</w:t>
            </w:r>
          </w:p>
        </w:tc>
        <w:tc>
          <w:tcPr>
            <w:tcW w:w="555"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40" w:lineRule="exact"/>
              <w:ind w:left="0" w:right="0"/>
              <w:jc w:val="center"/>
            </w:pPr>
            <w:r>
              <w:rPr>
                <w:rFonts w:hint="eastAsia" w:ascii="Calibri" w:hAnsi="Calibri" w:eastAsia="宋体" w:cs="Times New Roman"/>
                <w:kern w:val="2"/>
                <w:sz w:val="21"/>
                <w:szCs w:val="22"/>
              </w:rPr>
              <w:t>10</w:t>
            </w:r>
          </w:p>
        </w:tc>
        <w:tc>
          <w:tcPr>
            <w:tcW w:w="555"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40" w:lineRule="exact"/>
              <w:ind w:left="0" w:right="0"/>
              <w:jc w:val="center"/>
            </w:pPr>
            <w:r>
              <w:rPr>
                <w:rFonts w:hint="eastAsia" w:ascii="Calibri" w:hAnsi="Calibri" w:eastAsia="宋体" w:cs="Times New Roman"/>
                <w:kern w:val="2"/>
                <w:sz w:val="21"/>
                <w:szCs w:val="22"/>
              </w:rPr>
              <w:t>11</w:t>
            </w:r>
          </w:p>
        </w:tc>
        <w:tc>
          <w:tcPr>
            <w:tcW w:w="555"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40" w:lineRule="exact"/>
              <w:ind w:left="0" w:right="0"/>
              <w:jc w:val="center"/>
            </w:pPr>
            <w:r>
              <w:rPr>
                <w:rFonts w:hint="eastAsia" w:ascii="Calibri" w:hAnsi="Calibri" w:eastAsia="宋体" w:cs="Times New Roman"/>
                <w:kern w:val="2"/>
                <w:sz w:val="21"/>
                <w:szCs w:val="22"/>
              </w:rPr>
              <w:t>12</w:t>
            </w:r>
          </w:p>
        </w:tc>
        <w:tc>
          <w:tcPr>
            <w:tcW w:w="555"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40" w:lineRule="exact"/>
              <w:ind w:left="0" w:right="0"/>
              <w:jc w:val="center"/>
            </w:pPr>
            <w:r>
              <w:rPr>
                <w:rFonts w:hint="eastAsia" w:ascii="Calibri" w:hAnsi="Calibri" w:eastAsia="宋体" w:cs="Times New Roman"/>
                <w:kern w:val="2"/>
                <w:sz w:val="21"/>
                <w:szCs w:val="22"/>
              </w:rPr>
              <w:t>14</w:t>
            </w:r>
          </w:p>
        </w:tc>
        <w:tc>
          <w:tcPr>
            <w:tcW w:w="555"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40" w:lineRule="exact"/>
              <w:ind w:left="0" w:right="0"/>
              <w:jc w:val="center"/>
            </w:pPr>
            <w:r>
              <w:rPr>
                <w:rFonts w:hint="eastAsia" w:ascii="Calibri" w:hAnsi="Calibri" w:eastAsia="宋体" w:cs="Times New Roman"/>
                <w:kern w:val="2"/>
                <w:sz w:val="21"/>
                <w:szCs w:val="22"/>
              </w:rPr>
              <w:t>16</w:t>
            </w:r>
          </w:p>
        </w:tc>
        <w:tc>
          <w:tcPr>
            <w:tcW w:w="555"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40" w:lineRule="exact"/>
              <w:ind w:left="0" w:right="0"/>
              <w:jc w:val="center"/>
            </w:pPr>
            <w:r>
              <w:rPr>
                <w:rFonts w:hint="eastAsia" w:ascii="Calibri" w:hAnsi="Calibri" w:eastAsia="宋体" w:cs="Times New Roman"/>
                <w:kern w:val="2"/>
                <w:sz w:val="21"/>
                <w:szCs w:val="22"/>
              </w:rPr>
              <w:t>17</w:t>
            </w:r>
          </w:p>
        </w:tc>
        <w:tc>
          <w:tcPr>
            <w:tcW w:w="555"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40" w:lineRule="exact"/>
              <w:ind w:left="0" w:right="0"/>
              <w:jc w:val="center"/>
            </w:pPr>
            <w:r>
              <w:rPr>
                <w:rFonts w:hint="eastAsia" w:ascii="Calibri" w:hAnsi="Calibri" w:eastAsia="宋体" w:cs="Times New Roman"/>
                <w:kern w:val="2"/>
                <w:sz w:val="21"/>
                <w:szCs w:val="22"/>
              </w:rPr>
              <w:t>18</w:t>
            </w:r>
          </w:p>
        </w:tc>
        <w:tc>
          <w:tcPr>
            <w:tcW w:w="555"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40" w:lineRule="exact"/>
              <w:ind w:left="0" w:right="0"/>
              <w:jc w:val="center"/>
            </w:pPr>
            <w:r>
              <w:rPr>
                <w:rFonts w:hint="eastAsia" w:ascii="Calibri" w:hAnsi="Calibri" w:eastAsia="宋体" w:cs="Times New Roman"/>
                <w:kern w:val="2"/>
                <w:sz w:val="21"/>
                <w:szCs w:val="22"/>
              </w:rPr>
              <w:t>19</w:t>
            </w:r>
          </w:p>
        </w:tc>
        <w:tc>
          <w:tcPr>
            <w:tcW w:w="555"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40" w:lineRule="exact"/>
              <w:ind w:left="0" w:right="0"/>
              <w:jc w:val="center"/>
            </w:pPr>
            <w:r>
              <w:rPr>
                <w:rFonts w:hint="eastAsia" w:ascii="Calibri" w:hAnsi="Calibri" w:eastAsia="宋体" w:cs="Times New Roman"/>
                <w:kern w:val="2"/>
                <w:sz w:val="21"/>
                <w:szCs w:val="22"/>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94" w:type="dxa"/>
            <w:tcBorders>
              <w:top w:val="inset" w:color="auto" w:sz="6" w:space="0"/>
              <w:left w:val="inset" w:color="auto" w:sz="6" w:space="0"/>
              <w:bottom w:val="inset" w:color="auto" w:sz="6" w:space="0"/>
              <w:right w:val="inset" w:color="auto" w:sz="6" w:space="0"/>
            </w:tcBorders>
            <w:vAlign w:val="center"/>
          </w:tcPr>
          <w:p>
            <w:pPr>
              <w:pStyle w:val="8"/>
              <w:autoSpaceDE w:val="0"/>
              <w:spacing w:before="0" w:beforeAutospacing="0" w:after="0" w:afterAutospacing="0" w:line="460" w:lineRule="exact"/>
              <w:ind w:left="0" w:right="0"/>
              <w:jc w:val="center"/>
            </w:pPr>
            <w:r>
              <w:rPr>
                <w:rFonts w:hint="eastAsia" w:ascii="Calibri" w:hAnsi="Calibri" w:eastAsia="宋体" w:cs="Times New Roman"/>
                <w:kern w:val="2"/>
                <w:sz w:val="21"/>
                <w:szCs w:val="22"/>
              </w:rPr>
              <w:t>分数</w:t>
            </w:r>
          </w:p>
        </w:tc>
        <w:tc>
          <w:tcPr>
            <w:tcW w:w="893"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60" w:lineRule="exact"/>
              <w:ind w:left="0" w:right="0" w:firstLine="420" w:firstLineChars="200"/>
            </w:pPr>
            <w:r>
              <w:rPr>
                <w:rFonts w:hint="eastAsia" w:ascii="Calibri" w:hAnsi="Calibri" w:eastAsia="宋体" w:cs="Times New Roman"/>
                <w:kern w:val="2"/>
                <w:sz w:val="21"/>
                <w:szCs w:val="22"/>
              </w:rPr>
              <w:t>0</w:t>
            </w:r>
          </w:p>
        </w:tc>
        <w:tc>
          <w:tcPr>
            <w:tcW w:w="546"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60" w:lineRule="exact"/>
              <w:ind w:left="0" w:right="0"/>
              <w:jc w:val="center"/>
            </w:pPr>
            <w:r>
              <w:rPr>
                <w:rFonts w:hint="eastAsia" w:ascii="Calibri" w:hAnsi="Calibri" w:eastAsia="宋体" w:cs="Times New Roman"/>
                <w:kern w:val="2"/>
                <w:sz w:val="21"/>
                <w:szCs w:val="22"/>
              </w:rPr>
              <w:t>8</w:t>
            </w:r>
          </w:p>
        </w:tc>
        <w:tc>
          <w:tcPr>
            <w:tcW w:w="554"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60" w:lineRule="exact"/>
              <w:ind w:left="0" w:right="0"/>
              <w:jc w:val="center"/>
            </w:pPr>
            <w:r>
              <w:rPr>
                <w:rFonts w:hint="eastAsia" w:ascii="Calibri" w:hAnsi="Calibri" w:eastAsia="宋体" w:cs="Times New Roman"/>
                <w:kern w:val="2"/>
                <w:sz w:val="21"/>
                <w:szCs w:val="22"/>
              </w:rPr>
              <w:t>10</w:t>
            </w:r>
          </w:p>
        </w:tc>
        <w:tc>
          <w:tcPr>
            <w:tcW w:w="554"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60" w:lineRule="exact"/>
              <w:ind w:left="0" w:right="0"/>
              <w:jc w:val="center"/>
            </w:pPr>
            <w:r>
              <w:rPr>
                <w:rFonts w:hint="eastAsia" w:ascii="Calibri" w:hAnsi="Calibri" w:eastAsia="宋体" w:cs="Times New Roman"/>
                <w:kern w:val="2"/>
                <w:sz w:val="21"/>
                <w:szCs w:val="22"/>
              </w:rPr>
              <w:t>11</w:t>
            </w:r>
          </w:p>
        </w:tc>
        <w:tc>
          <w:tcPr>
            <w:tcW w:w="555"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60" w:lineRule="exact"/>
              <w:ind w:left="0" w:right="0"/>
              <w:jc w:val="center"/>
            </w:pPr>
            <w:r>
              <w:rPr>
                <w:rFonts w:hint="eastAsia" w:ascii="Calibri" w:hAnsi="Calibri" w:eastAsia="宋体" w:cs="Times New Roman"/>
                <w:kern w:val="2"/>
                <w:sz w:val="21"/>
                <w:szCs w:val="22"/>
              </w:rPr>
              <w:t>12</w:t>
            </w:r>
          </w:p>
        </w:tc>
        <w:tc>
          <w:tcPr>
            <w:tcW w:w="555"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60" w:lineRule="exact"/>
              <w:ind w:left="0" w:right="0"/>
              <w:jc w:val="center"/>
            </w:pPr>
            <w:r>
              <w:rPr>
                <w:rFonts w:hint="eastAsia" w:ascii="Calibri" w:hAnsi="Calibri" w:eastAsia="宋体" w:cs="Times New Roman"/>
                <w:kern w:val="2"/>
                <w:sz w:val="21"/>
                <w:szCs w:val="22"/>
              </w:rPr>
              <w:t>13</w:t>
            </w:r>
          </w:p>
        </w:tc>
        <w:tc>
          <w:tcPr>
            <w:tcW w:w="555"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60" w:lineRule="exact"/>
              <w:ind w:left="0" w:right="0"/>
              <w:jc w:val="center"/>
            </w:pPr>
            <w:r>
              <w:rPr>
                <w:rFonts w:hint="eastAsia" w:ascii="Calibri" w:hAnsi="Calibri" w:eastAsia="宋体" w:cs="Times New Roman"/>
                <w:kern w:val="2"/>
                <w:sz w:val="21"/>
                <w:szCs w:val="22"/>
              </w:rPr>
              <w:t>14</w:t>
            </w:r>
          </w:p>
        </w:tc>
        <w:tc>
          <w:tcPr>
            <w:tcW w:w="555"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60" w:lineRule="exact"/>
              <w:ind w:left="0" w:right="0"/>
              <w:jc w:val="center"/>
            </w:pPr>
            <w:r>
              <w:rPr>
                <w:rFonts w:hint="eastAsia" w:ascii="Calibri" w:hAnsi="Calibri" w:eastAsia="宋体" w:cs="Times New Roman"/>
                <w:kern w:val="2"/>
                <w:sz w:val="21"/>
                <w:szCs w:val="22"/>
              </w:rPr>
              <w:t>15</w:t>
            </w:r>
          </w:p>
        </w:tc>
        <w:tc>
          <w:tcPr>
            <w:tcW w:w="555"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60" w:lineRule="exact"/>
              <w:ind w:left="0" w:right="0"/>
              <w:jc w:val="center"/>
            </w:pPr>
            <w:r>
              <w:rPr>
                <w:rFonts w:hint="eastAsia" w:ascii="Calibri" w:hAnsi="Calibri" w:eastAsia="宋体" w:cs="Times New Roman"/>
                <w:kern w:val="2"/>
                <w:sz w:val="21"/>
                <w:szCs w:val="22"/>
              </w:rPr>
              <w:t>16</w:t>
            </w:r>
          </w:p>
        </w:tc>
        <w:tc>
          <w:tcPr>
            <w:tcW w:w="555"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60" w:lineRule="exact"/>
              <w:ind w:left="0" w:right="0"/>
              <w:jc w:val="center"/>
            </w:pPr>
            <w:r>
              <w:rPr>
                <w:rFonts w:hint="eastAsia" w:ascii="Calibri" w:hAnsi="Calibri" w:eastAsia="宋体" w:cs="Times New Roman"/>
                <w:kern w:val="2"/>
                <w:sz w:val="21"/>
                <w:szCs w:val="22"/>
              </w:rPr>
              <w:t>17</w:t>
            </w:r>
          </w:p>
        </w:tc>
        <w:tc>
          <w:tcPr>
            <w:tcW w:w="555"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60" w:lineRule="exact"/>
              <w:ind w:left="0" w:right="0"/>
              <w:jc w:val="center"/>
            </w:pPr>
            <w:r>
              <w:rPr>
                <w:rFonts w:hint="eastAsia" w:ascii="Calibri" w:hAnsi="Calibri" w:eastAsia="宋体" w:cs="Times New Roman"/>
                <w:kern w:val="2"/>
                <w:sz w:val="21"/>
                <w:szCs w:val="22"/>
              </w:rPr>
              <w:t>18</w:t>
            </w:r>
          </w:p>
        </w:tc>
        <w:tc>
          <w:tcPr>
            <w:tcW w:w="555"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60" w:lineRule="exact"/>
              <w:ind w:left="0" w:right="0"/>
              <w:jc w:val="center"/>
            </w:pPr>
            <w:r>
              <w:rPr>
                <w:rFonts w:hint="eastAsia" w:ascii="Calibri" w:hAnsi="Calibri" w:eastAsia="宋体" w:cs="Times New Roman"/>
                <w:kern w:val="2"/>
                <w:sz w:val="21"/>
                <w:szCs w:val="22"/>
              </w:rPr>
              <w:t>19</w:t>
            </w:r>
          </w:p>
        </w:tc>
        <w:tc>
          <w:tcPr>
            <w:tcW w:w="555" w:type="dxa"/>
            <w:tcBorders>
              <w:top w:val="inset" w:color="auto" w:sz="6" w:space="0"/>
              <w:left w:val="nil"/>
              <w:bottom w:val="inset" w:color="auto" w:sz="6" w:space="0"/>
              <w:right w:val="inset" w:color="auto" w:sz="6" w:space="0"/>
            </w:tcBorders>
            <w:vAlign w:val="center"/>
          </w:tcPr>
          <w:p>
            <w:pPr>
              <w:pStyle w:val="8"/>
              <w:autoSpaceDE w:val="0"/>
              <w:spacing w:before="0" w:beforeAutospacing="0" w:after="0" w:afterAutospacing="0" w:line="460" w:lineRule="exact"/>
              <w:ind w:left="0" w:right="0"/>
              <w:jc w:val="center"/>
            </w:pPr>
            <w:r>
              <w:rPr>
                <w:rFonts w:hint="eastAsia" w:ascii="Calibri" w:hAnsi="Calibri" w:eastAsia="宋体" w:cs="Times New Roman"/>
                <w:kern w:val="2"/>
                <w:sz w:val="21"/>
                <w:szCs w:val="22"/>
              </w:rPr>
              <w:t>20</w:t>
            </w:r>
          </w:p>
        </w:tc>
      </w:tr>
    </w:tbl>
    <w:p>
      <w:pPr>
        <w:spacing w:line="240" w:lineRule="atLeast"/>
        <w:rPr>
          <w:rFonts w:hint="eastAsia" w:hAnsi="Arial"/>
          <w:sz w:val="28"/>
          <w:szCs w:val="28"/>
        </w:rPr>
      </w:pPr>
      <w:r>
        <w:rPr>
          <w:rFonts w:hint="eastAsia"/>
        </w:rPr>
        <w:t xml:space="preserve"> </w:t>
      </w:r>
    </w:p>
    <w:p>
      <w:pPr>
        <w:rPr>
          <w:rFonts w:hint="eastAsia"/>
        </w:rPr>
      </w:pPr>
    </w:p>
    <w:sectPr>
      <w:footerReference r:id="rId7" w:type="default"/>
      <w:pgSz w:w="11906" w:h="16838"/>
      <w:pgMar w:top="1191" w:right="1134" w:bottom="1191" w:left="141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Lucida Sans"/>
    <w:panose1 w:val="020F0502020204030204"/>
    <w:charset w:val="00"/>
    <w:family w:val="decorative"/>
    <w:pitch w:val="default"/>
    <w:sig w:usb0="00000000" w:usb1="00000000" w:usb2="00000001" w:usb3="00000000" w:csb0="0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Palatino Linotype"/>
    <w:panose1 w:val="02040503050406030204"/>
    <w:charset w:val="00"/>
    <w:family w:val="swiss"/>
    <w:pitch w:val="default"/>
    <w:sig w:usb0="00000000" w:usb1="00000000" w:usb2="00000000" w:usb3="00000000" w:csb0="0000019F" w:csb1="00000000"/>
  </w:font>
  <w:font w:name="Calibri">
    <w:altName w:val="Lucida Sans"/>
    <w:panose1 w:val="020F0502020204030204"/>
    <w:charset w:val="00"/>
    <w:family w:val="roman"/>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Palatino Linotype"/>
    <w:panose1 w:val="02040503050406030204"/>
    <w:charset w:val="00"/>
    <w:family w:val="decorative"/>
    <w:pitch w:val="default"/>
    <w:sig w:usb0="00000000" w:usb1="00000000" w:usb2="00000000" w:usb3="00000000" w:csb0="0000019F" w:csb1="00000000"/>
  </w:font>
  <w:font w:name="Calibri">
    <w:altName w:val="Lucida Sans"/>
    <w:panose1 w:val="020F0502020204030204"/>
    <w:charset w:val="00"/>
    <w:family w:val="modern"/>
    <w:pitch w:val="default"/>
    <w:sig w:usb0="00000000" w:usb1="00000000" w:usb2="00000001" w:usb3="00000000" w:csb0="0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Lucida Sans Unicode">
    <w:panose1 w:val="020B0602030504020204"/>
    <w:charset w:val="00"/>
    <w:family w:val="auto"/>
    <w:pitch w:val="default"/>
    <w:sig w:usb0="80001AFF" w:usb1="0000396B" w:usb2="00000000" w:usb3="00000000" w:csb0="0000003F" w:csb1="D7F70000"/>
  </w:font>
  <w:font w:name="Lucida Sans">
    <w:panose1 w:val="020B0602030504020204"/>
    <w:charset w:val="00"/>
    <w:family w:val="modern"/>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宋体-PUA">
    <w:panose1 w:val="02010600030101010101"/>
    <w:charset w:val="86"/>
    <w:family w:val="auto"/>
    <w:pitch w:val="default"/>
    <w:sig w:usb0="00000000" w:usb1="1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汉仪旗黑-55S">
    <w:panose1 w:val="00020600040101010101"/>
    <w:charset w:val="86"/>
    <w:family w:val="auto"/>
    <w:pitch w:val="default"/>
    <w:sig w:usb0="A00002BF" w:usb1="18EF7CFA" w:usb2="00000016" w:usb3="00000000" w:csb0="00040000" w:csb1="00000000"/>
  </w:font>
  <w:font w:name="Lucida Sans">
    <w:panose1 w:val="020B0602030504020204"/>
    <w:charset w:val="00"/>
    <w:family w:val="roman"/>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jc w:val="center"/>
    </w:pP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jc w:val="center"/>
    </w:pP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jc w:val="center"/>
    </w:pPr>
    <w:r>
      <w:rPr>
        <w:rFonts w:ascii="Times New Roman" w:hAnsi="Times New Roman" w:eastAsia="宋体" w:cs="Times New Roman"/>
        <w:kern w:val="2"/>
        <w:sz w:val="18"/>
        <w:szCs w:val="18"/>
        <w:lang w:val="en-US" w:eastAsia="zh-CN" w:bidi="ar-SA"/>
      </w:rPr>
      <w:pict>
        <v:shape id="_x0000_s4097"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1"/>
                  <w:jc w:val="center"/>
                </w:pPr>
                <w:r>
                  <w:fldChar w:fldCharType="begin"/>
                </w:r>
                <w:r>
                  <w:instrText xml:space="preserve"> PAGE   \* MERGEFORMAT </w:instrText>
                </w:r>
                <w:r>
                  <w:fldChar w:fldCharType="separate"/>
                </w:r>
                <w:r>
                  <w:t>1</w:t>
                </w:r>
                <w:r>
                  <w:rPr>
                    <w:lang w:val="zh-CN"/>
                  </w:rPr>
                  <w:fldChar w:fldCharType="end"/>
                </w:r>
              </w:p>
            </w:txbxContent>
          </v:textbox>
        </v:shape>
      </w:pic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6630540">
    <w:nsid w:val="5639D48C"/>
    <w:multiLevelType w:val="singleLevel"/>
    <w:tmpl w:val="5639D48C"/>
    <w:lvl w:ilvl="0" w:tentative="1">
      <w:start w:val="5"/>
      <w:numFmt w:val="chineseCounting"/>
      <w:suff w:val="nothing"/>
      <w:lvlText w:val="%1、"/>
      <w:lvlJc w:val="left"/>
    </w:lvl>
  </w:abstractNum>
  <w:abstractNum w:abstractNumId="1392259967">
    <w:nsid w:val="52FC337F"/>
    <w:multiLevelType w:val="singleLevel"/>
    <w:tmpl w:val="52FC337F"/>
    <w:lvl w:ilvl="0" w:tentative="1">
      <w:start w:val="3"/>
      <w:numFmt w:val="chineseCounting"/>
      <w:suff w:val="nothing"/>
      <w:lvlText w:val="%1、"/>
      <w:lvlJc w:val="left"/>
    </w:lvl>
  </w:abstractNum>
  <w:abstractNum w:abstractNumId="1232234115">
    <w:nsid w:val="49726683"/>
    <w:multiLevelType w:val="multilevel"/>
    <w:tmpl w:val="49726683"/>
    <w:lvl w:ilvl="0" w:tentative="1">
      <w:start w:val="4"/>
      <w:numFmt w:val="japaneseCounting"/>
      <w:lvlText w:val="第%1章"/>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83065550">
    <w:nsid w:val="7C290ECE"/>
    <w:multiLevelType w:val="multilevel"/>
    <w:tmpl w:val="7C290ECE"/>
    <w:lvl w:ilvl="0" w:tentative="1">
      <w:start w:val="1"/>
      <w:numFmt w:val="japaneseCounting"/>
      <w:lvlText w:val="%1、"/>
      <w:lvlJc w:val="left"/>
      <w:pPr>
        <w:tabs>
          <w:tab w:val="left" w:pos="420"/>
        </w:tabs>
        <w:ind w:left="42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858614889">
    <w:nsid w:val="6EC83669"/>
    <w:multiLevelType w:val="multilevel"/>
    <w:tmpl w:val="6EC83669"/>
    <w:lvl w:ilvl="0" w:tentative="1">
      <w:start w:val="1"/>
      <w:numFmt w:val="japaneseCounting"/>
      <w:lvlText w:val="%1、"/>
      <w:lvlJc w:val="left"/>
      <w:pPr>
        <w:tabs>
          <w:tab w:val="left" w:pos="420"/>
        </w:tabs>
        <w:ind w:left="42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742747976">
    <w:nsid w:val="67E03948"/>
    <w:multiLevelType w:val="multilevel"/>
    <w:tmpl w:val="67E03948"/>
    <w:lvl w:ilvl="0" w:tentative="1">
      <w:start w:val="1"/>
      <w:numFmt w:val="decimal"/>
      <w:lvlText w:val="%1."/>
      <w:lvlJc w:val="left"/>
      <w:pPr>
        <w:tabs>
          <w:tab w:val="left" w:pos="570"/>
        </w:tabs>
        <w:ind w:left="570" w:hanging="360"/>
      </w:pPr>
      <w:rPr>
        <w:rFonts w:hint="default"/>
      </w:rPr>
    </w:lvl>
    <w:lvl w:ilvl="1" w:tentative="1">
      <w:start w:val="1"/>
      <w:numFmt w:val="lowerLetter"/>
      <w:lvlText w:val="%2)"/>
      <w:lvlJc w:val="left"/>
      <w:pPr>
        <w:tabs>
          <w:tab w:val="left" w:pos="1050"/>
        </w:tabs>
        <w:ind w:left="1050" w:hanging="420"/>
      </w:pPr>
    </w:lvl>
    <w:lvl w:ilvl="2" w:tentative="1">
      <w:start w:val="1"/>
      <w:numFmt w:val="lowerRoman"/>
      <w:lvlText w:val="%3."/>
      <w:lvlJc w:val="right"/>
      <w:pPr>
        <w:tabs>
          <w:tab w:val="left" w:pos="1470"/>
        </w:tabs>
        <w:ind w:left="1470" w:hanging="420"/>
      </w:pPr>
    </w:lvl>
    <w:lvl w:ilvl="3" w:tentative="1">
      <w:start w:val="1"/>
      <w:numFmt w:val="decimal"/>
      <w:lvlText w:val="%4."/>
      <w:lvlJc w:val="left"/>
      <w:pPr>
        <w:tabs>
          <w:tab w:val="left" w:pos="1890"/>
        </w:tabs>
        <w:ind w:left="1890" w:hanging="420"/>
      </w:pPr>
    </w:lvl>
    <w:lvl w:ilvl="4" w:tentative="1">
      <w:start w:val="1"/>
      <w:numFmt w:val="lowerLetter"/>
      <w:lvlText w:val="%5)"/>
      <w:lvlJc w:val="left"/>
      <w:pPr>
        <w:tabs>
          <w:tab w:val="left" w:pos="2310"/>
        </w:tabs>
        <w:ind w:left="2310" w:hanging="420"/>
      </w:pPr>
    </w:lvl>
    <w:lvl w:ilvl="5" w:tentative="1">
      <w:start w:val="1"/>
      <w:numFmt w:val="lowerRoman"/>
      <w:lvlText w:val="%6."/>
      <w:lvlJc w:val="right"/>
      <w:pPr>
        <w:tabs>
          <w:tab w:val="left" w:pos="2730"/>
        </w:tabs>
        <w:ind w:left="2730" w:hanging="420"/>
      </w:pPr>
    </w:lvl>
    <w:lvl w:ilvl="6" w:tentative="1">
      <w:start w:val="1"/>
      <w:numFmt w:val="decimal"/>
      <w:lvlText w:val="%7."/>
      <w:lvlJc w:val="left"/>
      <w:pPr>
        <w:tabs>
          <w:tab w:val="left" w:pos="3150"/>
        </w:tabs>
        <w:ind w:left="3150" w:hanging="420"/>
      </w:pPr>
    </w:lvl>
    <w:lvl w:ilvl="7" w:tentative="1">
      <w:start w:val="1"/>
      <w:numFmt w:val="lowerLetter"/>
      <w:lvlText w:val="%8)"/>
      <w:lvlJc w:val="left"/>
      <w:pPr>
        <w:tabs>
          <w:tab w:val="left" w:pos="3570"/>
        </w:tabs>
        <w:ind w:left="3570" w:hanging="420"/>
      </w:pPr>
    </w:lvl>
    <w:lvl w:ilvl="8" w:tentative="1">
      <w:start w:val="1"/>
      <w:numFmt w:val="lowerRoman"/>
      <w:lvlText w:val="%9."/>
      <w:lvlJc w:val="right"/>
      <w:pPr>
        <w:tabs>
          <w:tab w:val="left" w:pos="3990"/>
        </w:tabs>
        <w:ind w:left="3990" w:hanging="420"/>
      </w:pPr>
    </w:lvl>
  </w:abstractNum>
  <w:abstractNum w:abstractNumId="355935476">
    <w:nsid w:val="153724F4"/>
    <w:multiLevelType w:val="multilevel"/>
    <w:tmpl w:val="153724F4"/>
    <w:lvl w:ilvl="0" w:tentative="1">
      <w:start w:val="4"/>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49045380">
    <w:nsid w:val="565EAD84"/>
    <w:multiLevelType w:val="multilevel"/>
    <w:tmpl w:val="565EAD84"/>
    <w:lvl w:ilvl="0" w:tentative="1">
      <w:start w:val="1"/>
      <w:numFmt w:val="chineseCounting"/>
      <w:suff w:val="nothing"/>
      <w:lvlText w:val="（%1）"/>
      <w:lvlJc w:val="left"/>
      <w:pPr>
        <w:ind w:left="0" w:firstLine="0"/>
      </w:pPr>
      <w:rPr>
        <w:rFonts w:hint="default" w:ascii="Times New Roman" w:hAnsi="Times New Roman" w:cs="Times New Roman"/>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49045391">
    <w:nsid w:val="565EAD8F"/>
    <w:multiLevelType w:val="multilevel"/>
    <w:tmpl w:val="565EAD8F"/>
    <w:lvl w:ilvl="0" w:tentative="1">
      <w:start w:val="2"/>
      <w:numFmt w:val="decimal"/>
      <w:lvlText w:val="%1、"/>
      <w:lvlJc w:val="left"/>
      <w:pPr>
        <w:ind w:left="765" w:hanging="360"/>
      </w:pPr>
      <w:rPr>
        <w:rFonts w:hint="default" w:ascii="Times New Roman" w:hAnsi="宋体" w:cs="Times New Roman"/>
      </w:rPr>
    </w:lvl>
    <w:lvl w:ilvl="1" w:tentative="1">
      <w:start w:val="1"/>
      <w:numFmt w:val="lowerLetter"/>
      <w:lvlText w:val="%2)"/>
      <w:lvlJc w:val="left"/>
      <w:pPr>
        <w:ind w:left="1245" w:hanging="420"/>
      </w:pPr>
      <w:rPr>
        <w:rFonts w:hint="default" w:ascii="Times New Roman" w:hAnsi="Times New Roman" w:cs="Times New Roman"/>
      </w:rPr>
    </w:lvl>
    <w:lvl w:ilvl="2" w:tentative="1">
      <w:start w:val="1"/>
      <w:numFmt w:val="lowerRoman"/>
      <w:lvlText w:val="%3."/>
      <w:lvlJc w:val="right"/>
      <w:pPr>
        <w:ind w:left="1665" w:hanging="420"/>
      </w:pPr>
      <w:rPr>
        <w:rFonts w:hint="default" w:ascii="Times New Roman" w:hAnsi="Times New Roman" w:cs="Times New Roman"/>
      </w:rPr>
    </w:lvl>
    <w:lvl w:ilvl="3" w:tentative="1">
      <w:start w:val="1"/>
      <w:numFmt w:val="decimal"/>
      <w:lvlText w:val="%4."/>
      <w:lvlJc w:val="left"/>
      <w:pPr>
        <w:ind w:left="2085" w:hanging="420"/>
      </w:pPr>
      <w:rPr>
        <w:rFonts w:hint="default" w:ascii="Times New Roman" w:hAnsi="Times New Roman" w:cs="Times New Roman"/>
      </w:rPr>
    </w:lvl>
    <w:lvl w:ilvl="4" w:tentative="1">
      <w:start w:val="1"/>
      <w:numFmt w:val="lowerLetter"/>
      <w:lvlText w:val="%5)"/>
      <w:lvlJc w:val="left"/>
      <w:pPr>
        <w:ind w:left="2505" w:hanging="420"/>
      </w:pPr>
      <w:rPr>
        <w:rFonts w:hint="default" w:ascii="Times New Roman" w:hAnsi="Times New Roman" w:cs="Times New Roman"/>
      </w:rPr>
    </w:lvl>
    <w:lvl w:ilvl="5" w:tentative="1">
      <w:start w:val="1"/>
      <w:numFmt w:val="lowerRoman"/>
      <w:lvlText w:val="%6."/>
      <w:lvlJc w:val="right"/>
      <w:pPr>
        <w:ind w:left="2925" w:hanging="420"/>
      </w:pPr>
      <w:rPr>
        <w:rFonts w:hint="default" w:ascii="Times New Roman" w:hAnsi="Times New Roman" w:cs="Times New Roman"/>
      </w:rPr>
    </w:lvl>
    <w:lvl w:ilvl="6" w:tentative="1">
      <w:start w:val="1"/>
      <w:numFmt w:val="decimal"/>
      <w:lvlText w:val="%7."/>
      <w:lvlJc w:val="left"/>
      <w:pPr>
        <w:ind w:left="3345" w:hanging="420"/>
      </w:pPr>
      <w:rPr>
        <w:rFonts w:hint="default" w:ascii="Times New Roman" w:hAnsi="Times New Roman" w:cs="Times New Roman"/>
      </w:rPr>
    </w:lvl>
    <w:lvl w:ilvl="7" w:tentative="1">
      <w:start w:val="1"/>
      <w:numFmt w:val="lowerLetter"/>
      <w:lvlText w:val="%8)"/>
      <w:lvlJc w:val="left"/>
      <w:pPr>
        <w:ind w:left="3765" w:hanging="420"/>
      </w:pPr>
      <w:rPr>
        <w:rFonts w:hint="default" w:ascii="Times New Roman" w:hAnsi="Times New Roman" w:cs="Times New Roman"/>
      </w:rPr>
    </w:lvl>
    <w:lvl w:ilvl="8" w:tentative="1">
      <w:start w:val="1"/>
      <w:numFmt w:val="lowerRoman"/>
      <w:lvlText w:val="%9."/>
      <w:lvlJc w:val="right"/>
      <w:pPr>
        <w:ind w:left="4185" w:hanging="420"/>
      </w:pPr>
      <w:rPr>
        <w:rFonts w:hint="default" w:ascii="Times New Roman" w:hAnsi="Times New Roman" w:cs="Times New Roman"/>
      </w:rPr>
    </w:lvl>
  </w:abstractNum>
  <w:abstractNum w:abstractNumId="1431511669">
    <w:nsid w:val="55532275"/>
    <w:multiLevelType w:val="singleLevel"/>
    <w:tmpl w:val="55532275"/>
    <w:lvl w:ilvl="0" w:tentative="1">
      <w:start w:val="2"/>
      <w:numFmt w:val="chineseCounting"/>
      <w:suff w:val="nothing"/>
      <w:lvlText w:val="%1、"/>
      <w:lvlJc w:val="left"/>
    </w:lvl>
  </w:abstractNum>
  <w:abstractNum w:abstractNumId="1449045402">
    <w:nsid w:val="565EAD9A"/>
    <w:multiLevelType w:val="multilevel"/>
    <w:tmpl w:val="565EAD9A"/>
    <w:lvl w:ilvl="0" w:tentative="1">
      <w:start w:val="1"/>
      <w:numFmt w:val="japaneseCounting"/>
      <w:lvlText w:val="%1、"/>
      <w:lvlJc w:val="left"/>
      <w:pPr>
        <w:tabs>
          <w:tab w:val="left" w:pos="420"/>
        </w:tabs>
        <w:ind w:left="420" w:hanging="420"/>
      </w:pPr>
      <w:rPr>
        <w:rFonts w:hint="default" w:ascii="Times New Roman" w:hAnsi="Times New Roman" w:cs="Times New Roman"/>
      </w:rPr>
    </w:lvl>
    <w:lvl w:ilvl="1" w:tentative="1">
      <w:start w:val="1"/>
      <w:numFmt w:val="lowerLetter"/>
      <w:lvlText w:val="%2)"/>
      <w:lvlJc w:val="left"/>
      <w:pPr>
        <w:tabs>
          <w:tab w:val="left" w:pos="840"/>
        </w:tabs>
        <w:ind w:left="840" w:hanging="420"/>
      </w:pPr>
      <w:rPr>
        <w:rFonts w:hint="default" w:ascii="Times New Roman" w:hAnsi="Times New Roman" w:cs="Times New Roman"/>
      </w:rPr>
    </w:lvl>
    <w:lvl w:ilvl="2" w:tentative="1">
      <w:start w:val="1"/>
      <w:numFmt w:val="lowerRoman"/>
      <w:lvlText w:val="%3."/>
      <w:lvlJc w:val="right"/>
      <w:pPr>
        <w:tabs>
          <w:tab w:val="left" w:pos="1260"/>
        </w:tabs>
        <w:ind w:left="1260" w:hanging="420"/>
      </w:pPr>
      <w:rPr>
        <w:rFonts w:hint="default" w:ascii="Times New Roman" w:hAnsi="Times New Roman" w:cs="Times New Roman"/>
      </w:rPr>
    </w:lvl>
    <w:lvl w:ilvl="3" w:tentative="1">
      <w:start w:val="1"/>
      <w:numFmt w:val="decimal"/>
      <w:lvlText w:val="%4."/>
      <w:lvlJc w:val="left"/>
      <w:pPr>
        <w:tabs>
          <w:tab w:val="left" w:pos="1680"/>
        </w:tabs>
        <w:ind w:left="1680" w:hanging="420"/>
      </w:pPr>
      <w:rPr>
        <w:rFonts w:hint="default" w:ascii="Times New Roman" w:hAnsi="Times New Roman" w:cs="Times New Roman"/>
      </w:rPr>
    </w:lvl>
    <w:lvl w:ilvl="4" w:tentative="1">
      <w:start w:val="1"/>
      <w:numFmt w:val="lowerLetter"/>
      <w:lvlText w:val="%5)"/>
      <w:lvlJc w:val="left"/>
      <w:pPr>
        <w:tabs>
          <w:tab w:val="left" w:pos="2100"/>
        </w:tabs>
        <w:ind w:left="2100" w:hanging="420"/>
      </w:pPr>
      <w:rPr>
        <w:rFonts w:hint="default" w:ascii="Times New Roman" w:hAnsi="Times New Roman" w:cs="Times New Roman"/>
      </w:rPr>
    </w:lvl>
    <w:lvl w:ilvl="5" w:tentative="1">
      <w:start w:val="1"/>
      <w:numFmt w:val="lowerRoman"/>
      <w:lvlText w:val="%6."/>
      <w:lvlJc w:val="right"/>
      <w:pPr>
        <w:tabs>
          <w:tab w:val="left" w:pos="2520"/>
        </w:tabs>
        <w:ind w:left="2520" w:hanging="420"/>
      </w:pPr>
      <w:rPr>
        <w:rFonts w:hint="default" w:ascii="Times New Roman" w:hAnsi="Times New Roman" w:cs="Times New Roman"/>
      </w:rPr>
    </w:lvl>
    <w:lvl w:ilvl="6" w:tentative="1">
      <w:start w:val="1"/>
      <w:numFmt w:val="decimal"/>
      <w:lvlText w:val="%7."/>
      <w:lvlJc w:val="left"/>
      <w:pPr>
        <w:tabs>
          <w:tab w:val="left" w:pos="2940"/>
        </w:tabs>
        <w:ind w:left="2940" w:hanging="420"/>
      </w:pPr>
      <w:rPr>
        <w:rFonts w:hint="default" w:ascii="Times New Roman" w:hAnsi="Times New Roman" w:cs="Times New Roman"/>
      </w:rPr>
    </w:lvl>
    <w:lvl w:ilvl="7" w:tentative="1">
      <w:start w:val="1"/>
      <w:numFmt w:val="lowerLetter"/>
      <w:lvlText w:val="%8)"/>
      <w:lvlJc w:val="left"/>
      <w:pPr>
        <w:tabs>
          <w:tab w:val="left" w:pos="3360"/>
        </w:tabs>
        <w:ind w:left="3360" w:hanging="420"/>
      </w:pPr>
      <w:rPr>
        <w:rFonts w:hint="default" w:ascii="Times New Roman" w:hAnsi="Times New Roman" w:cs="Times New Roman"/>
      </w:rPr>
    </w:lvl>
    <w:lvl w:ilvl="8" w:tentative="1">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430185025">
    <w:nsid w:val="553EE441"/>
    <w:multiLevelType w:val="singleLevel"/>
    <w:tmpl w:val="553EE441"/>
    <w:lvl w:ilvl="0" w:tentative="1">
      <w:start w:val="3"/>
      <w:numFmt w:val="chineseCounting"/>
      <w:suff w:val="nothing"/>
      <w:lvlText w:val="%1、"/>
      <w:lvlJc w:val="left"/>
    </w:lvl>
  </w:abstractNum>
  <w:abstractNum w:abstractNumId="1449045413">
    <w:nsid w:val="565EADA5"/>
    <w:multiLevelType w:val="multilevel"/>
    <w:tmpl w:val="565EADA5"/>
    <w:lvl w:ilvl="0" w:tentative="1">
      <w:start w:val="3"/>
      <w:numFmt w:val="decimal"/>
      <w:suff w:val="nothing"/>
      <w:lvlText w:val="%1."/>
      <w:lvlJc w:val="left"/>
      <w:pPr>
        <w:ind w:left="0" w:firstLine="0"/>
      </w:pPr>
      <w:rPr>
        <w:rFonts w:hint="default" w:ascii="Times New Roman" w:hAnsi="Times New Roman" w:cs="Times New Roman"/>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30185444">
    <w:nsid w:val="553EE5E4"/>
    <w:multiLevelType w:val="singleLevel"/>
    <w:tmpl w:val="553EE5E4"/>
    <w:lvl w:ilvl="0" w:tentative="1">
      <w:start w:val="5"/>
      <w:numFmt w:val="chineseCounting"/>
      <w:suff w:val="nothing"/>
      <w:lvlText w:val="%1、"/>
      <w:lvlJc w:val="left"/>
    </w:lvl>
  </w:abstractNum>
  <w:abstractNum w:abstractNumId="1449045424">
    <w:nsid w:val="565EADB0"/>
    <w:multiLevelType w:val="multilevel"/>
    <w:tmpl w:val="565EADB0"/>
    <w:lvl w:ilvl="0" w:tentative="1">
      <w:start w:val="1"/>
      <w:numFmt w:val="japaneseCounting"/>
      <w:lvlText w:val="%1、"/>
      <w:lvlJc w:val="left"/>
      <w:pPr>
        <w:tabs>
          <w:tab w:val="left" w:pos="861"/>
        </w:tabs>
        <w:ind w:left="861" w:hanging="420"/>
      </w:pPr>
      <w:rPr>
        <w:rFonts w:hint="eastAsia" w:ascii="Times New Roman" w:eastAsia="黑体"/>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26971787">
    <w:nsid w:val="1973128B"/>
    <w:multiLevelType w:val="multilevel"/>
    <w:tmpl w:val="1973128B"/>
    <w:lvl w:ilvl="0" w:tentative="1">
      <w:start w:val="1"/>
      <w:numFmt w:val="japaneseCounting"/>
      <w:lvlText w:val="%1、"/>
      <w:lvlJc w:val="left"/>
      <w:pPr>
        <w:tabs>
          <w:tab w:val="left" w:pos="861"/>
        </w:tabs>
        <w:ind w:left="861" w:hanging="420"/>
      </w:pPr>
      <w:rPr>
        <w:rFonts w:hint="default" w:eastAsia="黑体"/>
      </w:rPr>
    </w:lvl>
    <w:lvl w:ilvl="1" w:tentative="1">
      <w:start w:val="1"/>
      <w:numFmt w:val="decimal"/>
      <w:lvlText w:val="%2、"/>
      <w:lvlJc w:val="left"/>
      <w:pPr>
        <w:tabs>
          <w:tab w:val="left" w:pos="1221"/>
        </w:tabs>
        <w:ind w:left="1221" w:hanging="360"/>
      </w:pPr>
      <w:rPr>
        <w:rFonts w:hint="default"/>
      </w:rPr>
    </w:lvl>
    <w:lvl w:ilvl="2" w:tentative="1">
      <w:start w:val="1"/>
      <w:numFmt w:val="decimal"/>
      <w:lvlText w:val="（%3）"/>
      <w:lvlJc w:val="left"/>
      <w:pPr>
        <w:tabs>
          <w:tab w:val="left" w:pos="1980"/>
        </w:tabs>
        <w:ind w:left="1980" w:hanging="720"/>
      </w:pPr>
      <w:rPr>
        <w:rFonts w:ascii="Times New Roman" w:hAnsi="Times New Roman" w:eastAsia="宋体" w:cs="Times New Roman"/>
      </w:rPr>
    </w:lvl>
    <w:lvl w:ilvl="3" w:tentative="1">
      <w:start w:val="1"/>
      <w:numFmt w:val="decimal"/>
      <w:lvlText w:val="%4."/>
      <w:lvlJc w:val="left"/>
      <w:pPr>
        <w:tabs>
          <w:tab w:val="left" w:pos="2121"/>
        </w:tabs>
        <w:ind w:left="2121" w:hanging="420"/>
      </w:pPr>
    </w:lvl>
    <w:lvl w:ilvl="4" w:tentative="1">
      <w:start w:val="1"/>
      <w:numFmt w:val="lowerLetter"/>
      <w:lvlText w:val="%5)"/>
      <w:lvlJc w:val="left"/>
      <w:pPr>
        <w:tabs>
          <w:tab w:val="left" w:pos="2541"/>
        </w:tabs>
        <w:ind w:left="2541" w:hanging="420"/>
      </w:pPr>
    </w:lvl>
    <w:lvl w:ilvl="5" w:tentative="1">
      <w:start w:val="1"/>
      <w:numFmt w:val="lowerRoman"/>
      <w:lvlText w:val="%6."/>
      <w:lvlJc w:val="right"/>
      <w:pPr>
        <w:tabs>
          <w:tab w:val="left" w:pos="2961"/>
        </w:tabs>
        <w:ind w:left="2961" w:hanging="420"/>
      </w:pPr>
    </w:lvl>
    <w:lvl w:ilvl="6" w:tentative="1">
      <w:start w:val="1"/>
      <w:numFmt w:val="decimal"/>
      <w:lvlText w:val="%7."/>
      <w:lvlJc w:val="left"/>
      <w:pPr>
        <w:tabs>
          <w:tab w:val="left" w:pos="3381"/>
        </w:tabs>
        <w:ind w:left="3381" w:hanging="420"/>
      </w:pPr>
    </w:lvl>
    <w:lvl w:ilvl="7" w:tentative="1">
      <w:start w:val="1"/>
      <w:numFmt w:val="lowerLetter"/>
      <w:lvlText w:val="%8)"/>
      <w:lvlJc w:val="left"/>
      <w:pPr>
        <w:tabs>
          <w:tab w:val="left" w:pos="3801"/>
        </w:tabs>
        <w:ind w:left="3801" w:hanging="420"/>
      </w:pPr>
    </w:lvl>
    <w:lvl w:ilvl="8" w:tentative="1">
      <w:start w:val="1"/>
      <w:numFmt w:val="lowerRoman"/>
      <w:lvlText w:val="%9."/>
      <w:lvlJc w:val="right"/>
      <w:pPr>
        <w:tabs>
          <w:tab w:val="left" w:pos="4221"/>
        </w:tabs>
        <w:ind w:left="4221" w:hanging="420"/>
      </w:pPr>
    </w:lvl>
  </w:abstractNum>
  <w:abstractNum w:abstractNumId="1621260276">
    <w:nsid w:val="60A277F4"/>
    <w:multiLevelType w:val="multilevel"/>
    <w:tmpl w:val="60A277F4"/>
    <w:lvl w:ilvl="0" w:tentative="1">
      <w:start w:val="1"/>
      <w:numFmt w:val="japaneseCounting"/>
      <w:lvlText w:val="%1、"/>
      <w:lvlJc w:val="left"/>
      <w:pPr>
        <w:tabs>
          <w:tab w:val="left" w:pos="861"/>
        </w:tabs>
        <w:ind w:left="861" w:hanging="420"/>
      </w:pPr>
      <w:rPr>
        <w:rFonts w:hint="default"/>
      </w:rPr>
    </w:lvl>
    <w:lvl w:ilvl="1" w:tentative="1">
      <w:start w:val="1"/>
      <w:numFmt w:val="lowerLetter"/>
      <w:lvlText w:val="%2)"/>
      <w:lvlJc w:val="left"/>
      <w:pPr>
        <w:tabs>
          <w:tab w:val="left" w:pos="1281"/>
        </w:tabs>
        <w:ind w:left="1281" w:hanging="420"/>
      </w:pPr>
    </w:lvl>
    <w:lvl w:ilvl="2" w:tentative="1">
      <w:start w:val="1"/>
      <w:numFmt w:val="lowerRoman"/>
      <w:lvlText w:val="%3."/>
      <w:lvlJc w:val="right"/>
      <w:pPr>
        <w:tabs>
          <w:tab w:val="left" w:pos="1701"/>
        </w:tabs>
        <w:ind w:left="1701" w:hanging="420"/>
      </w:pPr>
    </w:lvl>
    <w:lvl w:ilvl="3" w:tentative="1">
      <w:start w:val="1"/>
      <w:numFmt w:val="decimal"/>
      <w:lvlText w:val="%4."/>
      <w:lvlJc w:val="left"/>
      <w:pPr>
        <w:tabs>
          <w:tab w:val="left" w:pos="2121"/>
        </w:tabs>
        <w:ind w:left="2121" w:hanging="420"/>
      </w:pPr>
    </w:lvl>
    <w:lvl w:ilvl="4" w:tentative="1">
      <w:start w:val="1"/>
      <w:numFmt w:val="lowerLetter"/>
      <w:lvlText w:val="%5)"/>
      <w:lvlJc w:val="left"/>
      <w:pPr>
        <w:tabs>
          <w:tab w:val="left" w:pos="2541"/>
        </w:tabs>
        <w:ind w:left="2541" w:hanging="420"/>
      </w:pPr>
    </w:lvl>
    <w:lvl w:ilvl="5" w:tentative="1">
      <w:start w:val="1"/>
      <w:numFmt w:val="lowerRoman"/>
      <w:lvlText w:val="%6."/>
      <w:lvlJc w:val="right"/>
      <w:pPr>
        <w:tabs>
          <w:tab w:val="left" w:pos="2961"/>
        </w:tabs>
        <w:ind w:left="2961" w:hanging="420"/>
      </w:pPr>
    </w:lvl>
    <w:lvl w:ilvl="6" w:tentative="1">
      <w:start w:val="1"/>
      <w:numFmt w:val="decimal"/>
      <w:lvlText w:val="%7."/>
      <w:lvlJc w:val="left"/>
      <w:pPr>
        <w:tabs>
          <w:tab w:val="left" w:pos="3381"/>
        </w:tabs>
        <w:ind w:left="3381" w:hanging="420"/>
      </w:pPr>
    </w:lvl>
    <w:lvl w:ilvl="7" w:tentative="1">
      <w:start w:val="1"/>
      <w:numFmt w:val="lowerLetter"/>
      <w:lvlText w:val="%8)"/>
      <w:lvlJc w:val="left"/>
      <w:pPr>
        <w:tabs>
          <w:tab w:val="left" w:pos="3801"/>
        </w:tabs>
        <w:ind w:left="3801" w:hanging="420"/>
      </w:pPr>
    </w:lvl>
    <w:lvl w:ilvl="8" w:tentative="1">
      <w:start w:val="1"/>
      <w:numFmt w:val="lowerRoman"/>
      <w:lvlText w:val="%9."/>
      <w:lvlJc w:val="right"/>
      <w:pPr>
        <w:tabs>
          <w:tab w:val="left" w:pos="4221"/>
        </w:tabs>
        <w:ind w:left="4221" w:hanging="420"/>
      </w:pPr>
    </w:lvl>
  </w:abstractNum>
  <w:abstractNum w:abstractNumId="1402973972">
    <w:nsid w:val="539FAF14"/>
    <w:multiLevelType w:val="singleLevel"/>
    <w:tmpl w:val="539FAF14"/>
    <w:lvl w:ilvl="0" w:tentative="1">
      <w:start w:val="3"/>
      <w:numFmt w:val="chineseCounting"/>
      <w:suff w:val="space"/>
      <w:lvlText w:val="第%1章"/>
      <w:lvlJc w:val="left"/>
    </w:lvl>
  </w:abstractNum>
  <w:abstractNum w:abstractNumId="1402972978">
    <w:nsid w:val="539FAB32"/>
    <w:multiLevelType w:val="singleLevel"/>
    <w:tmpl w:val="539FAB32"/>
    <w:lvl w:ilvl="0" w:tentative="1">
      <w:start w:val="1"/>
      <w:numFmt w:val="chineseCounting"/>
      <w:suff w:val="nothing"/>
      <w:lvlText w:val="%1、"/>
      <w:lvlJc w:val="left"/>
    </w:lvl>
  </w:abstractNum>
  <w:abstractNum w:abstractNumId="1402990048">
    <w:nsid w:val="539FEDE0"/>
    <w:multiLevelType w:val="singleLevel"/>
    <w:tmpl w:val="539FEDE0"/>
    <w:lvl w:ilvl="0" w:tentative="1">
      <w:start w:val="6"/>
      <w:numFmt w:val="chineseCounting"/>
      <w:suff w:val="nothing"/>
      <w:lvlText w:val="%1、"/>
      <w:lvlJc w:val="left"/>
    </w:lvl>
  </w:abstractNum>
  <w:abstractNum w:abstractNumId="1447780946">
    <w:nsid w:val="564B6252"/>
    <w:multiLevelType w:val="singleLevel"/>
    <w:tmpl w:val="564B6252"/>
    <w:lvl w:ilvl="0" w:tentative="1">
      <w:start w:val="2"/>
      <w:numFmt w:val="decimal"/>
      <w:suff w:val="nothing"/>
      <w:lvlText w:val="%1．"/>
      <w:lvlJc w:val="left"/>
    </w:lvl>
  </w:abstractNum>
  <w:abstractNum w:abstractNumId="1402975194">
    <w:nsid w:val="539FB3DA"/>
    <w:multiLevelType w:val="singleLevel"/>
    <w:tmpl w:val="539FB3DA"/>
    <w:lvl w:ilvl="0" w:tentative="1">
      <w:start w:val="5"/>
      <w:numFmt w:val="chineseCounting"/>
      <w:suff w:val="nothing"/>
      <w:lvlText w:val="%1、"/>
      <w:lvlJc w:val="left"/>
    </w:lvl>
  </w:abstractNum>
  <w:abstractNum w:abstractNumId="1409567924">
    <w:nsid w:val="54044CB4"/>
    <w:multiLevelType w:val="singleLevel"/>
    <w:tmpl w:val="54044CB4"/>
    <w:lvl w:ilvl="0" w:tentative="1">
      <w:start w:val="3"/>
      <w:numFmt w:val="chineseCounting"/>
      <w:suff w:val="space"/>
      <w:lvlText w:val="第%1章"/>
      <w:lvlJc w:val="left"/>
    </w:lvl>
  </w:abstractNum>
  <w:abstractNum w:abstractNumId="1409663997">
    <w:nsid w:val="5405C3FD"/>
    <w:multiLevelType w:val="singleLevel"/>
    <w:tmpl w:val="5405C3FD"/>
    <w:lvl w:ilvl="0" w:tentative="1">
      <w:start w:val="5"/>
      <w:numFmt w:val="chineseCounting"/>
      <w:suff w:val="nothing"/>
      <w:lvlText w:val="%1、"/>
      <w:lvlJc w:val="left"/>
    </w:lvl>
  </w:abstractNum>
  <w:abstractNum w:abstractNumId="1409555714">
    <w:nsid w:val="54041D02"/>
    <w:multiLevelType w:val="singleLevel"/>
    <w:tmpl w:val="54041D02"/>
    <w:lvl w:ilvl="0" w:tentative="1">
      <w:start w:val="1"/>
      <w:numFmt w:val="chineseCounting"/>
      <w:suff w:val="nothing"/>
      <w:lvlText w:val="%1、"/>
      <w:lvlJc w:val="left"/>
    </w:lvl>
  </w:abstractNum>
  <w:abstractNum w:abstractNumId="1449045446">
    <w:nsid w:val="565EADC6"/>
    <w:multiLevelType w:val="multilevel"/>
    <w:tmpl w:val="565EADC6"/>
    <w:lvl w:ilvl="0" w:tentative="1">
      <w:start w:val="3"/>
      <w:numFmt w:val="decimal"/>
      <w:suff w:val="nothing"/>
      <w:lvlText w:val="%1."/>
      <w:lvlJc w:val="left"/>
      <w:pPr>
        <w:ind w:left="0" w:firstLine="0"/>
      </w:pPr>
      <w:rPr>
        <w:rFonts w:hint="default" w:ascii="Times New Roman" w:hAnsi="Times New Roman" w:cs="Times New Roman"/>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47811161">
    <w:nsid w:val="564BD859"/>
    <w:multiLevelType w:val="multilevel"/>
    <w:tmpl w:val="564BD859"/>
    <w:lvl w:ilvl="0" w:tentative="1">
      <w:start w:val="1"/>
      <w:numFmt w:val="japaneseCounting"/>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49045435">
    <w:nsid w:val="565EADBB"/>
    <w:multiLevelType w:val="multilevel"/>
    <w:tmpl w:val="565EADBB"/>
    <w:lvl w:ilvl="0" w:tentative="1">
      <w:start w:val="1"/>
      <w:numFmt w:val="japaneseCounting"/>
      <w:lvlText w:val="%1、"/>
      <w:lvlJc w:val="left"/>
      <w:pPr>
        <w:tabs>
          <w:tab w:val="left" w:pos="420"/>
        </w:tabs>
        <w:ind w:left="420" w:hanging="420"/>
      </w:pPr>
      <w:rPr>
        <w:rFonts w:hint="default" w:ascii="Times New Roman" w:hAnsi="Times New Roman" w:cs="Times New Roman"/>
      </w:rPr>
    </w:lvl>
    <w:lvl w:ilvl="1" w:tentative="1">
      <w:start w:val="1"/>
      <w:numFmt w:val="lowerLetter"/>
      <w:lvlText w:val="%2)"/>
      <w:lvlJc w:val="left"/>
      <w:pPr>
        <w:tabs>
          <w:tab w:val="left" w:pos="840"/>
        </w:tabs>
        <w:ind w:left="840" w:hanging="420"/>
      </w:pPr>
      <w:rPr>
        <w:rFonts w:hint="default" w:ascii="Times New Roman" w:hAnsi="Times New Roman" w:cs="Times New Roman"/>
      </w:rPr>
    </w:lvl>
    <w:lvl w:ilvl="2" w:tentative="1">
      <w:start w:val="1"/>
      <w:numFmt w:val="lowerRoman"/>
      <w:lvlText w:val="%3."/>
      <w:lvlJc w:val="right"/>
      <w:pPr>
        <w:tabs>
          <w:tab w:val="left" w:pos="1260"/>
        </w:tabs>
        <w:ind w:left="1260" w:hanging="420"/>
      </w:pPr>
      <w:rPr>
        <w:rFonts w:hint="default" w:ascii="Times New Roman" w:hAnsi="Times New Roman" w:cs="Times New Roman"/>
      </w:rPr>
    </w:lvl>
    <w:lvl w:ilvl="3" w:tentative="1">
      <w:start w:val="1"/>
      <w:numFmt w:val="decimal"/>
      <w:lvlText w:val="%4."/>
      <w:lvlJc w:val="left"/>
      <w:pPr>
        <w:tabs>
          <w:tab w:val="left" w:pos="1680"/>
        </w:tabs>
        <w:ind w:left="1680" w:hanging="420"/>
      </w:pPr>
      <w:rPr>
        <w:rFonts w:hint="default" w:ascii="Times New Roman" w:hAnsi="Times New Roman" w:cs="Times New Roman"/>
      </w:rPr>
    </w:lvl>
    <w:lvl w:ilvl="4" w:tentative="1">
      <w:start w:val="1"/>
      <w:numFmt w:val="lowerLetter"/>
      <w:lvlText w:val="%5)"/>
      <w:lvlJc w:val="left"/>
      <w:pPr>
        <w:tabs>
          <w:tab w:val="left" w:pos="2100"/>
        </w:tabs>
        <w:ind w:left="2100" w:hanging="420"/>
      </w:pPr>
      <w:rPr>
        <w:rFonts w:hint="default" w:ascii="Times New Roman" w:hAnsi="Times New Roman" w:cs="Times New Roman"/>
      </w:rPr>
    </w:lvl>
    <w:lvl w:ilvl="5" w:tentative="1">
      <w:start w:val="1"/>
      <w:numFmt w:val="lowerRoman"/>
      <w:lvlText w:val="%6."/>
      <w:lvlJc w:val="right"/>
      <w:pPr>
        <w:tabs>
          <w:tab w:val="left" w:pos="2520"/>
        </w:tabs>
        <w:ind w:left="2520" w:hanging="420"/>
      </w:pPr>
      <w:rPr>
        <w:rFonts w:hint="default" w:ascii="Times New Roman" w:hAnsi="Times New Roman" w:cs="Times New Roman"/>
      </w:rPr>
    </w:lvl>
    <w:lvl w:ilvl="6" w:tentative="1">
      <w:start w:val="1"/>
      <w:numFmt w:val="decimal"/>
      <w:lvlText w:val="%7."/>
      <w:lvlJc w:val="left"/>
      <w:pPr>
        <w:tabs>
          <w:tab w:val="left" w:pos="2940"/>
        </w:tabs>
        <w:ind w:left="2940" w:hanging="420"/>
      </w:pPr>
      <w:rPr>
        <w:rFonts w:hint="default" w:ascii="Times New Roman" w:hAnsi="Times New Roman" w:cs="Times New Roman"/>
      </w:rPr>
    </w:lvl>
    <w:lvl w:ilvl="7" w:tentative="1">
      <w:start w:val="1"/>
      <w:numFmt w:val="lowerLetter"/>
      <w:lvlText w:val="%8)"/>
      <w:lvlJc w:val="left"/>
      <w:pPr>
        <w:tabs>
          <w:tab w:val="left" w:pos="3360"/>
        </w:tabs>
        <w:ind w:left="3360" w:hanging="420"/>
      </w:pPr>
      <w:rPr>
        <w:rFonts w:hint="default" w:ascii="Times New Roman" w:hAnsi="Times New Roman" w:cs="Times New Roman"/>
      </w:rPr>
    </w:lvl>
    <w:lvl w:ilvl="8" w:tentative="1">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357047656">
    <w:nsid w:val="15481D68"/>
    <w:multiLevelType w:val="multilevel"/>
    <w:tmpl w:val="15481D68"/>
    <w:lvl w:ilvl="0" w:tentative="1">
      <w:start w:val="1"/>
      <w:numFmt w:val="decimal"/>
      <w:lvlText w:val="%1、"/>
      <w:lvlJc w:val="left"/>
      <w:pPr>
        <w:tabs>
          <w:tab w:val="left" w:pos="801"/>
        </w:tabs>
        <w:ind w:left="801" w:hanging="360"/>
      </w:pPr>
      <w:rPr>
        <w:rFonts w:hint="default"/>
      </w:rPr>
    </w:lvl>
    <w:lvl w:ilvl="1" w:tentative="1">
      <w:start w:val="1"/>
      <w:numFmt w:val="decimal"/>
      <w:lvlText w:val="%2."/>
      <w:lvlJc w:val="left"/>
      <w:pPr>
        <w:tabs>
          <w:tab w:val="left" w:pos="1221"/>
        </w:tabs>
        <w:ind w:left="1221" w:hanging="360"/>
      </w:pPr>
      <w:rPr>
        <w:rFonts w:hint="default" w:hAnsi="Times New Roman"/>
      </w:rPr>
    </w:lvl>
    <w:lvl w:ilvl="2" w:tentative="1">
      <w:start w:val="1"/>
      <w:numFmt w:val="lowerRoman"/>
      <w:lvlText w:val="%3."/>
      <w:lvlJc w:val="right"/>
      <w:pPr>
        <w:tabs>
          <w:tab w:val="left" w:pos="1701"/>
        </w:tabs>
        <w:ind w:left="1701" w:hanging="420"/>
      </w:pPr>
    </w:lvl>
    <w:lvl w:ilvl="3" w:tentative="1">
      <w:start w:val="1"/>
      <w:numFmt w:val="decimal"/>
      <w:lvlText w:val="%4."/>
      <w:lvlJc w:val="left"/>
      <w:pPr>
        <w:tabs>
          <w:tab w:val="left" w:pos="2121"/>
        </w:tabs>
        <w:ind w:left="2121" w:hanging="420"/>
      </w:pPr>
    </w:lvl>
    <w:lvl w:ilvl="4" w:tentative="1">
      <w:start w:val="1"/>
      <w:numFmt w:val="lowerLetter"/>
      <w:lvlText w:val="%5)"/>
      <w:lvlJc w:val="left"/>
      <w:pPr>
        <w:tabs>
          <w:tab w:val="left" w:pos="2541"/>
        </w:tabs>
        <w:ind w:left="2541" w:hanging="420"/>
      </w:pPr>
    </w:lvl>
    <w:lvl w:ilvl="5" w:tentative="1">
      <w:start w:val="1"/>
      <w:numFmt w:val="lowerRoman"/>
      <w:lvlText w:val="%6."/>
      <w:lvlJc w:val="right"/>
      <w:pPr>
        <w:tabs>
          <w:tab w:val="left" w:pos="2961"/>
        </w:tabs>
        <w:ind w:left="2961" w:hanging="420"/>
      </w:pPr>
    </w:lvl>
    <w:lvl w:ilvl="6" w:tentative="1">
      <w:start w:val="1"/>
      <w:numFmt w:val="decimal"/>
      <w:lvlText w:val="%7."/>
      <w:lvlJc w:val="left"/>
      <w:pPr>
        <w:tabs>
          <w:tab w:val="left" w:pos="3381"/>
        </w:tabs>
        <w:ind w:left="3381" w:hanging="420"/>
      </w:pPr>
    </w:lvl>
    <w:lvl w:ilvl="7" w:tentative="1">
      <w:start w:val="1"/>
      <w:numFmt w:val="lowerLetter"/>
      <w:lvlText w:val="%8)"/>
      <w:lvlJc w:val="left"/>
      <w:pPr>
        <w:tabs>
          <w:tab w:val="left" w:pos="3801"/>
        </w:tabs>
        <w:ind w:left="3801" w:hanging="420"/>
      </w:pPr>
    </w:lvl>
    <w:lvl w:ilvl="8" w:tentative="1">
      <w:start w:val="1"/>
      <w:numFmt w:val="lowerRoman"/>
      <w:lvlText w:val="%9."/>
      <w:lvlJc w:val="right"/>
      <w:pPr>
        <w:tabs>
          <w:tab w:val="left" w:pos="4221"/>
        </w:tabs>
        <w:ind w:left="4221" w:hanging="420"/>
      </w:pPr>
    </w:lvl>
  </w:abstractNum>
  <w:abstractNum w:abstractNumId="894044109">
    <w:nsid w:val="354A07CD"/>
    <w:multiLevelType w:val="multilevel"/>
    <w:tmpl w:val="354A07CD"/>
    <w:lvl w:ilvl="0" w:tentative="1">
      <w:start w:val="4"/>
      <w:numFmt w:val="decimalEnclosedCircle"/>
      <w:lvlText w:val="%1"/>
      <w:lvlJc w:val="left"/>
      <w:pPr>
        <w:ind w:left="1515" w:hanging="360"/>
      </w:pPr>
      <w:rPr>
        <w:rFonts w:hint="default"/>
      </w:rPr>
    </w:lvl>
    <w:lvl w:ilvl="1" w:tentative="1">
      <w:start w:val="1"/>
      <w:numFmt w:val="lowerLetter"/>
      <w:lvlText w:val="%2)"/>
      <w:lvlJc w:val="left"/>
      <w:pPr>
        <w:ind w:left="1995" w:hanging="420"/>
      </w:pPr>
    </w:lvl>
    <w:lvl w:ilvl="2" w:tentative="1">
      <w:start w:val="1"/>
      <w:numFmt w:val="lowerRoman"/>
      <w:lvlText w:val="%3."/>
      <w:lvlJc w:val="right"/>
      <w:pPr>
        <w:ind w:left="2415" w:hanging="420"/>
      </w:pPr>
    </w:lvl>
    <w:lvl w:ilvl="3" w:tentative="1">
      <w:start w:val="1"/>
      <w:numFmt w:val="decimal"/>
      <w:lvlText w:val="%4."/>
      <w:lvlJc w:val="left"/>
      <w:pPr>
        <w:ind w:left="2835" w:hanging="420"/>
      </w:pPr>
    </w:lvl>
    <w:lvl w:ilvl="4" w:tentative="1">
      <w:start w:val="1"/>
      <w:numFmt w:val="lowerLetter"/>
      <w:lvlText w:val="%5)"/>
      <w:lvlJc w:val="left"/>
      <w:pPr>
        <w:ind w:left="3255" w:hanging="420"/>
      </w:pPr>
    </w:lvl>
    <w:lvl w:ilvl="5" w:tentative="1">
      <w:start w:val="1"/>
      <w:numFmt w:val="lowerRoman"/>
      <w:lvlText w:val="%6."/>
      <w:lvlJc w:val="right"/>
      <w:pPr>
        <w:ind w:left="3675" w:hanging="420"/>
      </w:pPr>
    </w:lvl>
    <w:lvl w:ilvl="6" w:tentative="1">
      <w:start w:val="1"/>
      <w:numFmt w:val="decimal"/>
      <w:lvlText w:val="%7."/>
      <w:lvlJc w:val="left"/>
      <w:pPr>
        <w:ind w:left="4095" w:hanging="420"/>
      </w:pPr>
    </w:lvl>
    <w:lvl w:ilvl="7" w:tentative="1">
      <w:start w:val="1"/>
      <w:numFmt w:val="lowerLetter"/>
      <w:lvlText w:val="%8)"/>
      <w:lvlJc w:val="left"/>
      <w:pPr>
        <w:ind w:left="4515" w:hanging="420"/>
      </w:pPr>
    </w:lvl>
    <w:lvl w:ilvl="8" w:tentative="1">
      <w:start w:val="1"/>
      <w:numFmt w:val="lowerRoman"/>
      <w:lvlText w:val="%9."/>
      <w:lvlJc w:val="right"/>
      <w:pPr>
        <w:ind w:left="4935" w:hanging="420"/>
      </w:pPr>
    </w:lvl>
  </w:abstractNum>
  <w:abstractNum w:abstractNumId="492993431">
    <w:nsid w:val="1D627B97"/>
    <w:multiLevelType w:val="multilevel"/>
    <w:tmpl w:val="1D627B97"/>
    <w:lvl w:ilvl="0" w:tentative="1">
      <w:start w:val="1"/>
      <w:numFmt w:val="decimal"/>
      <w:lvlText w:val="%1、"/>
      <w:lvlJc w:val="left"/>
      <w:pPr>
        <w:tabs>
          <w:tab w:val="left" w:pos="801"/>
        </w:tabs>
        <w:ind w:left="801" w:hanging="360"/>
      </w:pPr>
      <w:rPr>
        <w:rFonts w:hint="default"/>
      </w:rPr>
    </w:lvl>
    <w:lvl w:ilvl="1" w:tentative="1">
      <w:start w:val="1"/>
      <w:numFmt w:val="decimal"/>
      <w:lvlText w:val="%2."/>
      <w:lvlJc w:val="left"/>
      <w:pPr>
        <w:tabs>
          <w:tab w:val="left" w:pos="1221"/>
        </w:tabs>
        <w:ind w:left="1221" w:hanging="360"/>
      </w:pPr>
      <w:rPr>
        <w:rFonts w:hint="default" w:hAnsi="Times New Roman"/>
      </w:rPr>
    </w:lvl>
    <w:lvl w:ilvl="2" w:tentative="1">
      <w:start w:val="1"/>
      <w:numFmt w:val="lowerRoman"/>
      <w:lvlText w:val="%3."/>
      <w:lvlJc w:val="right"/>
      <w:pPr>
        <w:tabs>
          <w:tab w:val="left" w:pos="1701"/>
        </w:tabs>
        <w:ind w:left="1701" w:hanging="420"/>
      </w:pPr>
    </w:lvl>
    <w:lvl w:ilvl="3" w:tentative="1">
      <w:start w:val="1"/>
      <w:numFmt w:val="decimal"/>
      <w:lvlText w:val="%4."/>
      <w:lvlJc w:val="left"/>
      <w:pPr>
        <w:tabs>
          <w:tab w:val="left" w:pos="2121"/>
        </w:tabs>
        <w:ind w:left="2121" w:hanging="420"/>
      </w:pPr>
    </w:lvl>
    <w:lvl w:ilvl="4" w:tentative="1">
      <w:start w:val="1"/>
      <w:numFmt w:val="lowerLetter"/>
      <w:lvlText w:val="%5)"/>
      <w:lvlJc w:val="left"/>
      <w:pPr>
        <w:tabs>
          <w:tab w:val="left" w:pos="2541"/>
        </w:tabs>
        <w:ind w:left="2541" w:hanging="420"/>
      </w:pPr>
    </w:lvl>
    <w:lvl w:ilvl="5" w:tentative="1">
      <w:start w:val="1"/>
      <w:numFmt w:val="lowerRoman"/>
      <w:lvlText w:val="%6."/>
      <w:lvlJc w:val="right"/>
      <w:pPr>
        <w:tabs>
          <w:tab w:val="left" w:pos="2961"/>
        </w:tabs>
        <w:ind w:left="2961" w:hanging="420"/>
      </w:pPr>
    </w:lvl>
    <w:lvl w:ilvl="6" w:tentative="1">
      <w:start w:val="1"/>
      <w:numFmt w:val="decimal"/>
      <w:lvlText w:val="%7."/>
      <w:lvlJc w:val="left"/>
      <w:pPr>
        <w:tabs>
          <w:tab w:val="left" w:pos="3381"/>
        </w:tabs>
        <w:ind w:left="3381" w:hanging="420"/>
      </w:pPr>
    </w:lvl>
    <w:lvl w:ilvl="7" w:tentative="1">
      <w:start w:val="1"/>
      <w:numFmt w:val="lowerLetter"/>
      <w:lvlText w:val="%8)"/>
      <w:lvlJc w:val="left"/>
      <w:pPr>
        <w:tabs>
          <w:tab w:val="left" w:pos="3801"/>
        </w:tabs>
        <w:ind w:left="3801" w:hanging="420"/>
      </w:pPr>
    </w:lvl>
    <w:lvl w:ilvl="8" w:tentative="1">
      <w:start w:val="1"/>
      <w:numFmt w:val="lowerRoman"/>
      <w:lvlText w:val="%9."/>
      <w:lvlJc w:val="right"/>
      <w:pPr>
        <w:tabs>
          <w:tab w:val="left" w:pos="4221"/>
        </w:tabs>
        <w:ind w:left="4221" w:hanging="420"/>
      </w:pPr>
    </w:lvl>
  </w:abstractNum>
  <w:abstractNum w:abstractNumId="841890280">
    <w:nsid w:val="322E39E8"/>
    <w:multiLevelType w:val="multilevel"/>
    <w:tmpl w:val="322E39E8"/>
    <w:lvl w:ilvl="0" w:tentative="1">
      <w:start w:val="1"/>
      <w:numFmt w:val="decimal"/>
      <w:lvlText w:val="%1、"/>
      <w:lvlJc w:val="left"/>
      <w:pPr>
        <w:tabs>
          <w:tab w:val="left" w:pos="801"/>
        </w:tabs>
        <w:ind w:left="801" w:hanging="360"/>
      </w:pPr>
      <w:rPr>
        <w:rFonts w:hint="default"/>
      </w:rPr>
    </w:lvl>
    <w:lvl w:ilvl="1" w:tentative="1">
      <w:start w:val="1"/>
      <w:numFmt w:val="decimal"/>
      <w:lvlText w:val="%2."/>
      <w:lvlJc w:val="left"/>
      <w:pPr>
        <w:tabs>
          <w:tab w:val="left" w:pos="1221"/>
        </w:tabs>
        <w:ind w:left="1221" w:hanging="360"/>
      </w:pPr>
      <w:rPr>
        <w:rFonts w:hint="default" w:hAnsi="Times New Roman"/>
      </w:rPr>
    </w:lvl>
    <w:lvl w:ilvl="2" w:tentative="1">
      <w:start w:val="1"/>
      <w:numFmt w:val="lowerRoman"/>
      <w:lvlText w:val="%3."/>
      <w:lvlJc w:val="right"/>
      <w:pPr>
        <w:tabs>
          <w:tab w:val="left" w:pos="1701"/>
        </w:tabs>
        <w:ind w:left="1701" w:hanging="420"/>
      </w:pPr>
    </w:lvl>
    <w:lvl w:ilvl="3" w:tentative="1">
      <w:start w:val="1"/>
      <w:numFmt w:val="decimal"/>
      <w:lvlText w:val="%4."/>
      <w:lvlJc w:val="left"/>
      <w:pPr>
        <w:tabs>
          <w:tab w:val="left" w:pos="2121"/>
        </w:tabs>
        <w:ind w:left="2121" w:hanging="420"/>
      </w:pPr>
    </w:lvl>
    <w:lvl w:ilvl="4" w:tentative="1">
      <w:start w:val="1"/>
      <w:numFmt w:val="lowerLetter"/>
      <w:lvlText w:val="%5)"/>
      <w:lvlJc w:val="left"/>
      <w:pPr>
        <w:tabs>
          <w:tab w:val="left" w:pos="2541"/>
        </w:tabs>
        <w:ind w:left="2541" w:hanging="420"/>
      </w:pPr>
    </w:lvl>
    <w:lvl w:ilvl="5" w:tentative="1">
      <w:start w:val="1"/>
      <w:numFmt w:val="lowerRoman"/>
      <w:lvlText w:val="%6."/>
      <w:lvlJc w:val="right"/>
      <w:pPr>
        <w:tabs>
          <w:tab w:val="left" w:pos="2961"/>
        </w:tabs>
        <w:ind w:left="2961" w:hanging="420"/>
      </w:pPr>
    </w:lvl>
    <w:lvl w:ilvl="6" w:tentative="1">
      <w:start w:val="1"/>
      <w:numFmt w:val="decimal"/>
      <w:lvlText w:val="%7."/>
      <w:lvlJc w:val="left"/>
      <w:pPr>
        <w:tabs>
          <w:tab w:val="left" w:pos="3381"/>
        </w:tabs>
        <w:ind w:left="3381" w:hanging="420"/>
      </w:pPr>
    </w:lvl>
    <w:lvl w:ilvl="7" w:tentative="1">
      <w:start w:val="1"/>
      <w:numFmt w:val="lowerLetter"/>
      <w:lvlText w:val="%8)"/>
      <w:lvlJc w:val="left"/>
      <w:pPr>
        <w:tabs>
          <w:tab w:val="left" w:pos="3801"/>
        </w:tabs>
        <w:ind w:left="3801" w:hanging="420"/>
      </w:pPr>
    </w:lvl>
    <w:lvl w:ilvl="8" w:tentative="1">
      <w:start w:val="1"/>
      <w:numFmt w:val="lowerRoman"/>
      <w:lvlText w:val="%9."/>
      <w:lvlJc w:val="right"/>
      <w:pPr>
        <w:tabs>
          <w:tab w:val="left" w:pos="4221"/>
        </w:tabs>
        <w:ind w:left="4221" w:hanging="420"/>
      </w:pPr>
    </w:lvl>
  </w:abstractNum>
  <w:abstractNum w:abstractNumId="1447741021">
    <w:nsid w:val="564AC65D"/>
    <w:multiLevelType w:val="singleLevel"/>
    <w:tmpl w:val="564AC65D"/>
    <w:lvl w:ilvl="0" w:tentative="1">
      <w:start w:val="2"/>
      <w:numFmt w:val="chineseCounting"/>
      <w:suff w:val="nothing"/>
      <w:lvlText w:val="%1、"/>
      <w:lvlJc w:val="left"/>
    </w:lvl>
  </w:abstractNum>
  <w:abstractNum w:abstractNumId="1447779152">
    <w:nsid w:val="564B5B50"/>
    <w:multiLevelType w:val="singleLevel"/>
    <w:tmpl w:val="564B5B50"/>
    <w:lvl w:ilvl="0" w:tentative="1">
      <w:start w:val="5"/>
      <w:numFmt w:val="chineseCounting"/>
      <w:suff w:val="nothing"/>
      <w:lvlText w:val="%1、"/>
      <w:lvlJc w:val="left"/>
    </w:lvl>
  </w:abstractNum>
  <w:abstractNum w:abstractNumId="1447779167">
    <w:nsid w:val="564B5B5F"/>
    <w:multiLevelType w:val="singleLevel"/>
    <w:tmpl w:val="564B5B5F"/>
    <w:lvl w:ilvl="0" w:tentative="1">
      <w:start w:val="1"/>
      <w:numFmt w:val="chineseCounting"/>
      <w:suff w:val="nothing"/>
      <w:lvlText w:val="（%1）"/>
      <w:lvlJc w:val="left"/>
    </w:lvl>
  </w:abstractNum>
  <w:abstractNum w:abstractNumId="1447775993">
    <w:nsid w:val="564B4EF9"/>
    <w:multiLevelType w:val="singleLevel"/>
    <w:tmpl w:val="564B4EF9"/>
    <w:lvl w:ilvl="0" w:tentative="1">
      <w:start w:val="1"/>
      <w:numFmt w:val="decimal"/>
      <w:suff w:val="nothing"/>
      <w:lvlText w:val="%1."/>
      <w:lvlJc w:val="left"/>
    </w:lvl>
  </w:abstractNum>
  <w:abstractNum w:abstractNumId="1447780848">
    <w:nsid w:val="564B61F0"/>
    <w:multiLevelType w:val="singleLevel"/>
    <w:tmpl w:val="564B61F0"/>
    <w:lvl w:ilvl="0" w:tentative="1">
      <w:start w:val="1"/>
      <w:numFmt w:val="decimal"/>
      <w:suff w:val="nothing"/>
      <w:lvlText w:val="%1．"/>
      <w:lvlJc w:val="left"/>
    </w:lvl>
  </w:abstractNum>
  <w:abstractNum w:abstractNumId="1447746196">
    <w:nsid w:val="564ADA94"/>
    <w:multiLevelType w:val="singleLevel"/>
    <w:tmpl w:val="564ADA94"/>
    <w:lvl w:ilvl="0" w:tentative="1">
      <w:start w:val="3"/>
      <w:numFmt w:val="decimal"/>
      <w:suff w:val="nothing"/>
      <w:lvlText w:val="%1．"/>
      <w:lvlJc w:val="left"/>
    </w:lvl>
  </w:abstractNum>
  <w:abstractNum w:abstractNumId="973413940">
    <w:nsid w:val="3A051E34"/>
    <w:multiLevelType w:val="multilevel"/>
    <w:tmpl w:val="3A051E34"/>
    <w:lvl w:ilvl="0" w:tentative="1">
      <w:start w:val="1"/>
      <w:numFmt w:val="decimal"/>
      <w:lvlText w:val="%1、"/>
      <w:lvlJc w:val="left"/>
      <w:pPr>
        <w:tabs>
          <w:tab w:val="left" w:pos="885"/>
        </w:tabs>
        <w:ind w:left="885" w:hanging="360"/>
      </w:pPr>
      <w:rPr>
        <w:rFonts w:hint="eastAsia"/>
      </w:rPr>
    </w:lvl>
    <w:lvl w:ilvl="1" w:tentative="1">
      <w:start w:val="3"/>
      <w:numFmt w:val="japaneseCounting"/>
      <w:lvlText w:val="第%2章"/>
      <w:lvlJc w:val="left"/>
      <w:pPr>
        <w:tabs>
          <w:tab w:val="left" w:pos="1665"/>
        </w:tabs>
        <w:ind w:left="1665" w:hanging="720"/>
      </w:pPr>
      <w:rPr>
        <w:rFonts w:hint="eastAsia"/>
      </w:rPr>
    </w:lvl>
    <w:lvl w:ilvl="2" w:tentative="1">
      <w:start w:val="1"/>
      <w:numFmt w:val="lowerRoman"/>
      <w:lvlText w:val="%3."/>
      <w:lvlJc w:val="right"/>
      <w:pPr>
        <w:tabs>
          <w:tab w:val="left" w:pos="1785"/>
        </w:tabs>
        <w:ind w:left="1785" w:hanging="420"/>
      </w:pPr>
    </w:lvl>
    <w:lvl w:ilvl="3" w:tentative="1">
      <w:start w:val="1"/>
      <w:numFmt w:val="decimal"/>
      <w:lvlText w:val="%4."/>
      <w:lvlJc w:val="left"/>
      <w:pPr>
        <w:tabs>
          <w:tab w:val="left" w:pos="2205"/>
        </w:tabs>
        <w:ind w:left="2205" w:hanging="420"/>
      </w:pPr>
    </w:lvl>
    <w:lvl w:ilvl="4" w:tentative="1">
      <w:start w:val="1"/>
      <w:numFmt w:val="lowerLetter"/>
      <w:lvlText w:val="%5)"/>
      <w:lvlJc w:val="left"/>
      <w:pPr>
        <w:tabs>
          <w:tab w:val="left" w:pos="2625"/>
        </w:tabs>
        <w:ind w:left="2625" w:hanging="420"/>
      </w:pPr>
    </w:lvl>
    <w:lvl w:ilvl="5" w:tentative="1">
      <w:start w:val="1"/>
      <w:numFmt w:val="lowerRoman"/>
      <w:lvlText w:val="%6."/>
      <w:lvlJc w:val="right"/>
      <w:pPr>
        <w:tabs>
          <w:tab w:val="left" w:pos="3045"/>
        </w:tabs>
        <w:ind w:left="3045" w:hanging="420"/>
      </w:pPr>
    </w:lvl>
    <w:lvl w:ilvl="6" w:tentative="1">
      <w:start w:val="1"/>
      <w:numFmt w:val="decimal"/>
      <w:lvlText w:val="%7."/>
      <w:lvlJc w:val="left"/>
      <w:pPr>
        <w:tabs>
          <w:tab w:val="left" w:pos="3465"/>
        </w:tabs>
        <w:ind w:left="3465" w:hanging="420"/>
      </w:pPr>
    </w:lvl>
    <w:lvl w:ilvl="7" w:tentative="1">
      <w:start w:val="1"/>
      <w:numFmt w:val="lowerLetter"/>
      <w:lvlText w:val="%8)"/>
      <w:lvlJc w:val="left"/>
      <w:pPr>
        <w:tabs>
          <w:tab w:val="left" w:pos="3885"/>
        </w:tabs>
        <w:ind w:left="3885" w:hanging="420"/>
      </w:pPr>
    </w:lvl>
    <w:lvl w:ilvl="8" w:tentative="1">
      <w:start w:val="1"/>
      <w:numFmt w:val="lowerRoman"/>
      <w:lvlText w:val="%9."/>
      <w:lvlJc w:val="right"/>
      <w:pPr>
        <w:tabs>
          <w:tab w:val="left" w:pos="4305"/>
        </w:tabs>
        <w:ind w:left="4305" w:hanging="420"/>
      </w:pPr>
    </w:lvl>
  </w:abstractNum>
  <w:abstractNum w:abstractNumId="1428959719">
    <w:nsid w:val="552C31E7"/>
    <w:multiLevelType w:val="singleLevel"/>
    <w:tmpl w:val="552C31E7"/>
    <w:lvl w:ilvl="0" w:tentative="1">
      <w:start w:val="2"/>
      <w:numFmt w:val="chineseCounting"/>
      <w:suff w:val="nothing"/>
      <w:lvlText w:val="（%1）"/>
      <w:lvlJc w:val="left"/>
    </w:lvl>
  </w:abstractNum>
  <w:abstractNum w:abstractNumId="1441677159">
    <w:nsid w:val="55EE3F67"/>
    <w:multiLevelType w:val="singleLevel"/>
    <w:tmpl w:val="55EE3F67"/>
    <w:lvl w:ilvl="0" w:tentative="1">
      <w:start w:val="1"/>
      <w:numFmt w:val="decimal"/>
      <w:suff w:val="nothing"/>
      <w:lvlText w:val="%1）"/>
      <w:lvlJc w:val="left"/>
    </w:lvl>
  </w:abstractNum>
  <w:abstractNum w:abstractNumId="1428959336">
    <w:nsid w:val="552C3068"/>
    <w:multiLevelType w:val="singleLevel"/>
    <w:tmpl w:val="552C3068"/>
    <w:lvl w:ilvl="0" w:tentative="1">
      <w:start w:val="1"/>
      <w:numFmt w:val="decimal"/>
      <w:suff w:val="nothing"/>
      <w:lvlText w:val="%1、"/>
      <w:lvlJc w:val="left"/>
    </w:lvl>
  </w:abstractNum>
  <w:abstractNum w:abstractNumId="1441677320">
    <w:nsid w:val="55EE4008"/>
    <w:multiLevelType w:val="singleLevel"/>
    <w:tmpl w:val="55EE4008"/>
    <w:lvl w:ilvl="0" w:tentative="1">
      <w:start w:val="1"/>
      <w:numFmt w:val="decimal"/>
      <w:suff w:val="nothing"/>
      <w:lvlText w:val="%1）"/>
      <w:lvlJc w:val="left"/>
    </w:lvl>
  </w:abstractNum>
  <w:abstractNum w:abstractNumId="1441677450">
    <w:nsid w:val="55EE408A"/>
    <w:multiLevelType w:val="singleLevel"/>
    <w:tmpl w:val="55EE408A"/>
    <w:lvl w:ilvl="0" w:tentative="1">
      <w:start w:val="1"/>
      <w:numFmt w:val="decimal"/>
      <w:suff w:val="nothing"/>
      <w:lvlText w:val="%1）"/>
      <w:lvlJc w:val="left"/>
    </w:lvl>
  </w:abstractNum>
  <w:abstractNum w:abstractNumId="1441678042">
    <w:nsid w:val="55EE42DA"/>
    <w:multiLevelType w:val="singleLevel"/>
    <w:tmpl w:val="55EE42DA"/>
    <w:lvl w:ilvl="0" w:tentative="1">
      <w:start w:val="1"/>
      <w:numFmt w:val="decimal"/>
      <w:suff w:val="nothing"/>
      <w:lvlText w:val="%1、"/>
      <w:lvlJc w:val="left"/>
    </w:lvl>
  </w:abstractNum>
  <w:abstractNum w:abstractNumId="1641881891">
    <w:nsid w:val="61DD2123"/>
    <w:multiLevelType w:val="multilevel"/>
    <w:tmpl w:val="61DD2123"/>
    <w:lvl w:ilvl="0" w:tentative="1">
      <w:start w:val="1"/>
      <w:numFmt w:val="japaneseCounting"/>
      <w:lvlText w:val="第%1章"/>
      <w:lvlJc w:val="left"/>
      <w:pPr>
        <w:tabs>
          <w:tab w:val="left" w:pos="735"/>
        </w:tabs>
        <w:ind w:left="735" w:hanging="735"/>
      </w:pPr>
      <w:rPr>
        <w:rFonts w:hint="default"/>
      </w:rPr>
    </w:lvl>
    <w:lvl w:ilvl="1" w:tentative="1">
      <w:start w:val="1"/>
      <w:numFmt w:val="decimal"/>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11446568">
    <w:nsid w:val="12904C28"/>
    <w:multiLevelType w:val="multilevel"/>
    <w:tmpl w:val="12904C28"/>
    <w:lvl w:ilvl="0" w:tentative="1">
      <w:start w:val="2"/>
      <w:numFmt w:val="japaneseCounting"/>
      <w:lvlText w:val="第%1章"/>
      <w:lvlJc w:val="left"/>
      <w:pPr>
        <w:tabs>
          <w:tab w:val="left" w:pos="720"/>
        </w:tabs>
        <w:ind w:left="720" w:hanging="7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922294876">
    <w:nsid w:val="36F91A5C"/>
    <w:multiLevelType w:val="multilevel"/>
    <w:tmpl w:val="36F91A5C"/>
    <w:lvl w:ilvl="0" w:tentative="1">
      <w:start w:val="5"/>
      <w:numFmt w:val="japaneseCounting"/>
      <w:lvlText w:val="第%1章"/>
      <w:lvlJc w:val="left"/>
      <w:pPr>
        <w:tabs>
          <w:tab w:val="left" w:pos="720"/>
        </w:tabs>
        <w:ind w:left="720" w:hanging="7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49045458">
    <w:nsid w:val="565EADD2"/>
    <w:multiLevelType w:val="multilevel"/>
    <w:tmpl w:val="565EADD2"/>
    <w:lvl w:ilvl="0" w:tentative="1">
      <w:start w:val="1"/>
      <w:numFmt w:val="chineseCounting"/>
      <w:suff w:val="space"/>
      <w:lvlText w:val="第%1章"/>
      <w:lvlJc w:val="left"/>
      <w:pPr>
        <w:ind w:left="0" w:firstLine="0"/>
      </w:pPr>
      <w:rPr>
        <w:rFonts w:hint="default" w:ascii="Times New Roman" w:hAnsi="Times New Roman" w:cs="Times New Roman"/>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49045469">
    <w:nsid w:val="565EADDD"/>
    <w:multiLevelType w:val="multilevel"/>
    <w:tmpl w:val="565EADDD"/>
    <w:lvl w:ilvl="0" w:tentative="1">
      <w:start w:val="5"/>
      <w:numFmt w:val="chineseCounting"/>
      <w:suff w:val="space"/>
      <w:lvlText w:val="第%1章"/>
      <w:lvlJc w:val="left"/>
      <w:pPr>
        <w:ind w:left="0" w:firstLine="0"/>
      </w:pPr>
      <w:rPr>
        <w:rFonts w:hint="default" w:ascii="Times New Roman" w:hAnsi="Times New Roman" w:cs="Times New Roman"/>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29346093">
    <w:nsid w:val="5532172D"/>
    <w:multiLevelType w:val="multilevel"/>
    <w:tmpl w:val="5532172D"/>
    <w:lvl w:ilvl="0" w:tentative="1">
      <w:start w:val="2"/>
      <w:numFmt w:val="japaneseCounting"/>
      <w:lvlText w:val="%1、"/>
      <w:lvlJc w:val="left"/>
      <w:pPr>
        <w:tabs>
          <w:tab w:val="left" w:pos="420"/>
        </w:tabs>
        <w:ind w:left="420" w:hanging="420"/>
      </w:pPr>
      <w:rPr>
        <w:rFonts w:hint="default" w:eastAsia="黑体"/>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97856297">
    <w:nsid w:val="0BCB0C29"/>
    <w:multiLevelType w:val="multilevel"/>
    <w:tmpl w:val="0BCB0C29"/>
    <w:lvl w:ilvl="0" w:tentative="1">
      <w:start w:val="1"/>
      <w:numFmt w:val="japaneseCounting"/>
      <w:lvlText w:val="第%1章"/>
      <w:lvlJc w:val="left"/>
      <w:pPr>
        <w:tabs>
          <w:tab w:val="left" w:pos="735"/>
        </w:tabs>
        <w:ind w:left="735" w:hanging="735"/>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47748567">
    <w:nsid w:val="564AE3D7"/>
    <w:multiLevelType w:val="singleLevel"/>
    <w:tmpl w:val="564AE3D7"/>
    <w:lvl w:ilvl="0" w:tentative="1">
      <w:start w:val="5"/>
      <w:numFmt w:val="chineseCounting"/>
      <w:suff w:val="nothing"/>
      <w:lvlText w:val="%1、"/>
      <w:lvlJc w:val="left"/>
    </w:lvl>
  </w:abstractNum>
  <w:abstractNum w:abstractNumId="1409105614">
    <w:nsid w:val="53FD3ECE"/>
    <w:multiLevelType w:val="singleLevel"/>
    <w:tmpl w:val="53FD3ECE"/>
    <w:lvl w:ilvl="0" w:tentative="1">
      <w:start w:val="1"/>
      <w:numFmt w:val="chineseCounting"/>
      <w:suff w:val="space"/>
      <w:lvlText w:val="第%1章"/>
      <w:lvlJc w:val="left"/>
    </w:lvl>
  </w:abstractNum>
  <w:abstractNum w:abstractNumId="1">
    <w:nsid w:val="00000001"/>
    <w:multiLevelType w:val="multilevel"/>
    <w:tmpl w:val="00000001"/>
    <w:lvl w:ilvl="0" w:tentative="1">
      <w:start w:val="1"/>
      <w:numFmt w:val="japaneseCounting"/>
      <w:lvlText w:val="%1、"/>
      <w:lvlJc w:val="left"/>
      <w:pPr>
        <w:tabs>
          <w:tab w:val="left" w:pos="420"/>
        </w:tabs>
        <w:ind w:left="42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900098479">
    <w:nsid w:val="35A669AF"/>
    <w:multiLevelType w:val="multilevel"/>
    <w:tmpl w:val="35A669AF"/>
    <w:lvl w:ilvl="0" w:tentative="1">
      <w:start w:val="1"/>
      <w:numFmt w:val="japaneseCounting"/>
      <w:lvlText w:val="%1、"/>
      <w:lvlJc w:val="left"/>
      <w:pPr>
        <w:tabs>
          <w:tab w:val="left" w:pos="420"/>
        </w:tabs>
        <w:ind w:left="420" w:hanging="420"/>
      </w:pPr>
      <w:rPr>
        <w:rFonts w:hint="eastAsia" w:ascii="黑体" w:eastAsia="黑体"/>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239360298">
    <w:nsid w:val="49DF232A"/>
    <w:multiLevelType w:val="multilevel"/>
    <w:tmpl w:val="49DF232A"/>
    <w:lvl w:ilvl="0" w:tentative="1">
      <w:start w:val="2"/>
      <w:numFmt w:val="none"/>
      <w:lvlText w:val="二、"/>
      <w:lvlJc w:val="left"/>
      <w:pPr>
        <w:tabs>
          <w:tab w:val="left" w:pos="420"/>
        </w:tabs>
        <w:ind w:left="420" w:hanging="420"/>
      </w:pPr>
      <w:rPr>
        <w:rFonts w:hint="default"/>
      </w:rPr>
    </w:lvl>
    <w:lvl w:ilvl="1" w:tentative="1">
      <w:start w:val="3"/>
      <w:numFmt w:val="japaneseCounting"/>
      <w:lvlText w:val="%2、"/>
      <w:lvlJc w:val="left"/>
      <w:pPr>
        <w:tabs>
          <w:tab w:val="left" w:pos="420"/>
        </w:tabs>
        <w:ind w:left="420" w:hanging="420"/>
      </w:pPr>
      <w:rPr>
        <w:rFonts w:hint="default" w:ascii="黑体" w:eastAsia="黑体"/>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272977815">
    <w:nsid w:val="4BE01997"/>
    <w:multiLevelType w:val="multilevel"/>
    <w:tmpl w:val="4BE01997"/>
    <w:lvl w:ilvl="0" w:tentative="1">
      <w:start w:val="1"/>
      <w:numFmt w:val="none"/>
      <w:lvlText w:val="一、"/>
      <w:lvlJc w:val="left"/>
      <w:pPr>
        <w:tabs>
          <w:tab w:val="left" w:pos="420"/>
        </w:tabs>
        <w:ind w:left="420" w:hanging="420"/>
      </w:pPr>
      <w:rPr>
        <w:rFonts w:hint="default"/>
      </w:rPr>
    </w:lvl>
    <w:lvl w:ilvl="1" w:tentative="1">
      <w:start w:val="2"/>
      <w:numFmt w:val="japaneseCounting"/>
      <w:lvlText w:val="%2、"/>
      <w:lvlJc w:val="left"/>
      <w:pPr>
        <w:tabs>
          <w:tab w:val="left" w:pos="420"/>
        </w:tabs>
        <w:ind w:left="420" w:hanging="42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016806774">
    <w:nsid w:val="3C9B3D76"/>
    <w:multiLevelType w:val="multilevel"/>
    <w:tmpl w:val="3C9B3D76"/>
    <w:lvl w:ilvl="0" w:tentative="1">
      <w:start w:val="1"/>
      <w:numFmt w:val="japaneseCounting"/>
      <w:lvlText w:val="第%1章"/>
      <w:lvlJc w:val="left"/>
      <w:pPr>
        <w:tabs>
          <w:tab w:val="left" w:pos="840"/>
        </w:tabs>
        <w:ind w:left="840" w:hanging="84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49045480">
    <w:nsid w:val="565EADE8"/>
    <w:multiLevelType w:val="multilevel"/>
    <w:tmpl w:val="565EADE8"/>
    <w:lvl w:ilvl="0" w:tentative="1">
      <w:start w:val="1"/>
      <w:numFmt w:val="japaneseCounting"/>
      <w:lvlText w:val="第%1章"/>
      <w:lvlJc w:val="left"/>
      <w:pPr>
        <w:tabs>
          <w:tab w:val="left" w:pos="720"/>
        </w:tabs>
        <w:ind w:left="720" w:hanging="72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14973543">
    <w:nsid w:val="72242D67"/>
    <w:multiLevelType w:val="multilevel"/>
    <w:tmpl w:val="72242D67"/>
    <w:lvl w:ilvl="0" w:tentative="1">
      <w:start w:val="5"/>
      <w:numFmt w:val="japaneseCounting"/>
      <w:lvlText w:val="%1、"/>
      <w:lvlJc w:val="left"/>
      <w:pPr>
        <w:tabs>
          <w:tab w:val="left" w:pos="420"/>
        </w:tabs>
        <w:ind w:left="420" w:hanging="4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98425181">
    <w:nsid w:val="2F97005D"/>
    <w:multiLevelType w:val="multilevel"/>
    <w:tmpl w:val="2F97005D"/>
    <w:lvl w:ilvl="0" w:tentative="1">
      <w:start w:val="3"/>
      <w:numFmt w:val="japaneseCounting"/>
      <w:lvlText w:val="第%1章"/>
      <w:lvlJc w:val="left"/>
      <w:pPr>
        <w:tabs>
          <w:tab w:val="left" w:pos="720"/>
        </w:tabs>
        <w:ind w:left="720" w:hanging="7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544056358">
    <w:nsid w:val="5C086E26"/>
    <w:multiLevelType w:val="multilevel"/>
    <w:tmpl w:val="5C086E26"/>
    <w:lvl w:ilvl="0" w:tentative="1">
      <w:start w:val="7"/>
      <w:numFmt w:val="japaneseCounting"/>
      <w:lvlText w:val="第%1章"/>
      <w:lvlJc w:val="left"/>
      <w:pPr>
        <w:tabs>
          <w:tab w:val="left" w:pos="720"/>
        </w:tabs>
        <w:ind w:left="720" w:hanging="7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28647903">
    <w:nsid w:val="55276FDF"/>
    <w:multiLevelType w:val="singleLevel"/>
    <w:tmpl w:val="55276FDF"/>
    <w:lvl w:ilvl="0" w:tentative="1">
      <w:start w:val="1"/>
      <w:numFmt w:val="decimal"/>
      <w:suff w:val="nothing"/>
      <w:lvlText w:val="%1."/>
      <w:lvlJc w:val="left"/>
    </w:lvl>
  </w:abstractNum>
  <w:abstractNum w:abstractNumId="60835433">
    <w:nsid w:val="03A04669"/>
    <w:multiLevelType w:val="multilevel"/>
    <w:tmpl w:val="03A04669"/>
    <w:lvl w:ilvl="0" w:tentative="1">
      <w:start w:val="1"/>
      <w:numFmt w:val="japaneseCounting"/>
      <w:lvlText w:val="%1、"/>
      <w:lvlJc w:val="left"/>
      <w:pPr>
        <w:tabs>
          <w:tab w:val="left" w:pos="420"/>
        </w:tabs>
        <w:ind w:left="420" w:hanging="420"/>
      </w:pPr>
      <w:rPr>
        <w:rFonts w:hint="default"/>
      </w:rPr>
    </w:lvl>
    <w:lvl w:ilvl="1" w:tentative="1">
      <w:start w:val="1"/>
      <w:numFmt w:val="lowerLetter"/>
      <w:lvlText w:val="%2)"/>
      <w:lvlJc w:val="left"/>
      <w:pPr>
        <w:tabs>
          <w:tab w:val="left" w:pos="841"/>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392259967"/>
  </w:num>
  <w:num w:numId="2">
    <w:abstractNumId w:val="1446630540"/>
  </w:num>
  <w:num w:numId="3">
    <w:abstractNumId w:val="1858614889"/>
  </w:num>
  <w:num w:numId="4">
    <w:abstractNumId w:val="2083065550"/>
  </w:num>
  <w:num w:numId="5">
    <w:abstractNumId w:val="355935476"/>
  </w:num>
  <w:num w:numId="6">
    <w:abstractNumId w:val="1742747976"/>
  </w:num>
  <w:num w:numId="7">
    <w:abstractNumId w:val="1449045380"/>
    <w:lvlOverride w:ilvl="0">
      <w:startOverride w:val="1"/>
    </w:lvlOverride>
  </w:num>
  <w:num w:numId="8">
    <w:abstractNumId w:val="1449045391"/>
    <w:lvlOverride w:ilvl="0">
      <w:startOverride w:val="2"/>
    </w:lvlOverride>
  </w:num>
  <w:num w:numId="9">
    <w:abstractNumId w:val="1431511669"/>
  </w:num>
  <w:num w:numId="10">
    <w:abstractNumId w:val="1449045402"/>
    <w:lvlOverride w:ilvl="0">
      <w:startOverride w:val="1"/>
    </w:lvlOverride>
  </w:num>
  <w:num w:numId="11">
    <w:abstractNumId w:val="1449045413"/>
    <w:lvlOverride w:ilvl="0">
      <w:startOverride w:val="3"/>
    </w:lvlOverride>
  </w:num>
  <w:num w:numId="12">
    <w:abstractNumId w:val="1232234115"/>
  </w:num>
  <w:num w:numId="13">
    <w:abstractNumId w:val="1430185025"/>
  </w:num>
  <w:num w:numId="14">
    <w:abstractNumId w:val="1430185444"/>
  </w:num>
  <w:num w:numId="15">
    <w:abstractNumId w:val="1449045424"/>
    <w:lvlOverride w:ilvl="0">
      <w:startOverride w:val="1"/>
    </w:lvlOverride>
  </w:num>
  <w:num w:numId="16">
    <w:abstractNumId w:val="426971787"/>
  </w:num>
  <w:num w:numId="17">
    <w:abstractNumId w:val="1621260276"/>
  </w:num>
  <w:num w:numId="18">
    <w:abstractNumId w:val="2083065550"/>
    <w:lvlOverride w:ilvl="0">
      <w:startOverride w:val="1"/>
    </w:lvlOverride>
  </w:num>
  <w:num w:numId="19">
    <w:abstractNumId w:val="1402972978"/>
  </w:num>
  <w:num w:numId="20">
    <w:abstractNumId w:val="1402973972"/>
  </w:num>
  <w:num w:numId="21">
    <w:abstractNumId w:val="1402975194"/>
  </w:num>
  <w:num w:numId="22">
    <w:abstractNumId w:val="1402990048"/>
  </w:num>
  <w:num w:numId="23">
    <w:abstractNumId w:val="1409555714"/>
  </w:num>
  <w:num w:numId="24">
    <w:abstractNumId w:val="1409567924"/>
  </w:num>
  <w:num w:numId="25">
    <w:abstractNumId w:val="1409663997"/>
  </w:num>
  <w:num w:numId="26">
    <w:abstractNumId w:val="1449045435"/>
    <w:lvlOverride w:ilvl="0">
      <w:startOverride w:val="1"/>
    </w:lvlOverride>
  </w:num>
  <w:num w:numId="27">
    <w:abstractNumId w:val="1449045446"/>
    <w:lvlOverride w:ilvl="0">
      <w:startOverride w:val="3"/>
    </w:lvlOverride>
  </w:num>
  <w:num w:numId="28">
    <w:abstractNumId w:val="1447811161"/>
  </w:num>
  <w:num w:numId="29">
    <w:abstractNumId w:val="357047656"/>
  </w:num>
  <w:num w:numId="30">
    <w:abstractNumId w:val="894044109"/>
  </w:num>
  <w:num w:numId="31">
    <w:abstractNumId w:val="492993431"/>
  </w:num>
  <w:num w:numId="32">
    <w:abstractNumId w:val="841890280"/>
  </w:num>
  <w:num w:numId="33">
    <w:abstractNumId w:val="1447741021"/>
  </w:num>
  <w:num w:numId="34">
    <w:abstractNumId w:val="1447779152"/>
  </w:num>
  <w:num w:numId="35">
    <w:abstractNumId w:val="1447779167"/>
  </w:num>
  <w:num w:numId="36">
    <w:abstractNumId w:val="1447775993"/>
  </w:num>
  <w:num w:numId="37">
    <w:abstractNumId w:val="1447780848"/>
  </w:num>
  <w:num w:numId="38">
    <w:abstractNumId w:val="1447746196"/>
  </w:num>
  <w:num w:numId="39">
    <w:abstractNumId w:val="1447780946"/>
  </w:num>
  <w:num w:numId="40">
    <w:abstractNumId w:val="973413940"/>
  </w:num>
  <w:num w:numId="41">
    <w:abstractNumId w:val="1428959719"/>
  </w:num>
  <w:num w:numId="42">
    <w:abstractNumId w:val="1428959336"/>
  </w:num>
  <w:num w:numId="43">
    <w:abstractNumId w:val="1441677159"/>
  </w:num>
  <w:num w:numId="44">
    <w:abstractNumId w:val="1441677320"/>
  </w:num>
  <w:num w:numId="45">
    <w:abstractNumId w:val="1441677450"/>
  </w:num>
  <w:num w:numId="46">
    <w:abstractNumId w:val="1441678042"/>
  </w:num>
  <w:num w:numId="47">
    <w:abstractNumId w:val="1641881891"/>
  </w:num>
  <w:num w:numId="48">
    <w:abstractNumId w:val="311446568"/>
  </w:num>
  <w:num w:numId="49">
    <w:abstractNumId w:val="922294876"/>
  </w:num>
  <w:num w:numId="50">
    <w:abstractNumId w:val="1449045458"/>
    <w:lvlOverride w:ilvl="0">
      <w:startOverride w:val="1"/>
    </w:lvlOverride>
  </w:num>
  <w:num w:numId="51">
    <w:abstractNumId w:val="1449045469"/>
    <w:lvlOverride w:ilvl="0">
      <w:startOverride w:val="5"/>
    </w:lvlOverride>
  </w:num>
  <w:num w:numId="52">
    <w:abstractNumId w:val="1429346093"/>
  </w:num>
  <w:num w:numId="53">
    <w:abstractNumId w:val="197856297"/>
  </w:num>
  <w:num w:numId="54">
    <w:abstractNumId w:val="1447748567"/>
  </w:num>
  <w:num w:numId="55">
    <w:abstractNumId w:val="1409105614"/>
  </w:num>
  <w:num w:numId="56">
    <w:abstractNumId w:val="1"/>
  </w:num>
  <w:num w:numId="57">
    <w:abstractNumId w:val="1016806774"/>
  </w:num>
  <w:num w:numId="58">
    <w:abstractNumId w:val="1449045480"/>
    <w:lvlOverride w:ilvl="0">
      <w:startOverride w:val="1"/>
    </w:lvlOverride>
  </w:num>
  <w:num w:numId="59">
    <w:abstractNumId w:val="900098479"/>
  </w:num>
  <w:num w:numId="60">
    <w:abstractNumId w:val="1272977815"/>
  </w:num>
  <w:num w:numId="61">
    <w:abstractNumId w:val="1239360298"/>
  </w:num>
  <w:num w:numId="62">
    <w:abstractNumId w:val="1914973543"/>
  </w:num>
  <w:num w:numId="63">
    <w:abstractNumId w:val="798425181"/>
  </w:num>
  <w:num w:numId="64">
    <w:abstractNumId w:val="1544056358"/>
  </w:num>
  <w:num w:numId="65">
    <w:abstractNumId w:val="1428647903"/>
  </w:num>
  <w:num w:numId="66">
    <w:abstractNumId w:val="608354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D6A55"/>
    <w:rsid w:val="00540237"/>
    <w:rsid w:val="00927EFB"/>
    <w:rsid w:val="00B350BF"/>
    <w:rsid w:val="00C45F93"/>
    <w:rsid w:val="00CD6A55"/>
    <w:rsid w:val="00D61B93"/>
    <w:rsid w:val="02102371"/>
    <w:rsid w:val="04BD5452"/>
    <w:rsid w:val="08EA32D7"/>
    <w:rsid w:val="0A3B69FC"/>
    <w:rsid w:val="11910DD3"/>
    <w:rsid w:val="131D62B1"/>
    <w:rsid w:val="18324C3F"/>
    <w:rsid w:val="18BF63A3"/>
    <w:rsid w:val="19AF5431"/>
    <w:rsid w:val="1ACA5F5A"/>
    <w:rsid w:val="1B142779"/>
    <w:rsid w:val="22754915"/>
    <w:rsid w:val="2519364F"/>
    <w:rsid w:val="29CB2FF7"/>
    <w:rsid w:val="2FCC394E"/>
    <w:rsid w:val="309E3BD0"/>
    <w:rsid w:val="3439473C"/>
    <w:rsid w:val="36FB3F3F"/>
    <w:rsid w:val="37A8535D"/>
    <w:rsid w:val="42EE6E5E"/>
    <w:rsid w:val="4A5A0DF0"/>
    <w:rsid w:val="4A8536D2"/>
    <w:rsid w:val="513216E3"/>
    <w:rsid w:val="576A00F7"/>
    <w:rsid w:val="5AC567AD"/>
    <w:rsid w:val="5F4253D5"/>
    <w:rsid w:val="768A734A"/>
    <w:rsid w:val="7AD2618C"/>
    <w:rsid w:val="7C7420D3"/>
    <w:rsid w:val="7F5D589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qFormat="1" w:uiPriority="39" w:semiHidden="0" w:name="toc 3"/>
    <w:lsdException w:uiPriority="39" w:semiHidden="0" w:name="toc 4"/>
    <w:lsdException w:qFormat="1" w:uiPriority="39" w:semiHidden="0" w:name="toc 5"/>
    <w:lsdException w:uiPriority="39" w:semiHidden="0" w:name="toc 6"/>
    <w:lsdException w:qFormat="1" w:uiPriority="39" w:semiHidden="0" w:name="toc 7"/>
    <w:lsdException w:uiPriority="39" w:semiHidden="0" w:name="toc 8"/>
    <w:lsdException w:uiPriority="39" w:semiHidden="0" w:name="toc 9"/>
    <w:lsdException w:uiPriority="0" w:name="Normal Indent"/>
    <w:lsdException w:uiPriority="0" w:name="footnote text"/>
    <w:lsdException w:uiPriority="0" w:name="annotation text"/>
    <w:lsdException w:qFormat="1" w:unhideWhenUsed="0" w:uiPriority="0"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99" w:semiHidden="0" w:name="Body Text Indent 2"/>
    <w:lsdException w:uiPriority="0" w:name="Body Text Indent 3"/>
    <w:lsdException w:uiPriority="0" w:name="Block Text"/>
    <w:lsdException w:qFormat="1" w:uiPriority="0" w:semiHidden="0" w:name="Hyperlink"/>
    <w:lsdException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9"/>
    <w:pPr>
      <w:keepNext/>
      <w:keepLines/>
      <w:widowControl w:val="0"/>
      <w:spacing w:before="340" w:beforeAutospacing="0" w:after="330" w:afterAutospacing="0" w:line="576" w:lineRule="auto"/>
      <w:ind w:left="0" w:right="0"/>
      <w:jc w:val="both"/>
      <w:outlineLvl w:val="0"/>
    </w:pPr>
    <w:rPr>
      <w:rFonts w:hint="default" w:ascii="Times New Roman" w:hAnsi="Times New Roman" w:eastAsia="宋体" w:cs="Times New Roman"/>
      <w:b/>
      <w:kern w:val="44"/>
      <w:sz w:val="44"/>
      <w:szCs w:val="44"/>
      <w:lang w:val="en-US" w:eastAsia="zh-CN" w:bidi="ar-SA"/>
    </w:rPr>
  </w:style>
  <w:style w:type="character" w:default="1" w:styleId="19">
    <w:name w:val="Default Paragraph Font"/>
    <w:unhideWhenUsed/>
    <w:qFormat/>
    <w:uiPriority w:val="1"/>
  </w:style>
  <w:style w:type="table" w:default="1" w:styleId="23">
    <w:name w:val="Normal Table"/>
    <w:unhideWhenUsed/>
    <w:qFormat/>
    <w:uiPriority w:val="99"/>
    <w:pPr>
      <w:widowControl/>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3">
    <w:name w:val="toc 7"/>
    <w:basedOn w:val="1"/>
    <w:next w:val="1"/>
    <w:unhideWhenUsed/>
    <w:qFormat/>
    <w:uiPriority w:val="39"/>
    <w:pPr>
      <w:ind w:left="2520" w:leftChars="1200"/>
    </w:pPr>
  </w:style>
  <w:style w:type="paragraph" w:styleId="4">
    <w:name w:val="Body Text"/>
    <w:basedOn w:val="1"/>
    <w:link w:val="30"/>
    <w:qFormat/>
    <w:uiPriority w:val="0"/>
    <w:rPr>
      <w:sz w:val="24"/>
    </w:rPr>
  </w:style>
  <w:style w:type="paragraph" w:styleId="5">
    <w:name w:val="Body Text Indent"/>
    <w:basedOn w:val="1"/>
    <w:link w:val="31"/>
    <w:unhideWhenUsed/>
    <w:qFormat/>
    <w:uiPriority w:val="99"/>
    <w:pPr>
      <w:spacing w:after="120"/>
      <w:ind w:left="420" w:leftChars="200"/>
    </w:pPr>
  </w:style>
  <w:style w:type="paragraph" w:styleId="6">
    <w:name w:val="toc 5"/>
    <w:basedOn w:val="1"/>
    <w:next w:val="1"/>
    <w:unhideWhenUsed/>
    <w:qFormat/>
    <w:uiPriority w:val="39"/>
    <w:pPr>
      <w:ind w:left="1680" w:leftChars="800"/>
    </w:pPr>
  </w:style>
  <w:style w:type="paragraph" w:styleId="7">
    <w:name w:val="toc 3"/>
    <w:basedOn w:val="1"/>
    <w:next w:val="1"/>
    <w:unhideWhenUsed/>
    <w:qFormat/>
    <w:uiPriority w:val="39"/>
    <w:pPr>
      <w:ind w:left="840" w:leftChars="400"/>
    </w:pPr>
  </w:style>
  <w:style w:type="paragraph" w:styleId="8">
    <w:name w:val="Plain Text"/>
    <w:basedOn w:val="1"/>
    <w:link w:val="32"/>
    <w:unhideWhenUsed/>
    <w:uiPriority w:val="99"/>
    <w:rPr>
      <w:rFonts w:ascii="宋体" w:hAnsi="Courier New" w:cs="Courier New"/>
      <w:szCs w:val="21"/>
    </w:rPr>
  </w:style>
  <w:style w:type="paragraph" w:styleId="9">
    <w:name w:val="toc 8"/>
    <w:basedOn w:val="1"/>
    <w:next w:val="1"/>
    <w:unhideWhenUsed/>
    <w:uiPriority w:val="39"/>
    <w:pPr>
      <w:ind w:left="2940" w:leftChars="1400"/>
    </w:pPr>
  </w:style>
  <w:style w:type="paragraph" w:styleId="10">
    <w:name w:val="Body Text Indent 2"/>
    <w:basedOn w:val="1"/>
    <w:link w:val="33"/>
    <w:unhideWhenUsed/>
    <w:uiPriority w:val="99"/>
    <w:pPr>
      <w:spacing w:after="120" w:line="480" w:lineRule="auto"/>
      <w:ind w:left="420" w:leftChars="200"/>
    </w:pPr>
  </w:style>
  <w:style w:type="paragraph" w:styleId="11">
    <w:name w:val="footer"/>
    <w:basedOn w:val="1"/>
    <w:link w:val="36"/>
    <w:unhideWhenUsed/>
    <w:uiPriority w:val="99"/>
    <w:pPr>
      <w:tabs>
        <w:tab w:val="center" w:pos="4153"/>
        <w:tab w:val="right" w:pos="8306"/>
      </w:tabs>
      <w:snapToGrid w:val="0"/>
      <w:jc w:val="left"/>
    </w:pPr>
    <w:rPr>
      <w:sz w:val="18"/>
      <w:szCs w:val="18"/>
    </w:rPr>
  </w:style>
  <w:style w:type="paragraph" w:styleId="12">
    <w:name w:val="header"/>
    <w:basedOn w:val="1"/>
    <w:link w:val="3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unhideWhenUsed/>
    <w:uiPriority w:val="39"/>
    <w:pPr>
      <w:widowControl w:val="0"/>
      <w:tabs>
        <w:tab w:val="right" w:leader="dot" w:pos="8296"/>
      </w:tabs>
      <w:spacing w:before="0" w:beforeAutospacing="0" w:after="0" w:afterAutospacing="0"/>
      <w:ind w:left="0" w:right="0"/>
      <w:jc w:val="center"/>
    </w:pPr>
    <w:rPr>
      <w:rFonts w:hint="default" w:ascii="Times New Roman" w:hAnsi="Times New Roman" w:eastAsia="宋体" w:cs="Times New Roman"/>
      <w:kern w:val="2"/>
      <w:sz w:val="21"/>
      <w:szCs w:val="24"/>
      <w:lang w:val="en-US" w:eastAsia="zh-CN" w:bidi="ar-SA"/>
    </w:rPr>
  </w:style>
  <w:style w:type="paragraph" w:styleId="14">
    <w:name w:val="toc 4"/>
    <w:basedOn w:val="1"/>
    <w:next w:val="1"/>
    <w:unhideWhenUsed/>
    <w:uiPriority w:val="39"/>
    <w:pPr>
      <w:ind w:left="1260" w:leftChars="600"/>
    </w:pPr>
  </w:style>
  <w:style w:type="paragraph" w:styleId="15">
    <w:name w:val="toc 6"/>
    <w:basedOn w:val="1"/>
    <w:next w:val="1"/>
    <w:unhideWhenUsed/>
    <w:uiPriority w:val="39"/>
    <w:pPr>
      <w:ind w:left="2100" w:leftChars="1000"/>
    </w:pPr>
  </w:style>
  <w:style w:type="paragraph" w:styleId="16">
    <w:name w:val="toc 2"/>
    <w:basedOn w:val="1"/>
    <w:next w:val="1"/>
    <w:unhideWhenUsed/>
    <w:uiPriority w:val="39"/>
    <w:pPr>
      <w:ind w:left="420" w:leftChars="200"/>
    </w:pPr>
  </w:style>
  <w:style w:type="paragraph" w:styleId="17">
    <w:name w:val="toc 9"/>
    <w:basedOn w:val="1"/>
    <w:next w:val="1"/>
    <w:unhideWhenUsed/>
    <w:uiPriority w:val="39"/>
    <w:pPr>
      <w:ind w:left="3360" w:leftChars="1600"/>
    </w:pPr>
  </w:style>
  <w:style w:type="paragraph" w:styleId="18">
    <w:name w:val="Normal (Web)"/>
    <w:basedOn w:val="1"/>
    <w:uiPriority w:val="99"/>
    <w:pPr>
      <w:widowControl/>
      <w:spacing w:before="100" w:beforeAutospacing="1" w:after="100" w:afterAutospacing="1"/>
      <w:jc w:val="left"/>
    </w:pPr>
    <w:rPr>
      <w:rFonts w:ascii="宋体" w:hAnsi="宋体" w:cs="宋体"/>
      <w:color w:val="000000"/>
      <w:kern w:val="0"/>
      <w:sz w:val="24"/>
    </w:rPr>
  </w:style>
  <w:style w:type="character" w:styleId="20">
    <w:name w:val="Strong"/>
    <w:qFormat/>
    <w:uiPriority w:val="0"/>
    <w:rPr>
      <w:b/>
    </w:rPr>
  </w:style>
  <w:style w:type="character" w:styleId="21">
    <w:name w:val="FollowedHyperlink"/>
    <w:basedOn w:val="19"/>
    <w:unhideWhenUsed/>
    <w:uiPriority w:val="0"/>
    <w:rPr>
      <w:color w:val="800080"/>
      <w:u w:val="single"/>
    </w:rPr>
  </w:style>
  <w:style w:type="character" w:styleId="22">
    <w:name w:val="Hyperlink"/>
    <w:basedOn w:val="19"/>
    <w:unhideWhenUsed/>
    <w:qFormat/>
    <w:uiPriority w:val="0"/>
    <w:rPr>
      <w:color w:val="1D3F85"/>
      <w:u w:val="none"/>
    </w:rPr>
  </w:style>
  <w:style w:type="table" w:styleId="24">
    <w:name w:val="Table Grid"/>
    <w:basedOn w:val="23"/>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25">
    <w:name w:val="List Paragraph"/>
    <w:basedOn w:val="1"/>
    <w:qFormat/>
    <w:uiPriority w:val="0"/>
    <w:pPr>
      <w:ind w:firstLine="420" w:firstLineChars="200"/>
    </w:pPr>
  </w:style>
  <w:style w:type="paragraph" w:customStyle="1" w:styleId="26">
    <w:name w:val="Default"/>
    <w:link w:val="29"/>
    <w:uiPriority w:val="0"/>
    <w:pPr>
      <w:widowControl w:val="0"/>
      <w:autoSpaceDE w:val="0"/>
      <w:autoSpaceDN w:val="0"/>
      <w:adjustRightInd w:val="0"/>
    </w:pPr>
    <w:rPr>
      <w:rFonts w:ascii="宋体" w:hAnsi="Calibri" w:eastAsia="宋体" w:cs="宋体"/>
      <w:color w:val="000000"/>
      <w:kern w:val="2"/>
      <w:sz w:val="24"/>
      <w:szCs w:val="24"/>
      <w:lang w:val="en-US" w:eastAsia="zh-CN" w:bidi="ar-SA"/>
    </w:rPr>
  </w:style>
  <w:style w:type="paragraph" w:customStyle="1" w:styleId="27">
    <w:name w:val="reader-word-layer"/>
    <w:basedOn w:val="1"/>
    <w:uiPriority w:val="0"/>
    <w:pPr>
      <w:widowControl/>
      <w:spacing w:before="100" w:beforeAutospacing="1" w:after="100" w:afterAutospacing="1"/>
      <w:jc w:val="left"/>
    </w:pPr>
    <w:rPr>
      <w:rFonts w:ascii="宋体" w:hAnsi="宋体" w:cs="宋体"/>
      <w:kern w:val="0"/>
      <w:sz w:val="24"/>
    </w:rPr>
  </w:style>
  <w:style w:type="character" w:customStyle="1" w:styleId="28">
    <w:name w:val="bookattfontblack1"/>
    <w:basedOn w:val="19"/>
    <w:uiPriority w:val="0"/>
    <w:rPr>
      <w:rFonts w:hint="eastAsia" w:ascii="宋体" w:hAnsi="宋体" w:eastAsia="宋体"/>
      <w:color w:val="000000"/>
      <w:sz w:val="18"/>
      <w:szCs w:val="18"/>
    </w:rPr>
  </w:style>
  <w:style w:type="character" w:customStyle="1" w:styleId="29">
    <w:name w:val="Default Char"/>
    <w:basedOn w:val="19"/>
    <w:link w:val="26"/>
    <w:uiPriority w:val="0"/>
    <w:rPr>
      <w:rFonts w:ascii="宋体" w:cs="宋体"/>
      <w:color w:val="000000"/>
      <w:sz w:val="24"/>
      <w:szCs w:val="24"/>
    </w:rPr>
  </w:style>
  <w:style w:type="character" w:customStyle="1" w:styleId="30">
    <w:name w:val="正文文本 Char"/>
    <w:basedOn w:val="19"/>
    <w:link w:val="4"/>
    <w:uiPriority w:val="0"/>
    <w:rPr>
      <w:rFonts w:ascii="Times New Roman" w:hAnsi="Times New Roman" w:eastAsia="宋体" w:cs="Times New Roman"/>
      <w:sz w:val="24"/>
      <w:szCs w:val="24"/>
    </w:rPr>
  </w:style>
  <w:style w:type="character" w:customStyle="1" w:styleId="31">
    <w:name w:val="正文文本缩进 Char"/>
    <w:basedOn w:val="19"/>
    <w:link w:val="5"/>
    <w:semiHidden/>
    <w:uiPriority w:val="99"/>
    <w:rPr>
      <w:rFonts w:ascii="Times New Roman" w:hAnsi="Times New Roman" w:eastAsia="宋体" w:cs="Times New Roman"/>
      <w:szCs w:val="24"/>
    </w:rPr>
  </w:style>
  <w:style w:type="character" w:customStyle="1" w:styleId="32">
    <w:name w:val="纯文本 Char"/>
    <w:basedOn w:val="19"/>
    <w:link w:val="8"/>
    <w:uiPriority w:val="99"/>
    <w:rPr>
      <w:rFonts w:ascii="宋体" w:hAnsi="Courier New" w:eastAsia="宋体" w:cs="Courier New"/>
      <w:szCs w:val="21"/>
    </w:rPr>
  </w:style>
  <w:style w:type="character" w:customStyle="1" w:styleId="33">
    <w:name w:val="正文文本缩进 2 Char"/>
    <w:basedOn w:val="19"/>
    <w:link w:val="10"/>
    <w:semiHidden/>
    <w:qFormat/>
    <w:uiPriority w:val="99"/>
    <w:rPr>
      <w:rFonts w:ascii="Times New Roman" w:hAnsi="Times New Roman" w:eastAsia="宋体" w:cs="Times New Roman"/>
      <w:szCs w:val="24"/>
    </w:rPr>
  </w:style>
  <w:style w:type="character" w:customStyle="1" w:styleId="34">
    <w:name w:val="标题 1 Char"/>
    <w:basedOn w:val="19"/>
    <w:link w:val="2"/>
    <w:uiPriority w:val="0"/>
    <w:rPr>
      <w:b/>
      <w:kern w:val="44"/>
      <w:sz w:val="44"/>
      <w:szCs w:val="44"/>
    </w:rPr>
  </w:style>
  <w:style w:type="character" w:customStyle="1" w:styleId="35">
    <w:name w:val="页眉 Char"/>
    <w:basedOn w:val="19"/>
    <w:link w:val="12"/>
    <w:uiPriority w:val="0"/>
    <w:rPr>
      <w:rFonts w:ascii="Times New Roman" w:hAnsi="Times New Roman" w:eastAsia="宋体" w:cs="Times New Roman"/>
      <w:sz w:val="18"/>
      <w:szCs w:val="24"/>
    </w:rPr>
  </w:style>
  <w:style w:type="character" w:customStyle="1" w:styleId="36">
    <w:name w:val="页脚 Char"/>
    <w:basedOn w:val="19"/>
    <w:link w:val="11"/>
    <w:uiPriority w:val="99"/>
    <w:rPr>
      <w:rFonts w:ascii="Times New Roman" w:hAnsi="Times New Roman" w:eastAsia="宋体" w:cs="Times New Roman"/>
      <w:sz w:val="18"/>
      <w:szCs w:val="18"/>
    </w:rPr>
  </w:style>
  <w:style w:type="character" w:customStyle="1" w:styleId="37">
    <w:name w:val="fc284ccd94-112b-4852-b35e-88d5c7cb841d-1"/>
    <w:basedOn w:val="19"/>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234</Pages>
  <Words>20704</Words>
  <Characters>118018</Characters>
  <Lines>983</Lines>
  <Paragraphs>276</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2015-11-26T09:18:00Z</dcterms:created>
  <dc:creator>User</dc:creator>
  <cp:lastModifiedBy>Administrator</cp:lastModifiedBy>
  <cp:lastPrinted>2015-12-02T02:54:00Z</cp:lastPrinted>
  <dcterms:modified xsi:type="dcterms:W3CDTF">2015-12-02T08:34:57Z</dcterms:modified>
  <dc:title>《大学语文》教学大纲	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